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food hygiene in nursing practice?</w:t>
      </w:r>
    </w:p>
    <w:p>
      <w:r>
        <w:t xml:space="preserve">(a) To enhance the taste of food served to patients</w:t>
      </w:r>
    </w:p>
    <w:p>
      <w:r>
        <w:t xml:space="preserve">(b) To prevent food-borne illnesses through proper handling, storage, and preparation</w:t>
      </w:r>
    </w:p>
    <w:p>
      <w:r>
        <w:t xml:space="preserve">(c) To reduce the cost of food procurement in healthcare facilities</w:t>
      </w:r>
    </w:p>
    <w:p>
      <w:r>
        <w:t xml:space="preserve">(d) To improve the nutritional value of all foods</w:t>
      </w:r>
    </w:p>
    <w:p>
      <w:r>
        <w:t xml:space="preserve">Answer: b</w:t>
      </w:r>
    </w:p>
    <w:p>
      <w:r>
        <w:t xml:space="preserve">Solution: Food hygiene's primary objective is preventing food-borne illnesses through proper handling, storage, and preparation practices. Option A focuses on sensory qualities unrelated to safety. Option C addresses economics, not safety. Option D pertains to nutrition, not hygiene. Remember: Food hygiene equals safety first, preventing contamination and pathogen transmission.</w:t>
      </w:r>
    </w:p>
    <w:p>
      <w:r>
        <w:t xml:space="preserve">Positive Marks: 1</w:t>
      </w:r>
    </w:p>
    <w:p>
      <w:r>
        <w:t xml:space="preserve">Negative Marks: 0.33</w:t>
      </w:r>
    </w:p>
    <w:p/>
    <w:p>
      <w:r>
        <w:rPr>
          <w:b/>
        </w:rPr>
        <w:t xml:space="preserve">Question: Which organism is the most common cause of food-borne illness outbreaks in healthcare settings?</w:t>
      </w:r>
    </w:p>
    <w:p>
      <w:r>
        <w:t xml:space="preserve">(a) Vibrio cholerae</w:t>
      </w:r>
    </w:p>
    <w:p>
      <w:r>
        <w:t xml:space="preserve">(b) Clostridium botulinum</w:t>
      </w:r>
    </w:p>
    <w:p>
      <w:r>
        <w:t xml:space="preserve">(c) Staphylococcus aureus</w:t>
      </w:r>
    </w:p>
    <w:p>
      <w:r>
        <w:t xml:space="preserve">(d) Salmonella typhi</w:t>
      </w:r>
    </w:p>
    <w:p>
      <w:r>
        <w:t xml:space="preserve">Answer: c</w:t>
      </w:r>
    </w:p>
    <w:p>
      <w:r>
        <w:t xml:space="preserve">Solution: Staphylococcus aureus is the most common cause of food-borne outbreaks in healthcare due to its ability to produce enterotoxins in improperly stored foods. Vibrio cholerae causes cholera (primarily waterborne). Clostridium botulinum causes rare but serious botulism. Salmonella typhi causes typhoid. Staph aureus toxins form in protein-rich foods stored in the danger zone.</w:t>
      </w:r>
    </w:p>
    <w:p>
      <w:r>
        <w:t xml:space="preserve">Positive Marks: 1</w:t>
      </w:r>
    </w:p>
    <w:p>
      <w:r>
        <w:t xml:space="preserve">Negative Marks: 0.33</w:t>
      </w:r>
    </w:p>
    <w:p/>
    <w:p>
      <w:r>
        <w:rPr>
          <w:b/>
        </w:rPr>
        <w:t xml:space="preserve">Question: What is the danger zone temperature range for bacterial growth in food?</w:t>
      </w:r>
    </w:p>
    <w:p>
      <w:r>
        <w:t xml:space="preserve">(a) 0°C to 5°C</w:t>
      </w:r>
    </w:p>
    <w:p>
      <w:r>
        <w:t xml:space="preserve">(b) 5°C to 10°C</w:t>
      </w:r>
    </w:p>
    <w:p>
      <w:r>
        <w:t xml:space="preserve">(c) 4°C to 60°C (40°F to 140°F)</w:t>
      </w:r>
    </w:p>
    <w:p>
      <w:r>
        <w:t xml:space="preserve">(d) 60°C to 80°C</w:t>
      </w:r>
    </w:p>
    <w:p>
      <w:r>
        <w:t xml:space="preserve">Answer: c</w:t>
      </w:r>
    </w:p>
    <w:p>
      <w:r>
        <w:t xml:space="preserve">Solution: The danger zone is 4°C to 60°C where bacteria multiply rapidly and toxins form. Option A represents proper refrigeration. Option B is cold storage. Option D is the cooking/sterilization range. Bacteria enter exponential growth phase in the danger zone; every doubling can occur within 20 minutes, making rapid temperature control essential.</w:t>
      </w:r>
    </w:p>
    <w:p>
      <w:r>
        <w:t xml:space="preserve">Positive Marks: 1</w:t>
      </w:r>
    </w:p>
    <w:p>
      <w:r>
        <w:t xml:space="preserve">Negative Marks: 0.33</w:t>
      </w:r>
    </w:p>
    <w:p/>
    <w:p>
      <w:r>
        <w:rPr>
          <w:b/>
        </w:rPr>
        <w:t xml:space="preserve">Question: Which practice is most critical to prevent cross-contamination in a hospital kitchen?</w:t>
      </w:r>
    </w:p>
    <w:p>
      <w:r>
        <w:t xml:space="preserve">(a) Using the same cutting board for all foods to save resources</w:t>
      </w:r>
    </w:p>
    <w:p>
      <w:r>
        <w:t xml:space="preserve">(b) Keeping raw and cooked foods in separate areas with separate utensils</w:t>
      </w:r>
    </w:p>
    <w:p>
      <w:r>
        <w:t xml:space="preserve">(c) Storing foods based on alphabetical order</w:t>
      </w:r>
    </w:p>
    <w:p>
      <w:r>
        <w:t xml:space="preserve">(d) Washing hands only at the end of each shift</w:t>
      </w:r>
    </w:p>
    <w:p>
      <w:r>
        <w:t xml:space="preserve">Answer: b</w:t>
      </w:r>
    </w:p>
    <w:p>
      <w:r>
        <w:t xml:space="preserve">Solution: Separating raw and cooked foods with dedicated utensils and storage areas prevents pathogen transfer to ready-to-eat foods. Option A increases contamination risk exponentially. Option C has no hygiene value. Option D is insufficient hand hygiene practice. Cross-contamination via shared utensils is the leading cause of healthcare foodborne outbreaks.</w:t>
      </w:r>
    </w:p>
    <w:p>
      <w:r>
        <w:t xml:space="preserve">Positive Marks: 1</w:t>
      </w:r>
    </w:p>
    <w:p>
      <w:r>
        <w:t xml:space="preserve">Negative Marks: 0.33</w:t>
      </w:r>
    </w:p>
    <w:p/>
    <w:p>
      <w:r>
        <w:rPr>
          <w:b/>
        </w:rPr>
        <w:t xml:space="preserve">Question: A patient develops diarrhea 2-6 hours after consuming hospital-provided food. Which organism is most likely responsible?</w:t>
      </w:r>
    </w:p>
    <w:p>
      <w:r>
        <w:t xml:space="preserve">(a) Salmonella (incubation: 12-36 hours)</w:t>
      </w:r>
    </w:p>
    <w:p>
      <w:r>
        <w:t xml:space="preserve">(b) Staphylococcus aureus (incubation: 1-6 hours)</w:t>
      </w:r>
    </w:p>
    <w:p>
      <w:r>
        <w:t xml:space="preserve">(c) Clostridium perfringens (incubation: 8-16 hours)</w:t>
      </w:r>
    </w:p>
    <w:p>
      <w:r>
        <w:t xml:space="preserve">(d) Vibrio parahaemolyticus (incubation: 12-24 hours)</w:t>
      </w:r>
    </w:p>
    <w:p>
      <w:r>
        <w:t xml:space="preserve">Answer: b</w:t>
      </w:r>
    </w:p>
    <w:p>
      <w:r>
        <w:t xml:space="preserve">Solution: Staphylococcus aureus has the shortest incubation period (1-6 hours) with rapid symptom onset. This short latency indicates preformed enterotoxins in food before ingestion, not bacterial multiplication. Salmonella, Clostridium, and Vibrio have longer incubation periods requiring active bacterial growth. Staph aureus toxins are heat-stable and resist gastric acid, causing rapid intestinal effects.</w:t>
      </w:r>
    </w:p>
    <w:p>
      <w:r>
        <w:t xml:space="preserve">Positive Marks: 1</w:t>
      </w:r>
    </w:p>
    <w:p>
      <w:r>
        <w:t xml:space="preserve">Negative Marks: 0.33</w:t>
      </w:r>
    </w:p>
    <w:p/>
    <w:p>
      <w:r>
        <w:rPr>
          <w:b/>
        </w:rPr>
        <w:t xml:space="preserve">Question: Which food item poses the highest risk for Clostridium botulinum contamination?</w:t>
      </w:r>
    </w:p>
    <w:p>
      <w:r>
        <w:t xml:space="preserve">(a) Freshly cut salads</w:t>
      </w:r>
    </w:p>
    <w:p>
      <w:r>
        <w:t xml:space="preserve">(b) Improperly canned or vacuum-packed foods without adequate acidification</w:t>
      </w:r>
    </w:p>
    <w:p>
      <w:r>
        <w:t xml:space="preserve">(c) Pasteurized milk</w:t>
      </w:r>
    </w:p>
    <w:p>
      <w:r>
        <w:t xml:space="preserve">(d) Thoroughly cooked chicken breast</w:t>
      </w:r>
    </w:p>
    <w:p>
      <w:r>
        <w:t xml:space="preserve">Answer: b</w:t>
      </w:r>
    </w:p>
    <w:p>
      <w:r>
        <w:t xml:space="preserve">Solution: Clostridium botulinum thrives in anaerobic environments like improperly canned or vacuum-packed foods. Option A: salads have aerobic conditions and natural acidity. Option C: pasteurization at 63-72°C kills vegetative cells. Option D: proper cooking prevents germination. Botulinum spores require pressure cooking at 121°C for destruction; improper canning allows spore survival and toxin production.</w:t>
      </w:r>
    </w:p>
    <w:p>
      <w:r>
        <w:t xml:space="preserve">Positive Marks: 1</w:t>
      </w:r>
    </w:p>
    <w:p>
      <w:r>
        <w:t xml:space="preserve">Negative Marks: 0.33</w:t>
      </w:r>
    </w:p>
    <w:p/>
    <w:p>
      <w:r>
        <w:rPr>
          <w:b/>
        </w:rPr>
        <w:t xml:space="preserve">Question: A nurse notices cooked food has been stored at room temperature for 3 hours. What is the appropriate action?</w:t>
      </w:r>
    </w:p>
    <w:p>
      <w:r>
        <w:t xml:space="preserve">(a) Reheat the food to 75°C and serve immediately</w:t>
      </w:r>
    </w:p>
    <w:p>
      <w:r>
        <w:t xml:space="preserve">(b) Discard the food as it is unsafe for consumption</w:t>
      </w:r>
    </w:p>
    <w:p>
      <w:r>
        <w:t xml:space="preserve">(c) Refrigerate it immediately and consume within 24 hours</w:t>
      </w:r>
    </w:p>
    <w:p>
      <w:r>
        <w:t xml:space="preserve">(d) Serve it as is because cooking kills all pathogens</w:t>
      </w:r>
    </w:p>
    <w:p>
      <w:r>
        <w:t xml:space="preserve">Answer: b</w:t>
      </w:r>
    </w:p>
    <w:p>
      <w:r>
        <w:t xml:space="preserve">Solution: Food remaining at room temperature for 3 hours exceeds the 2-hour safety window and must be discarded. Reheating cannot eliminate preformed toxins already produced during storage. Refrigeration doesn't reverse bacterial/toxin growth that has already occurred. Cooking prevents pathogen multiplication but doesn't prevent post-cooking toxin formation in the danger zone. The 2-hour rule is non-negotiable.</w:t>
      </w:r>
    </w:p>
    <w:p>
      <w:r>
        <w:t xml:space="preserve">Positive Marks: 1</w:t>
      </w:r>
    </w:p>
    <w:p>
      <w:r>
        <w:t xml:space="preserve">Negative Marks: 0.33</w:t>
      </w:r>
    </w:p>
    <w:p/>
    <w:p>
      <w:r>
        <w:rPr>
          <w:b/>
        </w:rPr>
        <w:t xml:space="preserve">Question: Which of the following indicates proper hand hygiene before food handling?</w:t>
      </w:r>
    </w:p>
    <w:p>
      <w:r>
        <w:t xml:space="preserve">(a) Washing hands with soap and water for 15 seconds</w:t>
      </w:r>
    </w:p>
    <w:p>
      <w:r>
        <w:t xml:space="preserve">(b) Using hand sanitizer for 5 seconds and proceeding</w:t>
      </w:r>
    </w:p>
    <w:p>
      <w:r>
        <w:t xml:space="preserve">(c) Washing hands with soap and running water for at least 20 seconds, covering all surfaces including between fingers</w:t>
      </w:r>
    </w:p>
    <w:p>
      <w:r>
        <w:t xml:space="preserve">(d) Wearing clean gloves without prior hand washing</w:t>
      </w:r>
    </w:p>
    <w:p>
      <w:r>
        <w:t xml:space="preserve">Answer: c</w:t>
      </w:r>
    </w:p>
    <w:p>
      <w:r>
        <w:t xml:space="preserve">Solution: Proper hand hygiene requires at least 20 seconds with soap and running water, covering all surfaces including between fingers and under nails. Option A: 15 seconds is insufficient for pathogen removal. Option B: sanitizers are supplementary only, not replacements. Option D: gloves don't eliminate hand contamination; hands can contaminate the glove surface. The 20-second rule ensures spore and biofilm removal.</w:t>
      </w:r>
    </w:p>
    <w:p>
      <w:r>
        <w:t xml:space="preserve">Positive Marks: 1</w:t>
      </w:r>
    </w:p>
    <w:p>
      <w:r>
        <w:t xml:space="preserve">Negative Marks: 0.33</w:t>
      </w:r>
    </w:p>
    <w:p/>
    <w:p>
      <w:r>
        <w:rPr>
          <w:b/>
        </w:rPr>
        <w:t xml:space="preserve">Question: Which organism commonly causes hemolytic uremic syndrome (HUS) as a food-borne complication?</w:t>
      </w:r>
    </w:p>
    <w:p>
      <w:r>
        <w:t xml:space="preserve">(a) Salmonella enteritidis</w:t>
      </w:r>
    </w:p>
    <w:p>
      <w:r>
        <w:t xml:space="preserve">(b) Shigella sonnei</w:t>
      </w:r>
    </w:p>
    <w:p>
      <w:r>
        <w:t xml:space="preserve">(c) Shiga toxin-producing Escherichia coli (STEC) O157:H7</w:t>
      </w:r>
    </w:p>
    <w:p>
      <w:r>
        <w:t xml:space="preserve">(d) Campylobacter jejuni</w:t>
      </w:r>
    </w:p>
    <w:p>
      <w:r>
        <w:t xml:space="preserve">Answer: c</w:t>
      </w:r>
    </w:p>
    <w:p>
      <w:r>
        <w:t xml:space="preserve">Solution: Shiga toxin-producing E. coli O157:H7 causes HUS with renal failure, thrombocytopenia, and hemolytic anemia through verotoxin-mediated endothelial damage. Salmonella and Shigella rarely cause HUS. Campylobacter occasionally causes HUS but STEC is most common. Undercooked ground beef is the classic source; children are most vulnerable. This is a reportable condition with significant mortality.</w:t>
      </w:r>
    </w:p>
    <w:p>
      <w:r>
        <w:t xml:space="preserve">Positive Marks: 1</w:t>
      </w:r>
    </w:p>
    <w:p>
      <w:r>
        <w:t xml:space="preserve">Negative Marks: 0.33</w:t>
      </w:r>
    </w:p>
    <w:p/>
    <w:p>
      <w:r>
        <w:rPr>
          <w:b/>
        </w:rPr>
        <w:t xml:space="preserve">Question: A patient presents with descending paralysis, weakness, and blurred vision 18 hours after consuming home-canned vegetables. What is the diagnosis?</w:t>
      </w:r>
    </w:p>
    <w:p>
      <w:r>
        <w:t xml:space="preserve">(a) Staphylococcal food poisoning</w:t>
      </w:r>
    </w:p>
    <w:p>
      <w:r>
        <w:t xml:space="preserve">(b) Botulism</w:t>
      </w:r>
    </w:p>
    <w:p>
      <w:r>
        <w:t xml:space="preserve">(c) Salmonellosis</w:t>
      </w:r>
    </w:p>
    <w:p>
      <w:r>
        <w:t xml:space="preserve">(d) Shigellosis</w:t>
      </w:r>
    </w:p>
    <w:p>
      <w:r>
        <w:t xml:space="preserve">Answer: b</w:t>
      </w:r>
    </w:p>
    <w:p>
      <w:r>
        <w:t xml:space="preserve">Solution: Botulism presents with descending paralysis and cranial nerve involvement (diplopia, dysphagia) due to acetylcholine release inhibition by botulinum toxin. Home-canned vegetables in anaerobic conditions favor C. botulinum. Staph causes acute gastroenteritis. Salmonella and Shigella present with gastrointestinal symptoms, not neurological. Botulism is a medical emergency requiring antitoxin and respiratory support.</w:t>
      </w:r>
    </w:p>
    <w:p>
      <w:r>
        <w:t xml:space="preserve">Positive Marks: 1</w:t>
      </w:r>
    </w:p>
    <w:p>
      <w:r>
        <w:t xml:space="preserve">Negative Marks: 0.33</w:t>
      </w:r>
    </w:p>
    <w:p/>
    <w:p>
      <w:r>
        <w:rPr>
          <w:b/>
        </w:rPr>
        <w:t xml:space="preserve">Question: Which method is most effective for destroying Clostridium botulinum spores in food?</w:t>
      </w:r>
    </w:p>
    <w:p>
      <w:r>
        <w:t xml:space="preserve">(a) Boiling at 100°C for 10 minutes</w:t>
      </w:r>
    </w:p>
    <w:p>
      <w:r>
        <w:t xml:space="preserve">(b) Pressure cooking at 121°C (15 PSI) for 15-20 minutes</w:t>
      </w:r>
    </w:p>
    <w:p>
      <w:r>
        <w:t xml:space="preserve">(c) Refrigeration at 4°C</w:t>
      </w:r>
    </w:p>
    <w:p>
      <w:r>
        <w:t xml:space="preserve">(d) Adding high salt concentration</w:t>
      </w:r>
    </w:p>
    <w:p>
      <w:r>
        <w:t xml:space="preserve">Answer: b</w:t>
      </w:r>
    </w:p>
    <w:p>
      <w:r>
        <w:t xml:space="preserve">Solution: Pressure cooking at 121°C is required to destroy C. botulinum spores; boiling at 100°C destroys only vegetative cells and some toxins, not heat-resistant spores. Refrigeration inhibits growth but doesn't destroy spores. High salt reduces growth but doesn't eliminate spores. This is why proper home canning requires pressure cookers, not water bath methods; improper technique leaves viable spores.</w:t>
      </w:r>
    </w:p>
    <w:p>
      <w:r>
        <w:t xml:space="preserve">Positive Marks: 1</w:t>
      </w:r>
    </w:p>
    <w:p>
      <w:r>
        <w:t xml:space="preserve">Negative Marks: 0.33</w:t>
      </w:r>
    </w:p>
    <w:p/>
    <w:p>
      <w:r>
        <w:rPr>
          <w:b/>
        </w:rPr>
        <w:t xml:space="preserve">Question: Which is the most common source of Listeria monocytogenes food contamination in hospitals?</w:t>
      </w:r>
    </w:p>
    <w:p>
      <w:r>
        <w:t xml:space="preserve">(a) Undercooked poultry</w:t>
      </w:r>
    </w:p>
    <w:p>
      <w:r>
        <w:t xml:space="preserve">(b) Soft cheeses and unpasteurized dairy products</w:t>
      </w:r>
    </w:p>
    <w:p>
      <w:r>
        <w:t xml:space="preserve">(c) Shellfish and raw fish</w:t>
      </w:r>
    </w:p>
    <w:p>
      <w:r>
        <w:t xml:space="preserve">(d) Improperly refrigerated eggs</w:t>
      </w:r>
    </w:p>
    <w:p>
      <w:r>
        <w:t xml:space="preserve">Answer: b</w:t>
      </w:r>
    </w:p>
    <w:p>
      <w:r>
        <w:t xml:space="preserve">Solution: Listeria monocytogenes is commonly found in soft cheeses and unpasteurized dairy, particularly dangerous for pregnant women and immunocompromised patients. Poultry sources are primarily Salmonella. Shellfish harbor Vibrio species. Eggs carry Salmonella. Unique to Listeria: it can multiply at refrigeration temperatures (4°C), making inadequately processed dairy products dangerous even when chilled.</w:t>
      </w:r>
    </w:p>
    <w:p>
      <w:r>
        <w:t xml:space="preserve">Positive Marks: 1</w:t>
      </w:r>
    </w:p>
    <w:p>
      <w:r>
        <w:t xml:space="preserve">Negative Marks: 0.33</w:t>
      </w:r>
    </w:p>
    <w:p/>
    <w:p>
      <w:r>
        <w:rPr>
          <w:b/>
        </w:rPr>
        <w:t xml:space="preserve">Question: A foodborne outbreak investigation reveals symptoms appeared 24-72 hours after consumption, with severe abdominal cramps, bloody diarrhea, and fever. Which organism is most likely?</w:t>
      </w:r>
    </w:p>
    <w:p>
      <w:r>
        <w:t xml:space="preserve">(a) Bacillus cereus</w:t>
      </w:r>
    </w:p>
    <w:p>
      <w:r>
        <w:t xml:space="preserve">(b) Clostridium perfringens</w:t>
      </w:r>
    </w:p>
    <w:p>
      <w:r>
        <w:t xml:space="preserve">(c) Shigella species</w:t>
      </w:r>
    </w:p>
    <w:p>
      <w:r>
        <w:t xml:space="preserve">(d) Vibrio cholerae</w:t>
      </w:r>
    </w:p>
    <w:p>
      <w:r>
        <w:t xml:space="preserve">Answer: c</w:t>
      </w:r>
    </w:p>
    <w:p>
      <w:r>
        <w:t xml:space="preserve">Solution: Shigella causes bloody diarrhea (dysentery) with fever and severe cramps within 24-72 hours due to intestinal epithelial invasion and inflammation. Bacillus cereus: 8-16 hours, watery diarrhea. Clostridium perfringens: 8-16 hours, no blood or fever. Vibrio cholerae: profuse watery diarrhea without blood, minimal fever. Shigella's invasive mechanism creates the characteristic inflammatory bloody pattern.</w:t>
      </w:r>
    </w:p>
    <w:p>
      <w:r>
        <w:t xml:space="preserve">Positive Marks: 1</w:t>
      </w:r>
    </w:p>
    <w:p>
      <w:r>
        <w:t xml:space="preserve">Negative Marks: 0.33</w:t>
      </w:r>
    </w:p>
    <w:p/>
    <w:p>
      <w:r>
        <w:rPr>
          <w:b/>
        </w:rPr>
        <w:t xml:space="preserve">Question: Which storage practice violates food safety in a hospital setting?</w:t>
      </w:r>
    </w:p>
    <w:p>
      <w:r>
        <w:t xml:space="preserve">(a) Storing fruits and vegetables in the produce section at 5°C</w:t>
      </w:r>
    </w:p>
    <w:p>
      <w:r>
        <w:t xml:space="preserve">(b) Keeping raw meat below cooked foods in a refrigerator with separate shelves</w:t>
      </w:r>
    </w:p>
    <w:p>
      <w:r>
        <w:t xml:space="preserve">(c) Storing acidic foods like pickles and fruits in metal containers</w:t>
      </w:r>
    </w:p>
    <w:p>
      <w:r>
        <w:t xml:space="preserve">(d) Maintaining separate freezers for raw and cooked items</w:t>
      </w:r>
    </w:p>
    <w:p>
      <w:r>
        <w:t xml:space="preserve">Answer: c</w:t>
      </w:r>
    </w:p>
    <w:p>
      <w:r>
        <w:t xml:space="preserve">Solution: Acidic foods in metal containers cause chemical reactions leaching iron, zinc, or aluminum, causing toxicity and metallic taste. Plastic or glass containers are appropriate. Option A is correct produce storage. Option B prevents cross-contamination (raw below cooked). Option D is ideal practice. Metal containers with acidic foods represent a chemical hazard often overlooked in routine audits.</w:t>
      </w:r>
    </w:p>
    <w:p>
      <w:r>
        <w:t xml:space="preserve">Positive Marks: 1</w:t>
      </w:r>
    </w:p>
    <w:p>
      <w:r>
        <w:t xml:space="preserve">Negative Marks: 0.33</w:t>
      </w:r>
    </w:p>
    <w:p/>
    <w:p>
      <w:r>
        <w:rPr>
          <w:b/>
        </w:rPr>
        <w:t xml:space="preserve">Question: Which symptom pattern differentiates Campylobacter jejuni food poisoning from non-typhoidal Salmonella infection?</w:t>
      </w:r>
    </w:p>
    <w:p>
      <w:r>
        <w:t xml:space="preserve">(a) Campylobacter causes predominantly bloody diarrhea with post-infectious complications like arthritis</w:t>
      </w:r>
    </w:p>
    <w:p>
      <w:r>
        <w:t xml:space="preserve">(b) Salmonella causes fever with rose spots and hepatosplenomegaly</w:t>
      </w:r>
    </w:p>
    <w:p>
      <w:r>
        <w:t xml:space="preserve">(c) Campylobacter causes watery diarrhea within 2 hours; Salmonella within 48 hours</w:t>
      </w:r>
    </w:p>
    <w:p>
      <w:r>
        <w:t xml:space="preserve">(d) Both cause identical presentations requiring culture differentiation only</w:t>
      </w:r>
    </w:p>
    <w:p>
      <w:r>
        <w:t xml:space="preserve">Answer: a</w:t>
      </w:r>
    </w:p>
    <w:p>
      <w:r>
        <w:t xml:space="preserve">Solution: Campylobacter characteristically causes bloody diarrhea with post-infectious sequelae including Guillain-Barré syndrome and reactive arthritis. Non-typhoidal Salmonella usually causes watery or mucoid diarrhea; rose spots and splenomegaly indicate S. typhi (enteric fever). Campylobacter's neurological complications differentiate it clinically and prognostically from Salmonella, affecting long-term patient management.</w:t>
      </w:r>
    </w:p>
    <w:p>
      <w:r>
        <w:t xml:space="preserve">Positive Marks: 1</w:t>
      </w:r>
    </w:p>
    <w:p>
      <w:r>
        <w:t xml:space="preserve">Negative Marks: 0.33</w:t>
      </w:r>
    </w:p>
    <w:p/>
    <w:p>
      <w:r>
        <w:rPr>
          <w:b/>
        </w:rPr>
        <w:t xml:space="preserve">Question: In a hospital outbreak affecting 40 people who consumed undercooked ground beef, what is the most likely organism AND appropriate public health response?</w:t>
      </w:r>
    </w:p>
    <w:p>
      <w:r>
        <w:t xml:space="preserve">(a) Salmonella; recall all beef products from supplier</w:t>
      </w:r>
    </w:p>
    <w:p>
      <w:r>
        <w:t xml:space="preserve">(b) Shiga toxin-producing E. coli O157:H7; trace back food source and conduct epidemiological investigation</w:t>
      </w:r>
    </w:p>
    <w:p>
      <w:r>
        <w:t xml:space="preserve">(c) Clostridium perfringens; educate kitchen staff on time-temperature relationships</w:t>
      </w:r>
    </w:p>
    <w:p>
      <w:r>
        <w:t xml:space="preserve">(d) Staphylococcus aureus; screen all food handlers for carrier status</w:t>
      </w:r>
    </w:p>
    <w:p>
      <w:r>
        <w:t xml:space="preserve">Answer: b</w:t>
      </w:r>
    </w:p>
    <w:p>
      <w:r>
        <w:t xml:space="preserve">Solution: Undercooked ground beef is a classic vehicle for STEC O157:H7, requiring immediate source investigation, food tracing, and public notification. Salmonella: more associated with poultry and eggs. C. perfringens: results from improper holding temperatures during service, not undercooked meat. Staph: preformed toxins already present before cooking. STEC is reportable; requires stool culture confirmation, supportive care for HUS, and epidemiological investigation.</w:t>
      </w:r>
    </w:p>
    <w:p>
      <w:r>
        <w:t xml:space="preserve">Positive Marks: 1</w:t>
      </w:r>
    </w:p>
    <w:p>
      <w:r>
        <w:t xml:space="preserve">Negative Marks: 0.33</w:t>
      </w:r>
    </w:p>
    <w:p/>
    <w:p>
      <w:r>
        <w:rPr>
          <w:b/>
        </w:rPr>
        <w:t xml:space="preserve">Question: Which mechanism of action do most bacterial food-borne pathogens employ to cause illness?</w:t>
      </w:r>
    </w:p>
    <w:p>
      <w:r>
        <w:t xml:space="preserve">(a) Spore formation in the gastrointestinal tract</w:t>
      </w:r>
    </w:p>
    <w:p>
      <w:r>
        <w:t xml:space="preserve">(b) Invasion of intestinal epithelium with inflammatory response OR production of enterotoxins</w:t>
      </w:r>
    </w:p>
    <w:p>
      <w:r>
        <w:t xml:space="preserve">(c) Direct blood invasion causing bacteremia in all infected individuals</w:t>
      </w:r>
    </w:p>
    <w:p>
      <w:r>
        <w:t xml:space="preserve">(d) Airborne transmission to respiratory epithelium</w:t>
      </w:r>
    </w:p>
    <w:p>
      <w:r>
        <w:t xml:space="preserve">Answer: b</w:t>
      </w:r>
    </w:p>
    <w:p>
      <w:r>
        <w:t xml:space="preserve">Solution: Most pathogens cause illness through either intestinal invasion (Salmonella, Shigella, Campylobacter) triggering inflammation, or toxin production (Staph, C. perfringens) damaging intestinal mucosa. Spore formation is a survival mechanism, not pathogenic. Bacteremia is rare except in elderly or immunocompromised hosts. Airborne transmission doesn't occur from food-borne pathogens. This dual mechanism explains the variety of clinical presentations.</w:t>
      </w:r>
    </w:p>
    <w:p>
      <w:r>
        <w:t xml:space="preserve">Positive Marks: 1</w:t>
      </w:r>
    </w:p>
    <w:p>
      <w:r>
        <w:t xml:space="preserve">Negative Marks: 0.33</w:t>
      </w:r>
    </w:p>
    <w:p/>
    <w:p>
      <w:r>
        <w:rPr>
          <w:b/>
        </w:rPr>
        <w:t xml:space="preserve">Question: A nurse implementing HACCP principles identifies refrigeration temperature monitoring as a critical control point for raw meat storage. What is the primary rationale?</w:t>
      </w:r>
    </w:p>
    <w:p>
      <w:r>
        <w:t xml:space="preserve">(a) To improve meat appearance and texture</w:t>
      </w:r>
    </w:p>
    <w:p>
      <w:r>
        <w:t xml:space="preserve">(b) To prevent multiplication of pathogenic bacteria and toxin-producing organisms below 4°C</w:t>
      </w:r>
    </w:p>
    <w:p>
      <w:r>
        <w:t xml:space="preserve">(c) To enhance protein bioavailability for patient nutrition</w:t>
      </w:r>
    </w:p>
    <w:p>
      <w:r>
        <w:t xml:space="preserve">(d) To reduce healthcare facility refrigeration costs</w:t>
      </w:r>
    </w:p>
    <w:p>
      <w:r>
        <w:t xml:space="preserve">Answer: b</w:t>
      </w:r>
    </w:p>
    <w:p>
      <w:r>
        <w:t xml:space="preserve">Solution: Maintaining ≤4°C prevents multiplication of Salmonella, Listeria, and Staphylococcus, and inhibits toxin formation. Appearance and texture are secondary concerns. Protein digestion is unaffected by storage temperature. Cost reduction is not a patient safety priority. HACCP requires temperature control as a critical control point because bacterial logarithmic growth occurs between 4-60°C, with toxin production possible even at refrigeration if temperature rises.</w:t>
      </w:r>
    </w:p>
    <w:p>
      <w:r>
        <w:t xml:space="preserve">Positive Marks: 1</w:t>
      </w:r>
    </w:p>
    <w:p>
      <w:r>
        <w:t xml:space="preserve">Negative Marks: 0.33</w:t>
      </w:r>
    </w:p>
    <w:p/>
    <w:p>
      <w:r>
        <w:rPr>
          <w:b/>
        </w:rPr>
        <w:t xml:space="preserve">Question: Which food item requires the most stringent monitoring and separate handling in a hospital kitchen?</w:t>
      </w:r>
    </w:p>
    <w:p>
      <w:r>
        <w:t xml:space="preserve">(a) Pasteurized milk in sealed containers</w:t>
      </w:r>
    </w:p>
    <w:p>
      <w:r>
        <w:t xml:space="preserve">(b) Raw poultry and eggs, requiring dedicated utensils and separate refrigeration from ready-to-eat foods</w:t>
      </w:r>
    </w:p>
    <w:p>
      <w:r>
        <w:t xml:space="preserve">(c) Canned goods stored at room temperature</w:t>
      </w:r>
    </w:p>
    <w:p>
      <w:r>
        <w:t xml:space="preserve">(d) Vacuum-sealed processed vegetables</w:t>
      </w:r>
    </w:p>
    <w:p>
      <w:r>
        <w:t xml:space="preserve">Answer: b</w:t>
      </w:r>
    </w:p>
    <w:p>
      <w:r>
        <w:t xml:space="preserve">Solution: Raw poultry and eggs harbor Salmonella, Campylobacter, and Staphylococcus, requiring dedicated cutting boards, utensils, and lower-shelf refrigeration away from ready-to-eat foods to prevent cross-contamination. Pasteurized milk is microbiologically safe. Canned goods are shelf-stable. Vacuum-sealed vegetables have lower pathogen risk if properly processed. Cross-contamination from raw poultry remains the leading cause of healthcare foodborne outbreaks.</w:t>
      </w:r>
    </w:p>
    <w:p>
      <w:r>
        <w:t xml:space="preserve">Positive Marks: 1</w:t>
      </w:r>
    </w:p>
    <w:p>
      <w:r>
        <w:t xml:space="preserve">Negative Marks: 0.33</w:t>
      </w:r>
    </w:p>
    <w:p/>
    <w:p>
      <w:r>
        <w:rPr>
          <w:b/>
        </w:rPr>
        <w:t xml:space="preserve">Question: A nurse in the hospital nutrition department observes that cooked chicken has been stored at room temperature (25°C) for 4 hours. According to food safety standards, what is the most appropriate action, and what is the primary risk?</w:t>
      </w:r>
    </w:p>
    <w:p>
      <w:r>
        <w:t xml:space="preserve">(a) Food can be served; cooking eliminates all potential pathogens</w:t>
      </w:r>
    </w:p>
    <w:p>
      <w:r>
        <w:t xml:space="preserve">(b) Food must be discarded immediately; it has exceeded safe storage time in the danger zone</w:t>
      </w:r>
    </w:p>
    <w:p>
      <w:r>
        <w:t xml:space="preserve">(c) Food should be reheated to 75°C and then served safely</w:t>
      </w:r>
    </w:p>
    <w:p>
      <w:r>
        <w:t xml:space="preserve">(d) Food can be refrigerated now and consumed within 24 hours</w:t>
      </w:r>
    </w:p>
    <w:p>
      <w:r>
        <w:t xml:space="preserve">Answer: b</w:t>
      </w:r>
    </w:p>
    <w:p>
      <w:r>
        <w:t xml:space="preserve">Solution: Cooked food must not remain at room temperature (in the danger zone of 4–60°C) for more than 2 hours. After 4 hours at 25°C, pathogenic bacteria (Salmonella, S. aureus, C. perfringens) multiply exponentially and produce heat-stable toxins that reheating cannot destroy. The food must be discarded to prevent outbreaks. Option (a) is wrong because cooking kills vegetative cells but not pre-formed toxins or bacterial spores. Option (c) is false because reheating does not inactivate enterotoxins already released by bacteria. Option (d) is incorrect as refrigeration after prolonged room-temperature exposure cannot reverse bacterial multiplication or toxin production. **KEY:** The 2-hour rule (1 hour if &gt;32°C) is non-negotiable in hospital food safety and HACCP protocols.</w:t>
      </w:r>
    </w:p>
    <w:p>
      <w:r>
        <w:t xml:space="preserve">Positive Marks: 1</w:t>
      </w:r>
    </w:p>
    <w:p>
      <w:r>
        <w:t xml:space="preserve">Negative Marks: 0.33</w:t>
      </w:r>
    </w:p>
    <w:sectPr>
      <w:pgSz w:w="11906" w:h="16838"/>
      <w:pgMar w:top="1134" w:right="1134" w:bottom="1134" w:left="1134"/>
    </w:sectPr>
  </w:body>
</w:document>
</file>