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pathophysiological consequence of chronic iodine deficiency?</w:t>
      </w:r>
    </w:p>
    <w:p>
      <w:r>
        <w:t xml:space="preserve">(a) Increased TSH and decreased T3/T4 production</w:t>
      </w:r>
    </w:p>
    <w:p>
      <w:r>
        <w:t xml:space="preserve">(b) Decreased TSH and increased T3/T4 production</w:t>
      </w:r>
    </w:p>
    <w:p>
      <w:r>
        <w:t xml:space="preserve">(c) Normal TSH with increased T3 production</w:t>
      </w:r>
    </w:p>
    <w:p>
      <w:r>
        <w:t xml:space="preserve">(d) Elevated T4 with decreased T3 production</w:t>
      </w:r>
    </w:p>
    <w:p>
      <w:r>
        <w:t xml:space="preserve">Answer: a</w:t>
      </w:r>
    </w:p>
    <w:p>
      <w:r>
        <w:t xml:space="preserve">Solution: Iodine is essential for synthesis of thyroid peroxidase enzyme needed for T3 and T4 synthesis. Deficiency decreases thyroid hormone production, causing compensatory TSH elevation via negative feedback. Options b, c, and d represent opposite or incorrect hormonal patterns that don't occur in iodine deficiency. Memory aid: IDD = Increased TSH, Decreased hormones.</w:t>
      </w:r>
    </w:p>
    <w:p>
      <w:r>
        <w:t xml:space="preserve">Positive Marks: 1</w:t>
      </w:r>
    </w:p>
    <w:p>
      <w:r>
        <w:t xml:space="preserve">Negative Marks: 0.33</w:t>
      </w:r>
    </w:p>
    <w:p/>
    <w:p>
      <w:r>
        <w:rPr>
          <w:b/>
        </w:rPr>
        <w:t xml:space="preserve">Question: Which of the following is the recommended dietary allowance (RDA) of iodine for adult non-pregnant women?</w:t>
      </w:r>
    </w:p>
    <w:p>
      <w:r>
        <w:t xml:space="preserve">(a) 100 mcg/day</w:t>
      </w:r>
    </w:p>
    <w:p>
      <w:r>
        <w:t xml:space="preserve">(b) 150 mcg/day</w:t>
      </w:r>
    </w:p>
    <w:p>
      <w:r>
        <w:t xml:space="preserve">(c) 200 mcg/day</w:t>
      </w:r>
    </w:p>
    <w:p>
      <w:r>
        <w:t xml:space="preserve">(d) 250 mcg/day</w:t>
      </w:r>
    </w:p>
    <w:p>
      <w:r>
        <w:t xml:space="preserve">Answer: b</w:t>
      </w:r>
    </w:p>
    <w:p>
      <w:r>
        <w:t xml:space="preserve">Solution: WHO and INC guidelines recommend 150 mcg/day for non-pregnant adults. During pregnancy, requirement increases to 200 mcg/day and during lactation to 200 mcg/day to prevent fetal iodine deficiency disorders and ensure adequate breast milk iodine content. 100 mcg is insufficient; 200-250 mcg are requirements for pregnancy/lactation, not baseline.</w:t>
      </w:r>
    </w:p>
    <w:p>
      <w:r>
        <w:t xml:space="preserve">Positive Marks: 1</w:t>
      </w:r>
    </w:p>
    <w:p>
      <w:r>
        <w:t xml:space="preserve">Negative Marks: 0.33</w:t>
      </w:r>
    </w:p>
    <w:p/>
    <w:p>
      <w:r>
        <w:rPr>
          <w:b/>
        </w:rPr>
        <w:t xml:space="preserve">Question: The most common and visible manifestation of iodine deficiency disorder is:</w:t>
      </w:r>
    </w:p>
    <w:p>
      <w:r>
        <w:t xml:space="preserve">(a) Cretinism</w:t>
      </w:r>
    </w:p>
    <w:p>
      <w:r>
        <w:t xml:space="preserve">(b) Endemic goiter</w:t>
      </w:r>
    </w:p>
    <w:p>
      <w:r>
        <w:t xml:space="preserve">(c) Hypothyroidism</w:t>
      </w:r>
    </w:p>
    <w:p>
      <w:r>
        <w:t xml:space="preserve">(d) Myxedema</w:t>
      </w:r>
    </w:p>
    <w:p>
      <w:r>
        <w:t xml:space="preserve">Answer: b</w:t>
      </w:r>
    </w:p>
    <w:p>
      <w:r>
        <w:t xml:space="preserve">Solution: Endemic goiter is the most common manifestation of IDD affecting millions worldwide. It represents thyroid enlargement in response to low iodine intake. Cretinism is severe but less common; hypothyroidism and myxedema are biochemical/clinical consequences but goiter is the most visible hallmark requiring public health attention.</w:t>
      </w:r>
    </w:p>
    <w:p>
      <w:r>
        <w:t xml:space="preserve">Positive Marks: 1</w:t>
      </w:r>
    </w:p>
    <w:p>
      <w:r>
        <w:t xml:space="preserve">Negative Marks: 0.33</w:t>
      </w:r>
    </w:p>
    <w:p/>
    <w:p>
      <w:r>
        <w:rPr>
          <w:b/>
        </w:rPr>
        <w:t xml:space="preserve">Question: Which mineral element is primarily required for the synthesis of thyroid hormones?</w:t>
      </w:r>
    </w:p>
    <w:p>
      <w:r>
        <w:t xml:space="preserve">(a) Iron</w:t>
      </w:r>
    </w:p>
    <w:p>
      <w:r>
        <w:t xml:space="preserve">(b) Iodine</w:t>
      </w:r>
    </w:p>
    <w:p>
      <w:r>
        <w:t xml:space="preserve">(c) Zinc</w:t>
      </w:r>
    </w:p>
    <w:p>
      <w:r>
        <w:t xml:space="preserve">(d) Copper</w:t>
      </w:r>
    </w:p>
    <w:p>
      <w:r>
        <w:t xml:space="preserve">Answer: b</w:t>
      </w:r>
    </w:p>
    <w:p>
      <w:r>
        <w:t xml:space="preserve">Solution: Iodine is incorporated into tyrosyl residues of thyroglobulin by thyroid peroxidase to form T3 and T4. Iron, zinc, and copper are cofactors for other enzymes but are not structural components of thyroid hormones themselves. Iodine is uniquely essential and irreplaceable for this function.</w:t>
      </w:r>
    </w:p>
    <w:p>
      <w:r>
        <w:t xml:space="preserve">Positive Marks: 1</w:t>
      </w:r>
    </w:p>
    <w:p>
      <w:r>
        <w:t xml:space="preserve">Negative Marks: 0.33</w:t>
      </w:r>
    </w:p>
    <w:p/>
    <w:p>
      <w:r>
        <w:rPr>
          <w:b/>
        </w:rPr>
        <w:t xml:space="preserve">Question: In iodine deficiency, the thyroid undergoes compensatory enlargement primarily due to:</w:t>
      </w:r>
    </w:p>
    <w:p>
      <w:r>
        <w:t xml:space="preserve">(a) Increased secretion of cortisol</w:t>
      </w:r>
    </w:p>
    <w:p>
      <w:r>
        <w:t xml:space="preserve">(b) Sustained elevation of TSH stimulating thyroid growth</w:t>
      </w:r>
    </w:p>
    <w:p>
      <w:r>
        <w:t xml:space="preserve">(c) Decreased plasma protein binding</w:t>
      </w:r>
    </w:p>
    <w:p>
      <w:r>
        <w:t xml:space="preserve">(d) Increased sympathetic stimulation</w:t>
      </w:r>
    </w:p>
    <w:p>
      <w:r>
        <w:t xml:space="preserve">Answer: b</w:t>
      </w:r>
    </w:p>
    <w:p>
      <w:r>
        <w:t xml:space="preserve">Solution: Low iodine causes decreased T3/T4 production, which releases negative feedback inhibition on TSH. Persistent TSH stimulation of thyroid follicular cells causes hyperplasia and hypertrophy, resulting in goiter formation. Cortisol, protein binding, and sympathetic stimulation don't directly trigger compensatory thyroid growth in IDD.</w:t>
      </w:r>
    </w:p>
    <w:p>
      <w:r>
        <w:t xml:space="preserve">Positive Marks: 1</w:t>
      </w:r>
    </w:p>
    <w:p>
      <w:r>
        <w:t xml:space="preserve">Negative Marks: 0.33</w:t>
      </w:r>
    </w:p>
    <w:p/>
    <w:p>
      <w:r>
        <w:rPr>
          <w:b/>
        </w:rPr>
        <w:t xml:space="preserve">Question: Congenital iodine deficiency in newborns most commonly results in which serious complication?</w:t>
      </w:r>
    </w:p>
    <w:p>
      <w:r>
        <w:t xml:space="preserve">(a) Graves' disease</w:t>
      </w:r>
    </w:p>
    <w:p>
      <w:r>
        <w:t xml:space="preserve">(b) Cretinism with intellectual disability and deaf-mutism</w:t>
      </w:r>
    </w:p>
    <w:p>
      <w:r>
        <w:t xml:space="preserve">(c) Thyroid cancer</w:t>
      </w:r>
    </w:p>
    <w:p>
      <w:r>
        <w:t xml:space="preserve">(d) Thyroiditis</w:t>
      </w:r>
    </w:p>
    <w:p>
      <w:r>
        <w:t xml:space="preserve">Answer: b</w:t>
      </w:r>
    </w:p>
    <w:p>
      <w:r>
        <w:t xml:space="preserve">Solution: Severe iodine deficiency during fetal development causes neurological cretinism (intellectual disability, spasticity, deaf-mutism) and/or myxedematous cretinism (growth retardation, myxedema). This is the most serious consequence of IDD. Other options don't result from fetal iodine deficiency; cretinism is the classic preventable cause of intellectual disability in endemic areas.</w:t>
      </w:r>
    </w:p>
    <w:p>
      <w:r>
        <w:t xml:space="preserve">Positive Marks: 1</w:t>
      </w:r>
    </w:p>
    <w:p>
      <w:r>
        <w:t xml:space="preserve">Negative Marks: 0.33</w:t>
      </w:r>
    </w:p>
    <w:p/>
    <w:p>
      <w:r>
        <w:rPr>
          <w:b/>
        </w:rPr>
        <w:t xml:space="preserve">Question: What is the most reliable biochemical marker for assessing iodine nutritional status at population level?</w:t>
      </w:r>
    </w:p>
    <w:p>
      <w:r>
        <w:t xml:space="preserve">(a) Serum T3 levels</w:t>
      </w:r>
    </w:p>
    <w:p>
      <w:r>
        <w:t xml:space="preserve">(b) Serum T4 levels</w:t>
      </w:r>
    </w:p>
    <w:p>
      <w:r>
        <w:t xml:space="preserve">(c) Urinary iodine excretion</w:t>
      </w:r>
    </w:p>
    <w:p>
      <w:r>
        <w:t xml:space="preserve">(d) Thyroid peroxidase antibodies</w:t>
      </w:r>
    </w:p>
    <w:p>
      <w:r>
        <w:t xml:space="preserve">Answer: c</w:t>
      </w:r>
    </w:p>
    <w:p>
      <w:r>
        <w:t xml:space="preserve">Solution: Urinary iodine excretion reflects recent dietary iodine intake and is the WHO-recommended indicator for population-level iodine status assessment. Median urinary iodine &gt;100 mcg/L indicates adequate iodine. T3/T4 are late indicators; thyroid antibodies indicate autoimmunity, not iodine status. Urinary iodine has 90-100% of ingested iodine, making it ideal for assessment.</w:t>
      </w:r>
    </w:p>
    <w:p>
      <w:r>
        <w:t xml:space="preserve">Positive Marks: 1</w:t>
      </w:r>
    </w:p>
    <w:p>
      <w:r>
        <w:t xml:space="preserve">Negative Marks: 0.33</w:t>
      </w:r>
    </w:p>
    <w:p/>
    <w:p>
      <w:r>
        <w:rPr>
          <w:b/>
        </w:rPr>
        <w:t xml:space="preserve">Question: Which of the following food sources is naturally richest in iodine content?</w:t>
      </w:r>
    </w:p>
    <w:p>
      <w:r>
        <w:t xml:space="preserve">(a) Leafy green vegetables</w:t>
      </w:r>
    </w:p>
    <w:p>
      <w:r>
        <w:t xml:space="preserve">(b) Sea foods and dairy products</w:t>
      </w:r>
    </w:p>
    <w:p>
      <w:r>
        <w:t xml:space="preserve">(c) Cereals and pulses</w:t>
      </w:r>
    </w:p>
    <w:p>
      <w:r>
        <w:t xml:space="preserve">(d) Fruits and roots</w:t>
      </w:r>
    </w:p>
    <w:p>
      <w:r>
        <w:t xml:space="preserve">Answer: b</w:t>
      </w:r>
    </w:p>
    <w:p>
      <w:r>
        <w:t xml:space="preserve">Solution: Sea foods (especially seaweed), fish, shellfish, and dairy products are naturally rich in iodine due to accumulation from iodine-rich soil and water. Leafy vegetables, cereals, pulses, and fruits/roots are poor sources unless grown in iodine-rich soil. Seaweed contains 20-40 mcg/g iodine, making it the richest natural source.</w:t>
      </w:r>
    </w:p>
    <w:p>
      <w:r>
        <w:t xml:space="preserve">Positive Marks: 1</w:t>
      </w:r>
    </w:p>
    <w:p>
      <w:r>
        <w:t xml:space="preserve">Negative Marks: 0.33</w:t>
      </w:r>
    </w:p>
    <w:p/>
    <w:p>
      <w:r>
        <w:rPr>
          <w:b/>
        </w:rPr>
        <w:t xml:space="preserve">Question: In endemic areas of iodine deficiency, thyroid autoimmunity (anti-TPO antibodies) is observed in approximately what percentage of the population?</w:t>
      </w:r>
    </w:p>
    <w:p>
      <w:r>
        <w:t xml:space="preserve">(a) 5-10%</w:t>
      </w:r>
    </w:p>
    <w:p>
      <w:r>
        <w:t xml:space="preserve">(b) 15-20%</w:t>
      </w:r>
    </w:p>
    <w:p>
      <w:r>
        <w:t xml:space="preserve">(c) 30-40%</w:t>
      </w:r>
    </w:p>
    <w:p>
      <w:r>
        <w:t xml:space="preserve">(d) 50-60%</w:t>
      </w:r>
    </w:p>
    <w:p>
      <w:r>
        <w:t xml:space="preserve">Answer: c</w:t>
      </w:r>
    </w:p>
    <w:p>
      <w:r>
        <w:t xml:space="preserve">Solution: Chronic TSH stimulation in iodine deficiency increases thyroid autoimmunity prevalence to 30-40%, compared to 5-10% in iodine-sufficient areas. Persistent TSH drives immune dysregulation and thyroid autoantigen presentation. This explains why goiter patients often have coexisting thyroid autoimmunity requiring comprehensive management approach.</w:t>
      </w:r>
    </w:p>
    <w:p>
      <w:r>
        <w:t xml:space="preserve">Positive Marks: 1</w:t>
      </w:r>
    </w:p>
    <w:p>
      <w:r>
        <w:t xml:space="preserve">Negative Marks: 0.33</w:t>
      </w:r>
    </w:p>
    <w:p/>
    <w:p>
      <w:r>
        <w:rPr>
          <w:b/>
        </w:rPr>
        <w:t xml:space="preserve">Question: The 'goiter prevalence survey' used for epidemiological assessment requires examination of which age group?</w:t>
      </w:r>
    </w:p>
    <w:p>
      <w:r>
        <w:t xml:space="preserve">(a) Children 6-12 years only</w:t>
      </w:r>
    </w:p>
    <w:p>
      <w:r>
        <w:t xml:space="preserve">(b) School children aged 6-12 years</w:t>
      </w:r>
    </w:p>
    <w:p>
      <w:r>
        <w:t xml:space="preserve">(c) Pregnant women only</w:t>
      </w:r>
    </w:p>
    <w:p>
      <w:r>
        <w:t xml:space="preserve">(d) All age groups combined</w:t>
      </w:r>
    </w:p>
    <w:p>
      <w:r>
        <w:t xml:space="preserve">Answer: b</w:t>
      </w:r>
    </w:p>
    <w:p>
      <w:r>
        <w:t xml:space="preserve">Solution: WHO protocols recommend examining school children aged 6-12 years for visible/palpable goiter as the standard epidemiological indicator. This age group has stable goiter prevalence reflective of community iodine status. Goiter prevalence ≥5% indicates a public health problem. This standardized approach enables global comparison and monitoring of IDD control programs.</w:t>
      </w:r>
    </w:p>
    <w:p>
      <w:r>
        <w:t xml:space="preserve">Positive Marks: 1</w:t>
      </w:r>
    </w:p>
    <w:p>
      <w:r>
        <w:t xml:space="preserve">Negative Marks: 0.33</w:t>
      </w:r>
    </w:p>
    <w:p/>
    <w:p>
      <w:r>
        <w:rPr>
          <w:b/>
        </w:rPr>
        <w:t xml:space="preserve">Question: Which hormone's elevation serves as an early biochemical indicator of iodine deficiency before T3/T4 levels significantly decline?</w:t>
      </w:r>
    </w:p>
    <w:p>
      <w:r>
        <w:t xml:space="preserve">(a) ACTH</w:t>
      </w:r>
    </w:p>
    <w:p>
      <w:r>
        <w:t xml:space="preserve">(b) Prolactin</w:t>
      </w:r>
    </w:p>
    <w:p>
      <w:r>
        <w:t xml:space="preserve">(c) TSH (Thyroid Stimulating Hormone)</w:t>
      </w:r>
    </w:p>
    <w:p>
      <w:r>
        <w:t xml:space="preserve">(d) LH/FSH</w:t>
      </w:r>
    </w:p>
    <w:p>
      <w:r>
        <w:t xml:space="preserve">Answer: c</w:t>
      </w:r>
    </w:p>
    <w:p>
      <w:r>
        <w:t xml:space="preserve">Solution: TSH is the first hormone to rise in response to even mild iodine deficiency, before clinical hypothyroidism develops. TSH remains elevated to maximize thyroid hormone production and stimulate compensatory growth. This makes TSH an early, sensitive marker of iodine deficiency. ACTH, prolactin, and gonadotropins don't respond to iodine deficiency.</w:t>
      </w:r>
    </w:p>
    <w:p>
      <w:r>
        <w:t xml:space="preserve">Positive Marks: 1</w:t>
      </w:r>
    </w:p>
    <w:p>
      <w:r>
        <w:t xml:space="preserve">Negative Marks: 0.33</w:t>
      </w:r>
    </w:p>
    <w:p/>
    <w:p>
      <w:r>
        <w:rPr>
          <w:b/>
        </w:rPr>
        <w:t xml:space="preserve">Question: Universal Salt Iodization (USI) strategy aims to provide iodine through iodized salt at a concentration of:</w:t>
      </w:r>
    </w:p>
    <w:p>
      <w:r>
        <w:t xml:space="preserve">(a) 15-20 ppm</w:t>
      </w:r>
    </w:p>
    <w:p>
      <w:r>
        <w:t xml:space="preserve">(b) 30-40 ppm</w:t>
      </w:r>
    </w:p>
    <w:p>
      <w:r>
        <w:t xml:space="preserve">(c) 40-50 ppm</w:t>
      </w:r>
    </w:p>
    <w:p>
      <w:r>
        <w:t xml:space="preserve">(d) 50-60 ppm</w:t>
      </w:r>
    </w:p>
    <w:p>
      <w:r>
        <w:t xml:space="preserve">Answer: b</w:t>
      </w:r>
    </w:p>
    <w:p>
      <w:r>
        <w:t xml:space="preserve">Solution: WHO and ICCIDD recommend iodized salt at 30-40 ppm (parts per million) to ensure daily iodine intake of 150 mcg when consuming 5-10g salt daily. Higher concentrations (50-60 ppm) risk excessive intake; lower (15-20 ppm) provide insufficient iodine. This standardized concentration is the basis for most national salt iodization programs including India's.</w:t>
      </w:r>
    </w:p>
    <w:p>
      <w:r>
        <w:t xml:space="preserve">Positive Marks: 1</w:t>
      </w:r>
    </w:p>
    <w:p>
      <w:r>
        <w:t xml:space="preserve">Negative Marks: 0.33</w:t>
      </w:r>
    </w:p>
    <w:p/>
    <w:p>
      <w:r>
        <w:rPr>
          <w:b/>
        </w:rPr>
        <w:t xml:space="preserve">Question: In severe iodine deficiency with endemic cretinism, which manifestation represents the most devastating public health consequence?</w:t>
      </w:r>
    </w:p>
    <w:p>
      <w:r>
        <w:t xml:space="preserve">(a) Simple goiter in adolescents</w:t>
      </w:r>
    </w:p>
    <w:p>
      <w:r>
        <w:t xml:space="preserve">(b) Congenital hypothyroidism in newborns</w:t>
      </w:r>
    </w:p>
    <w:p>
      <w:r>
        <w:t xml:space="preserve">(c) Irreversible intellectual disability and neurological damage in children</w:t>
      </w:r>
    </w:p>
    <w:p>
      <w:r>
        <w:t xml:space="preserve">(d) Hypothyroidism in adults</w:t>
      </w:r>
    </w:p>
    <w:p>
      <w:r>
        <w:t xml:space="preserve">Answer: c</w:t>
      </w:r>
    </w:p>
    <w:p>
      <w:r>
        <w:t xml:space="preserve">Solution: Irreversible intellectual disability and neurological damage occurring during fetal and neonatal periods represents the most devastating consequence, affecting lifetime productivity and societal development. Even if iodine supply improves later, the damage is permanent. This is why prevention during pregnancy is critical and why iodine deficiency is the leading preventable cause of intellectual disability globally.</w:t>
      </w:r>
    </w:p>
    <w:p>
      <w:r>
        <w:t xml:space="preserve">Positive Marks: 1</w:t>
      </w:r>
    </w:p>
    <w:p>
      <w:r>
        <w:t xml:space="preserve">Negative Marks: 0.33</w:t>
      </w:r>
    </w:p>
    <w:p/>
    <w:p>
      <w:r>
        <w:rPr>
          <w:b/>
        </w:rPr>
        <w:t xml:space="preserve">Question: Iodine requirement increases during pregnancy primarily because:</w:t>
      </w:r>
    </w:p>
    <w:p>
      <w:r>
        <w:t xml:space="preserve">(a) Increased glomerular filtration rate leading to increased urinary iodine loss</w:t>
      </w:r>
    </w:p>
    <w:p>
      <w:r>
        <w:t xml:space="preserve">(b) Increased thyroid hormone production for fetal development</w:t>
      </w:r>
    </w:p>
    <w:p>
      <w:r>
        <w:t xml:space="preserve">(c) Increased TSH levels</w:t>
      </w:r>
    </w:p>
    <w:p>
      <w:r>
        <w:t xml:space="preserve">(d) Decreased thyroid peroxidase activity</w:t>
      </w:r>
    </w:p>
    <w:p>
      <w:r>
        <w:t xml:space="preserve">Answer: b</w:t>
      </w:r>
    </w:p>
    <w:p>
      <w:r>
        <w:t xml:space="preserve">Solution: During pregnancy, thyroid hormone requirement increases 25-50% due to: (1) expanded maternal blood volume, (2) increased renal iodine clearance, and (3) fetal iodine demands for neurodevelopment (90% of fetal T3/T4 comes from maternal sources). RDA increases to 200 mcg/day. Options a, c, d don't explain the physiological basis for increased iodine requirement.</w:t>
      </w:r>
    </w:p>
    <w:p>
      <w:r>
        <w:t xml:space="preserve">Positive Marks: 1</w:t>
      </w:r>
    </w:p>
    <w:p>
      <w:r>
        <w:t xml:space="preserve">Negative Marks: 0.33</w:t>
      </w:r>
    </w:p>
    <w:p/>
    <w:p>
      <w:r>
        <w:rPr>
          <w:b/>
        </w:rPr>
        <w:t xml:space="preserve">Question: Substances that interfere with iodine absorption and thyroid hormone synthesis are called:</w:t>
      </w:r>
    </w:p>
    <w:p>
      <w:r>
        <w:t xml:space="preserve">(a) Thyroidogens</w:t>
      </w:r>
    </w:p>
    <w:p>
      <w:r>
        <w:t xml:space="preserve">(b) Goitrogens</w:t>
      </w:r>
    </w:p>
    <w:p>
      <w:r>
        <w:t xml:space="preserve">(c) Thyreogens</w:t>
      </w:r>
    </w:p>
    <w:p>
      <w:r>
        <w:t xml:space="preserve">(d) Antithyroids</w:t>
      </w:r>
    </w:p>
    <w:p>
      <w:r>
        <w:t xml:space="preserve">Answer: b</w:t>
      </w:r>
    </w:p>
    <w:p>
      <w:r>
        <w:t xml:space="preserve">Solution: Goitrogens (found in cruciferous vegetables like cabbage, broccoli, turnips) inhibit thyroid peroxidase, block iodine uptake, or promote thyroid hormone degradation. They worsen iodine deficiency effects. Term 'goitrogen' means 'goiter producer.' Other options are incorrect nomenclature. In IDD areas, excessive raw goitrogen consumption worsens deficiency manifestations.</w:t>
      </w:r>
    </w:p>
    <w:p>
      <w:r>
        <w:t xml:space="preserve">Positive Marks: 1</w:t>
      </w:r>
    </w:p>
    <w:p>
      <w:r>
        <w:t xml:space="preserve">Negative Marks: 0.33</w:t>
      </w:r>
    </w:p>
    <w:p/>
    <w:p>
      <w:r>
        <w:rPr>
          <w:b/>
        </w:rPr>
        <w:t xml:space="preserve">Question: The thyroid peroxidase (TPO) enzyme dysfunction in iodine deficiency leads directly to:</w:t>
      </w:r>
    </w:p>
    <w:p>
      <w:r>
        <w:t xml:space="preserve">(a) Inability to form covalent bonds between iodine and tyrosyl residues</w:t>
      </w:r>
    </w:p>
    <w:p>
      <w:r>
        <w:t xml:space="preserve">(b) Increased breakdown of thyroglobulin</w:t>
      </w:r>
    </w:p>
    <w:p>
      <w:r>
        <w:t xml:space="preserve">(c) Accelerated iodine renal excretion</w:t>
      </w:r>
    </w:p>
    <w:p>
      <w:r>
        <w:t xml:space="preserve">(d) Decreased TRH secretion</w:t>
      </w:r>
    </w:p>
    <w:p>
      <w:r>
        <w:t xml:space="preserve">Answer: a</w:t>
      </w:r>
    </w:p>
    <w:p>
      <w:r>
        <w:t xml:space="preserve">Solution: Thyroid peroxidase catalyzes iodination of tyrosyl residues in thyroglobulin, forming monoiodotyrosine (MIT) and diiodotyrosine (DIT), then coupling to form T3/T4. Insufficient iodine substrate prevents this enzymatic reaction at molecular level. Options b, c, d involve different mechanisms unrelated to TPO dysfunction. Without adequate iodine, TPO substrate is insufficient regardless of enzyme amount.</w:t>
      </w:r>
    </w:p>
    <w:p>
      <w:r>
        <w:t xml:space="preserve">Positive Marks: 1</w:t>
      </w:r>
    </w:p>
    <w:p>
      <w:r>
        <w:t xml:space="preserve">Negative Marks: 0.33</w:t>
      </w:r>
    </w:p>
    <w:p/>
    <w:p>
      <w:r>
        <w:rPr>
          <w:b/>
        </w:rPr>
        <w:t xml:space="preserve">Question: WHO criteria for monitoring iodine deficiency disorders in school-age children recommend assessment based on:</w:t>
      </w:r>
    </w:p>
    <w:p>
      <w:r>
        <w:t xml:space="preserve">(a) Serum T3 and T4 levels in all children</w:t>
      </w:r>
    </w:p>
    <w:p>
      <w:r>
        <w:t xml:space="preserve">(b) Visible/palpable goiter prevalence and median urinary iodine</w:t>
      </w:r>
    </w:p>
    <w:p>
      <w:r>
        <w:t xml:space="preserve">(c) TSH levels in a representative sample</w:t>
      </w:r>
    </w:p>
    <w:p>
      <w:r>
        <w:t xml:space="preserve">(d) Anti-TPO antibodies in endemic areas</w:t>
      </w:r>
    </w:p>
    <w:p>
      <w:r>
        <w:t xml:space="preserve">Answer: b</w:t>
      </w:r>
    </w:p>
    <w:p>
      <w:r>
        <w:t xml:space="preserve">Solution: WHO standardized protocol combines goiter prevalence survey (target: &lt;5% in 6-12 year-olds) with urinary iodine measurement (target: median &gt;100 mcg/L). These are practical, non-invasive, comparable across populations. TSH requires blood sampling; T3/T4 are late indicators; antibodies indicate autoimmunity, not iodine status. This dual approach guides IDD control program monitoring.</w:t>
      </w:r>
    </w:p>
    <w:p>
      <w:r>
        <w:t xml:space="preserve">Positive Marks: 1</w:t>
      </w:r>
    </w:p>
    <w:p>
      <w:r>
        <w:t xml:space="preserve">Negative Marks: 0.33</w:t>
      </w:r>
    </w:p>
    <w:p/>
    <w:p>
      <w:r>
        <w:rPr>
          <w:b/>
        </w:rPr>
        <w:t xml:space="preserve">Question: The phenomenon where thyroid hormone production remains relatively normal despite severe iodine deficiency through compensatory TSH stimulation is termed:</w:t>
      </w:r>
    </w:p>
    <w:p>
      <w:r>
        <w:t xml:space="preserve">(a) Thyroid adaptation</w:t>
      </w:r>
    </w:p>
    <w:p>
      <w:r>
        <w:t xml:space="preserve">(b) Euthyroid sick syndrome</w:t>
      </w:r>
    </w:p>
    <w:p>
      <w:r>
        <w:t xml:space="preserve">(c) Secondary hypothyroidism</w:t>
      </w:r>
    </w:p>
    <w:p>
      <w:r>
        <w:t xml:space="preserve">(d) TSH-induced euthyroidism</w:t>
      </w:r>
    </w:p>
    <w:p>
      <w:r>
        <w:t xml:space="preserve">Answer: a</w:t>
      </w:r>
    </w:p>
    <w:p>
      <w:r>
        <w:t xml:space="preserve">Solution: In early-to-moderate iodine deficiency, persistent TSH stimulation maintains relatively normal T3/T4 despite low iodine, creating a compensated state with goiter. This 'thyroid adaptation' explains why individuals in endemic areas may be clinically euthyroid despite biochemical evidence of deficiency. Euthyroid sick syndrome is unrelated; secondary hypothyroidism refers to pituitary dysfunction, not compensatory response.</w:t>
      </w:r>
    </w:p>
    <w:p>
      <w:r>
        <w:t xml:space="preserve">Positive Marks: 1</w:t>
      </w:r>
    </w:p>
    <w:p>
      <w:r>
        <w:t xml:space="preserve">Negative Marks: 0.33</w:t>
      </w:r>
    </w:p>
    <w:p/>
    <w:p>
      <w:r>
        <w:rPr>
          <w:b/>
        </w:rPr>
        <w:t xml:space="preserve">Question: Neonatal screening for congenital hypothyroidism due to iodine deficiency requires measurement of which biochemical parameter at birth?</w:t>
      </w:r>
    </w:p>
    <w:p>
      <w:r>
        <w:t xml:space="preserve">(a) Free T4 and TSH in dried blood spot</w:t>
      </w:r>
    </w:p>
    <w:p>
      <w:r>
        <w:t xml:space="preserve">(b) Thyroglobulin only</w:t>
      </w:r>
    </w:p>
    <w:p>
      <w:r>
        <w:t xml:space="preserve">(c) Urinary iodine in first week</w:t>
      </w:r>
    </w:p>
    <w:p>
      <w:r>
        <w:t xml:space="preserve">(d) Anti-TPO antibodies</w:t>
      </w:r>
    </w:p>
    <w:p>
      <w:r>
        <w:t xml:space="preserve">Answer: a</w:t>
      </w:r>
    </w:p>
    <w:p>
      <w:r>
        <w:t xml:space="preserve">Solution: Neonatal TSH screening (elevated TSH with low free T4 in dried blood spot) identifies congenital hypothyroidism before symptoms appear, enabling early levothyroxine replacement to prevent neurological damage. TSH rises before overt hypothyroidism develops. Thyroglobulin, urinary iodine, and antibodies don't provide early diagnostic information for urgent neonatal intervention.</w:t>
      </w:r>
    </w:p>
    <w:p>
      <w:r>
        <w:t xml:space="preserve">Positive Marks: 1</w:t>
      </w:r>
    </w:p>
    <w:p>
      <w:r>
        <w:t xml:space="preserve">Negative Marks: 0.33</w:t>
      </w:r>
    </w:p>
    <w:p/>
    <w:p>
      <w:r>
        <w:rPr>
          <w:b/>
        </w:rPr>
        <w:t xml:space="preserve">Question: In populations with adequate iodine supplementation via salt iodization, persistent goiter in some individuals is best explained by:</w:t>
      </w:r>
    </w:p>
    <w:p>
      <w:r>
        <w:t xml:space="preserve">(a) Continued dietary iodine deficiency</w:t>
      </w:r>
    </w:p>
    <w:p>
      <w:r>
        <w:t xml:space="preserve">(b) Coexisting thyroid autoimmunity (Hashimoto's thyroiditis) requiring separate management</w:t>
      </w:r>
    </w:p>
    <w:p>
      <w:r>
        <w:t xml:space="preserve">(c) Increased dietary goitrogens exclusively</w:t>
      </w:r>
    </w:p>
    <w:p>
      <w:r>
        <w:t xml:space="preserve">(d) Genetic predisposition to thyroid growth only</w:t>
      </w:r>
    </w:p>
    <w:p>
      <w:r>
        <w:t xml:space="preserve">Answer: b</w:t>
      </w:r>
    </w:p>
    <w:p>
      <w:r>
        <w:t xml:space="preserve">Solution: Despite adequate iodine from salt iodization, some individuals develop goiter due to thyroid autoimmunity (anti-TPO, anti-thyroglobulin antibodies). Chronic autoimmune stimulation of thyroid causes growth independent of iodine status. IDD programs must incorporate antibody screening and appropriate immunosuppressive/replacement therapy. Continued deficiency, goitrogens alone, or genetics don't explain this pattern in iodine-replete populations.</w:t>
      </w:r>
    </w:p>
    <w:p>
      <w:r>
        <w:t xml:space="preserve">Positive Marks: 1</w:t>
      </w:r>
    </w:p>
    <w:p>
      <w:r>
        <w:t xml:space="preserve">Negative Marks: 0.33</w:t>
      </w:r>
    </w:p>
    <w:sectPr>
      <w:pgSz w:w="11906" w:h="16838"/>
      <w:pgMar w:top="1134" w:right="1134" w:bottom="1134" w:left="1134"/>
    </w:sectPr>
  </w:body>
</w:document>
</file>