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dietary goal in acute viral hepatitis?</w:t>
      </w:r>
    </w:p>
    <w:p>
      <w:r>
        <w:t xml:space="preserve">(a) Complete protein restriction to rest the liver</w:t>
      </w:r>
    </w:p>
    <w:p>
      <w:r>
        <w:t xml:space="preserve">(b) Provide adequate nutrition while minimizing hepatic workload</w:t>
      </w:r>
    </w:p>
    <w:p>
      <w:r>
        <w:t xml:space="preserve">(c) Eliminate all fats from the diet permanently</w:t>
      </w:r>
    </w:p>
    <w:p>
      <w:r>
        <w:t xml:space="preserve">(d) Prescribe absolute bed rest with minimal nutrition</w:t>
      </w:r>
    </w:p>
    <w:p>
      <w:r>
        <w:t xml:space="preserve">Answer: b</w:t>
      </w:r>
    </w:p>
    <w:p>
      <w:r>
        <w:t xml:space="preserve">Solution: Acute hepatitis requires nutritional support with gentle digestion. Option A is incorrect because complete restriction causes malnutrition. Option C is too extreme; moderate fat is tolerated. Option D denies necessary nutrition. The goal balances recovery with hepatic protection—adequate calories (2000-2400 kcal/day), moderate protein (40-50g/day), and digestible fats enable liver regeneration without overwhelming metabolic capacity.</w:t>
      </w:r>
    </w:p>
    <w:p>
      <w:r>
        <w:t xml:space="preserve">Positive Marks: 1</w:t>
      </w:r>
    </w:p>
    <w:p>
      <w:r>
        <w:t xml:space="preserve">Negative Marks: 0.33</w:t>
      </w:r>
    </w:p>
    <w:p/>
    <w:p>
      <w:r>
        <w:rPr>
          <w:b/>
        </w:rPr>
        <w:t xml:space="preserve">Question: Which food is permitted in generous quantities during acute hepatitis?</w:t>
      </w:r>
    </w:p>
    <w:p>
      <w:r>
        <w:t xml:space="preserve">(a) Fried and fatty meats</w:t>
      </w:r>
    </w:p>
    <w:p>
      <w:r>
        <w:t xml:space="preserve">(b) Freshly squeezed citrus juices and whole grains</w:t>
      </w:r>
    </w:p>
    <w:p>
      <w:r>
        <w:t xml:space="preserve">(c) Alcohol in any amount</w:t>
      </w:r>
    </w:p>
    <w:p>
      <w:r>
        <w:t xml:space="preserve">(d) Spicy condiments and caffeinated beverages</w:t>
      </w:r>
    </w:p>
    <w:p>
      <w:r>
        <w:t xml:space="preserve">Answer: b</w:t>
      </w:r>
    </w:p>
    <w:p>
      <w:r>
        <w:t xml:space="preserve">Solution: Fresh fruits, vegetables, and whole grains provide vitamins, minerals, and fiber without taxing the liver. Option A causes fat intolerance. Option C is contraindicated (alcohol hepatotoxic). Option D irritates and stimulates excess gastric acid. Fresh produce supports immune function and liver regeneration, making them safe staples throughout hepatitis recovery.</w:t>
      </w:r>
    </w:p>
    <w:p>
      <w:r>
        <w:t xml:space="preserve">Positive Marks: 1</w:t>
      </w:r>
    </w:p>
    <w:p>
      <w:r>
        <w:t xml:space="preserve">Negative Marks: 0.33</w:t>
      </w:r>
    </w:p>
    <w:p/>
    <w:p>
      <w:r>
        <w:rPr>
          <w:b/>
        </w:rPr>
        <w:t xml:space="preserve">Question: In liver cirrhosis with hepatic encephalopathy, protein is restricted primarily because:</w:t>
      </w:r>
    </w:p>
    <w:p>
      <w:r>
        <w:t xml:space="preserve">(a) Protein foods are expensive and unavailable</w:t>
      </w:r>
    </w:p>
    <w:p>
      <w:r>
        <w:t xml:space="preserve">(b) Patients lose taste sensation for proteinaceous foods</w:t>
      </w:r>
    </w:p>
    <w:p>
      <w:r>
        <w:t xml:space="preserve">(c) Protein metabolism produces ammonia; elevated blood ammonia triggers neurological symptoms</w:t>
      </w:r>
    </w:p>
    <w:p>
      <w:r>
        <w:t xml:space="preserve">(d) Protein causes immediate watery diarrhea in all liver patients</w:t>
      </w:r>
    </w:p>
    <w:p>
      <w:r>
        <w:t xml:space="preserve">Answer: c</w:t>
      </w:r>
    </w:p>
    <w:p>
      <w:r>
        <w:t xml:space="preserve">Solution: Liver disease impairs ammonia detoxification (via urea cycle), causing hyperammonemia and encephalopathy. Protein restriction (20-30 g/day) reduces ammonia precursors. Options A and B are socioeconomic/sensory misconceptions. Option D is inaccurate; protein causes symptoms via ammonia, not mechanical diarrhea. Memory aid: 'Ammonia bad, protein—proceed with caution' in cirrhosis.</w:t>
      </w:r>
    </w:p>
    <w:p>
      <w:r>
        <w:t xml:space="preserve">Positive Marks: 1</w:t>
      </w:r>
    </w:p>
    <w:p>
      <w:r>
        <w:t xml:space="preserve">Negative Marks: 0.33</w:t>
      </w:r>
    </w:p>
    <w:p/>
    <w:p>
      <w:r>
        <w:rPr>
          <w:b/>
        </w:rPr>
        <w:t xml:space="preserve">Question: Which macronutrient requires most careful monitoring in chronic liver disease to prevent complications?</w:t>
      </w:r>
    </w:p>
    <w:p>
      <w:r>
        <w:t xml:space="preserve">(a) Carbohydrates (all forms equally permitted)</w:t>
      </w:r>
    </w:p>
    <w:p>
      <w:r>
        <w:t xml:space="preserve">(b) Fats (limited to prevent malabsorption)</w:t>
      </w:r>
    </w:p>
    <w:p>
      <w:r>
        <w:t xml:space="preserve">(c) Protein (controlled to prevent encephalopathy)</w:t>
      </w:r>
    </w:p>
    <w:p>
      <w:r>
        <w:t xml:space="preserve">(d) Water (no restrictions recommended)</w:t>
      </w:r>
    </w:p>
    <w:p>
      <w:r>
        <w:t xml:space="preserve">Answer: c</w:t>
      </w:r>
    </w:p>
    <w:p>
      <w:r>
        <w:t xml:space="preserve">Solution: Protein is the critical macronutrient requiring individualized control based on cirrhosis stage and encephalopathy risk. Options A and B are secondary concerns. Option D is wrong; fluid restriction applies in ascites/hyponatremia. Protein metabolism's ammonia burden makes it the primary dietary target. Different cirrhosis stages require 25-50 g/day depending on Child-Pugh score.</w:t>
      </w:r>
    </w:p>
    <w:p>
      <w:r>
        <w:t xml:space="preserve">Positive Marks: 1</w:t>
      </w:r>
    </w:p>
    <w:p>
      <w:r>
        <w:t xml:space="preserve">Negative Marks: 0.33</w:t>
      </w:r>
    </w:p>
    <w:p/>
    <w:p>
      <w:r>
        <w:rPr>
          <w:b/>
        </w:rPr>
        <w:t xml:space="preserve">Question: In uncomplicated acute viral hepatitis, the recommended daily protein intake is:</w:t>
      </w:r>
    </w:p>
    <w:p>
      <w:r>
        <w:t xml:space="preserve">(a) 0 g/day (complete restriction)</w:t>
      </w:r>
    </w:p>
    <w:p>
      <w:r>
        <w:t xml:space="preserve">(b) 40–50 g/day with easily digestible sources</w:t>
      </w:r>
    </w:p>
    <w:p>
      <w:r>
        <w:t xml:space="preserve">(c) 100–120 g/day unrestricted</w:t>
      </w:r>
    </w:p>
    <w:p>
      <w:r>
        <w:t xml:space="preserve">(d) More than 150 g/day to boost liver regeneration</w:t>
      </w:r>
    </w:p>
    <w:p>
      <w:r>
        <w:t xml:space="preserve">Answer: b</w:t>
      </w:r>
    </w:p>
    <w:p>
      <w:r>
        <w:t xml:space="preserve">Solution: Acute hepatitis tolerates moderate protein (40–50 g/day) because hepatic synthetic function is temporarily impaired but reversible; excessive protein risks ammonia accumulation even though encephalopathy risk is lower than in cirrhosis. Option A causes protein-energy malnutrition. Options C–D overburden the recovering liver. Gradual increase to normal (1.0–1.2 g/kg) occurs as liver function normalizes.</w:t>
      </w:r>
    </w:p>
    <w:p>
      <w:r>
        <w:t xml:space="preserve">Positive Marks: 1</w:t>
      </w:r>
    </w:p>
    <w:p>
      <w:r>
        <w:t xml:space="preserve">Negative Marks: 0.33</w:t>
      </w:r>
    </w:p>
    <w:p/>
    <w:p>
      <w:r>
        <w:rPr>
          <w:b/>
        </w:rPr>
        <w:t xml:space="preserve">Question: What is the most appropriate carbohydrate source for non-alcoholic fatty liver disease (NAFLD)?</w:t>
      </w:r>
    </w:p>
    <w:p>
      <w:r>
        <w:t xml:space="preserve">(a) Refined sugars, white bread, and pastries</w:t>
      </w:r>
    </w:p>
    <w:p>
      <w:r>
        <w:t xml:space="preserve">(b) High-fructose corn syrup beverages</w:t>
      </w:r>
    </w:p>
    <w:p>
      <w:r>
        <w:t xml:space="preserve">(c) Complex carbohydrates, whole grains, and fiber-rich foods</w:t>
      </w:r>
    </w:p>
    <w:p>
      <w:r>
        <w:t xml:space="preserve">(d) Carbonated soft drinks with added glucose</w:t>
      </w:r>
    </w:p>
    <w:p>
      <w:r>
        <w:t xml:space="preserve">Answer: c</w:t>
      </w:r>
    </w:p>
    <w:p>
      <w:r>
        <w:t xml:space="preserve">Solution: NAFLD results from insulin resistance and excessive lipogenesis; refined carbs worsen this. Complex carbohydrates improve insulin sensitivity, reduce hepatic fat deposition, and support weight loss—the cornerstone of NAFLD management. Options A, B, D all increase hepatic triglyceride synthesis and inflammation. Whole grains provide satiety and glycemic control essential for fatty liver reversal.</w:t>
      </w:r>
    </w:p>
    <w:p>
      <w:r>
        <w:t xml:space="preserve">Positive Marks: 1</w:t>
      </w:r>
    </w:p>
    <w:p>
      <w:r>
        <w:t xml:space="preserve">Negative Marks: 0.33</w:t>
      </w:r>
    </w:p>
    <w:p/>
    <w:p>
      <w:r>
        <w:rPr>
          <w:b/>
        </w:rPr>
        <w:t xml:space="preserve">Question: In cirrhosis with ascites and edema, sodium restriction should aim for approximately:</w:t>
      </w:r>
    </w:p>
    <w:p>
      <w:r>
        <w:t xml:space="preserve">(a) 2000–3000 mg/day (mild restriction)</w:t>
      </w:r>
    </w:p>
    <w:p>
      <w:r>
        <w:t xml:space="preserve">(b) 500–1000 mg/day (strict restriction)</w:t>
      </w:r>
    </w:p>
    <w:p>
      <w:r>
        <w:t xml:space="preserve">(c) No sodium restriction; sodium can be freely consumed</w:t>
      </w:r>
    </w:p>
    <w:p>
      <w:r>
        <w:t xml:space="preserve">(d) More than 5000 mg/day to maintain serum osmolality</w:t>
      </w:r>
    </w:p>
    <w:p>
      <w:r>
        <w:t xml:space="preserve">Answer: b</w:t>
      </w:r>
    </w:p>
    <w:p>
      <w:r>
        <w:t xml:space="preserve">Solution: Portal hypertension and renal hypoperfusion cause sodium retention and ascites. Strict sodium restriction (500–1000 mg/day) combined with spironolactone and diuretics controls fluid overload. Option A is too lenient. Option C worsens ascites. Option D is physiologically harmful. Strict restriction is essential before escalating to TIPS or paracentesis.</w:t>
      </w:r>
    </w:p>
    <w:p>
      <w:r>
        <w:t xml:space="preserve">Positive Marks: 1</w:t>
      </w:r>
    </w:p>
    <w:p>
      <w:r>
        <w:t xml:space="preserve">Negative Marks: 0.33</w:t>
      </w:r>
    </w:p>
    <w:p/>
    <w:p>
      <w:r>
        <w:rPr>
          <w:b/>
        </w:rPr>
        <w:t xml:space="preserve">Question: The recommended daily fat intake in uncomplicated chronic liver disease is:</w:t>
      </w:r>
    </w:p>
    <w:p>
      <w:r>
        <w:t xml:space="preserve">(a) Complete elimination of all dietary fats</w:t>
      </w:r>
    </w:p>
    <w:p>
      <w:r>
        <w:t xml:space="preserve">(b) 20–30 g/day of easily digestible fats (vegetable oil, dairy)</w:t>
      </w:r>
    </w:p>
    <w:p>
      <w:r>
        <w:t xml:space="preserve">(c) 100–150 g/day unrestricted (normal diet)</w:t>
      </w:r>
    </w:p>
    <w:p>
      <w:r>
        <w:t xml:space="preserve">(d) Only saturated fats from butter and meat</w:t>
      </w:r>
    </w:p>
    <w:p>
      <w:r>
        <w:t xml:space="preserve">Answer: b</w:t>
      </w:r>
    </w:p>
    <w:p>
      <w:r>
        <w:t xml:space="preserve">Solution: Impaired hepatic lipid metabolism and reduced bile synthesis limit fat tolerance. 20–30 g easily digestible fat prevents deficiency of fat-soluble vitamins (A, D, E, K) while reducing steatorrhea and malabsorption. Option A causes fat-soluble vitamin deficiency. Option C overwhelms the diseased liver. Option D worsens hepatic steatosis. Small frequent meals improve tolerance.</w:t>
      </w:r>
    </w:p>
    <w:p>
      <w:r>
        <w:t xml:space="preserve">Positive Marks: 1</w:t>
      </w:r>
    </w:p>
    <w:p>
      <w:r>
        <w:t xml:space="preserve">Negative Marks: 0.33</w:t>
      </w:r>
    </w:p>
    <w:p/>
    <w:p>
      <w:r>
        <w:rPr>
          <w:b/>
        </w:rPr>
        <w:t xml:space="preserve">Question: Which fat-soluble vitamin is most commonly deficient in patients with chronic liver disease?</w:t>
      </w:r>
    </w:p>
    <w:p>
      <w:r>
        <w:t xml:space="preserve">(a) Vitamin D alone</w:t>
      </w:r>
    </w:p>
    <w:p>
      <w:r>
        <w:t xml:space="preserve">(b) Vitamins A, D, E, and K (all fat-soluble vitamins)</w:t>
      </w:r>
    </w:p>
    <w:p>
      <w:r>
        <w:t xml:space="preserve">(c) Vitamin C preferentially</w:t>
      </w:r>
    </w:p>
    <w:p>
      <w:r>
        <w:t xml:space="preserve">(d) Vitamin B12 exclusively</w:t>
      </w:r>
    </w:p>
    <w:p>
      <w:r>
        <w:t xml:space="preserve">Answer: b</w:t>
      </w:r>
    </w:p>
    <w:p>
      <w:r>
        <w:t xml:space="preserve">Solution: Reduced bile production impairs fat-soluble vitamin absorption; cirrhosis also reduces hepatic storage and metabolism of A, D, E, and K. Deficiencies manifest as night blindness (A), osteomalacia (D), neurological signs (E), and coagulopathy (K). Options A, C, D address single vitamins. Fat-soluble vitamin supplementation (especially K, A, D) is standard in cirrhosis management.</w:t>
      </w:r>
    </w:p>
    <w:p>
      <w:r>
        <w:t xml:space="preserve">Positive Marks: 1</w:t>
      </w:r>
    </w:p>
    <w:p>
      <w:r>
        <w:t xml:space="preserve">Negative Marks: 0.33</w:t>
      </w:r>
    </w:p>
    <w:p/>
    <w:p>
      <w:r>
        <w:rPr>
          <w:b/>
        </w:rPr>
        <w:t xml:space="preserve">Question: The approximate caloric requirement for an average adult with acute hepatitis is:</w:t>
      </w:r>
    </w:p>
    <w:p>
      <w:r>
        <w:t xml:space="preserve">(a) 800 kcal/day (very low calorie diet)</w:t>
      </w:r>
    </w:p>
    <w:p>
      <w:r>
        <w:t xml:space="preserve">(b) 1200 kcal/day (hypocaloric)</w:t>
      </w:r>
    </w:p>
    <w:p>
      <w:r>
        <w:t xml:space="preserve">(c) 2000–2400 kcal/day (meet normal requirements)</w:t>
      </w:r>
    </w:p>
    <w:p>
      <w:r>
        <w:t xml:space="preserve">(d) 3500+ kcal/day (high-calorie supplementation)</w:t>
      </w:r>
    </w:p>
    <w:p>
      <w:r>
        <w:t xml:space="preserve">Answer: c</w:t>
      </w:r>
    </w:p>
    <w:p>
      <w:r>
        <w:t xml:space="preserve">Solution: Acute hepatitis patients require normal caloric intake (30–35 kcal/kg) to provide energy for hepatocyte regeneration and immune function. Option A causes severe malnutrition. Option B is insufficient. Option D risks hepatic steatosis. Adequate calories (2000–2400 kcal) combined with controlled protein hasten recovery without overburdening hepatic metabolism.</w:t>
      </w:r>
    </w:p>
    <w:p>
      <w:r>
        <w:t xml:space="preserve">Positive Marks: 1</w:t>
      </w:r>
    </w:p>
    <w:p>
      <w:r>
        <w:t xml:space="preserve">Negative Marks: 0.33</w:t>
      </w:r>
    </w:p>
    <w:p/>
    <w:p>
      <w:r>
        <w:rPr>
          <w:b/>
        </w:rPr>
        <w:t xml:space="preserve">Question: In cirrhosis with ascites and hyponatremia (serum sodium &lt;130 mEq/L), fluid restriction is typically set at:</w:t>
      </w:r>
    </w:p>
    <w:p>
      <w:r>
        <w:t xml:space="preserve">(a) 500–750 mL/day (severe restriction)</w:t>
      </w:r>
    </w:p>
    <w:p>
      <w:r>
        <w:t xml:space="preserve">(b) 1000–1500 mL/day (moderate restriction)</w:t>
      </w:r>
    </w:p>
    <w:p>
      <w:r>
        <w:t xml:space="preserve">(c) 2000–2500 mL/day (minimal restriction)</w:t>
      </w:r>
    </w:p>
    <w:p>
      <w:r>
        <w:t xml:space="preserve">(d) Unlimited fluid intake</w:t>
      </w:r>
    </w:p>
    <w:p>
      <w:r>
        <w:t xml:space="preserve">Answer: b</w:t>
      </w:r>
    </w:p>
    <w:p>
      <w:r>
        <w:t xml:space="preserve">Solution: SIADH and portal hypertension cause hyponatremia in cirrhosis; moderate fluid restriction (1000–1500 mL/day) raises serum sodium gradually and reduces ascites without inducing severe dehydration. Option A is too aggressive (hypernatremia risk). Option C is ineffective. Option D worsens hyponatremia. Combined with sodium restriction and diuretics, fluid management prevents hepatic encephalopathy from electrolyte imbalance.</w:t>
      </w:r>
    </w:p>
    <w:p>
      <w:r>
        <w:t xml:space="preserve">Positive Marks: 1</w:t>
      </w:r>
    </w:p>
    <w:p>
      <w:r>
        <w:t xml:space="preserve">Negative Marks: 0.33</w:t>
      </w:r>
    </w:p>
    <w:p/>
    <w:p>
      <w:r>
        <w:rPr>
          <w:b/>
        </w:rPr>
        <w:t xml:space="preserve">Question: Which food consistency is safest for patients with esophageal varices secondary to portal hypertension?</w:t>
      </w:r>
    </w:p>
    <w:p>
      <w:r>
        <w:t xml:space="preserve">(a) Hard, rough, hot foods (steaks, crackers, spicy curry)</w:t>
      </w:r>
    </w:p>
    <w:p>
      <w:r>
        <w:t xml:space="preserve">(b) Soft, moist, lukewarm foods (pureed vegetables, custard, lukewarm milk)</w:t>
      </w:r>
    </w:p>
    <w:p>
      <w:r>
        <w:t xml:space="preserve">(c) Dry, crunchy, cold foods (raw vegetables, ice cream)</w:t>
      </w:r>
    </w:p>
    <w:p>
      <w:r>
        <w:t xml:space="preserve">(d) All food consistencies equally safe; no modification needed</w:t>
      </w:r>
    </w:p>
    <w:p>
      <w:r>
        <w:t xml:space="preserve">Answer: b</w:t>
      </w:r>
    </w:p>
    <w:p>
      <w:r>
        <w:t xml:space="preserve">Solution: Esophageal varices risk hemorrhage; hard, hot, or rough foods trauma the mucosa and trigger bleeding. Soft, moist, lukewarm foods prevent mechanical injury and thermal vasodilation. Option A directly triggers variceal rupture. Options C and D underestimate hemorrhage risk. Small frequent meals of pureed/soft texture are standard variceal precautions, especially pre-endoscopic treatment.</w:t>
      </w:r>
    </w:p>
    <w:p>
      <w:r>
        <w:t xml:space="preserve">Positive Marks: 1</w:t>
      </w:r>
    </w:p>
    <w:p>
      <w:r>
        <w:t xml:space="preserve">Negative Marks: 0.33</w:t>
      </w:r>
    </w:p>
    <w:p/>
    <w:p>
      <w:r>
        <w:rPr>
          <w:b/>
        </w:rPr>
        <w:t xml:space="preserve">Question: In hepatic encephalopathy management, which protein source is preferred over red meat and poultry?</w:t>
      </w:r>
    </w:p>
    <w:p>
      <w:r>
        <w:t xml:space="preserve">(a) Unlimited red meat and processed sausages</w:t>
      </w:r>
    </w:p>
    <w:p>
      <w:r>
        <w:t xml:space="preserve">(b) Vegetable proteins (legumes, tofu) and dairy protein enriched with branched-chain amino acids (BCAA)</w:t>
      </w:r>
    </w:p>
    <w:p>
      <w:r>
        <w:t xml:space="preserve">(c) Fish in unlimited quantities without preparation restrictions</w:t>
      </w:r>
    </w:p>
    <w:p>
      <w:r>
        <w:t xml:space="preserve">(d) Protein powders from any source without dietary monitoring</w:t>
      </w:r>
    </w:p>
    <w:p>
      <w:r>
        <w:t xml:space="preserve">Answer: b</w:t>
      </w:r>
    </w:p>
    <w:p>
      <w:r>
        <w:t xml:space="preserve">Solution: Vegetable and dairy proteins contain lower Fischer's ratio (BCAA:AAA) imbalance seen in hepatic disease. Plant proteins generate less ammonia per gram; BCAA supplementation corrects amino acid imbalance and reduces aromatic amino acids that worsen encephalopathy. Option A (red meat) triggers encephalopathy via high methionine/phenylalanine. Options C and D ignore selective protein control. BCAA-enriched supplementation with restricted total protein is evidence-based.</w:t>
      </w:r>
    </w:p>
    <w:p>
      <w:r>
        <w:t xml:space="preserve">Positive Marks: 1</w:t>
      </w:r>
    </w:p>
    <w:p>
      <w:r>
        <w:t xml:space="preserve">Negative Marks: 0.33</w:t>
      </w:r>
    </w:p>
    <w:p/>
    <w:p>
      <w:r>
        <w:rPr>
          <w:b/>
        </w:rPr>
        <w:t xml:space="preserve">Question: The role of branched-chain amino acids (BCAA) in hepatic encephalopathy is to:</w:t>
      </w:r>
    </w:p>
    <w:p>
      <w:r>
        <w:t xml:space="preserve">(a) Increase ammonia production by 50% and worsen mental status</w:t>
      </w:r>
    </w:p>
    <w:p>
      <w:r>
        <w:t xml:space="preserve">(b) Compete with aromatic amino acids (AAA) for hepatic uptake, reducing AAA-derived false neurotransmitters and lowering blood ammonia via urea cycle stimulation</w:t>
      </w:r>
    </w:p>
    <w:p>
      <w:r>
        <w:t xml:space="preserve">(c) Replace all dietary protein sources completely</w:t>
      </w:r>
    </w:p>
    <w:p>
      <w:r>
        <w:t xml:space="preserve">(d) Act as a liver toxin contraindicated in all cirrhosis</w:t>
      </w:r>
    </w:p>
    <w:p>
      <w:r>
        <w:t xml:space="preserve">Answer: b</w:t>
      </w:r>
    </w:p>
    <w:p>
      <w:r>
        <w:t xml:space="preserve">Solution: BCAA correct the Fischer's ratio (BCAA:AAA normally 3:1, reduced in cirrhosis). BCAA preferentially enter muscle, reduce neurotoxic AAA-derived false transmitters (dopamine analogs), and stimulate hepatic ureagenesis. Option A reverses benefit. Option C overstates—BCAA supplements dietary protein. Option D is factually wrong. BCAA oral/parenteral supplementation is guideline-recommended adjunct in overt encephalopathy.</w:t>
      </w:r>
    </w:p>
    <w:p>
      <w:r>
        <w:t xml:space="preserve">Positive Marks: 1</w:t>
      </w:r>
    </w:p>
    <w:p>
      <w:r>
        <w:t xml:space="preserve">Negative Marks: 0.33</w:t>
      </w:r>
    </w:p>
    <w:p/>
    <w:p>
      <w:r>
        <w:rPr>
          <w:b/>
        </w:rPr>
        <w:t xml:space="preserve">Question: A 48-year-old male with Child-Pugh Grade B cirrhosis and Grade II hepatic encephalopathy (asterixis, confusion) presents with blood ammonia 180 μg/dL. Which dietary strategy is most appropriate?</w:t>
      </w:r>
    </w:p>
    <w:p>
      <w:r>
        <w:t xml:space="preserve">(a) Increase total protein to 1.5 g/kg/day to rebuild muscle and liver</w:t>
      </w:r>
    </w:p>
    <w:p>
      <w:r>
        <w:t xml:space="preserve">(b) Restrict protein to 20–30 g/day with vegetable/dairy BCAA-rich sources; add lactulose and neomycin; monitor ammonia weekly</w:t>
      </w:r>
    </w:p>
    <w:p>
      <w:r>
        <w:t xml:space="preserve">(c) Eliminate all protein sources and prescribe total parenteral nutrition (TPN) with glucose only</w:t>
      </w:r>
    </w:p>
    <w:p>
      <w:r>
        <w:t xml:space="preserve">(d) Maintain unrestricted protein intake; encephalopathy will resolve with time alone</w:t>
      </w:r>
    </w:p>
    <w:p>
      <w:r>
        <w:t xml:space="preserve">Answer: b</w:t>
      </w:r>
    </w:p>
    <w:p>
      <w:r>
        <w:t xml:space="preserve">Solution: Overt encephalopathy requires aggressive protein restriction (20–30 g/day) with BCAA supplementation and ammonia-lowering medications (lactulose, neomycin). Option A worsens encephalopathy immediately. Option C risks severe muscle wasting without addressing ammonia. Option D allows progression to hepatic coma. Evidence-based management combines strict protein control with selective BCAA sources and pharmacologic ammonia reduction. Escalation to Critical Care is indicated if Grade III–IV develops.</w:t>
      </w:r>
    </w:p>
    <w:p>
      <w:r>
        <w:t xml:space="preserve">Positive Marks: 1</w:t>
      </w:r>
    </w:p>
    <w:p>
      <w:r>
        <w:t xml:space="preserve">Negative Marks: 0.33</w:t>
      </w:r>
    </w:p>
    <w:p/>
    <w:p>
      <w:r>
        <w:rPr>
          <w:b/>
        </w:rPr>
        <w:t xml:space="preserve">Question: In a cirrhotic with refractory ascites (unresponsive to maximum diuretics and strict sodium restriction), what does dietary modification alone indicate?</w:t>
      </w:r>
    </w:p>
    <w:p>
      <w:r>
        <w:t xml:space="preserve">(a) Increase sodium to 5000 mg/day and unrestricted fluids to overcome resistance</w:t>
      </w:r>
    </w:p>
    <w:p>
      <w:r>
        <w:t xml:space="preserve">(b) Dietary sodium restriction alone is insufficient; TIPS (Transjugular Intrahepatic Portosystemic Shunt) or paracentesis is indicated alongside nutrition</w:t>
      </w:r>
    </w:p>
    <w:p>
      <w:r>
        <w:t xml:space="preserve">(c) Complete fasting will resolve ascites quickly</w:t>
      </w:r>
    </w:p>
    <w:p>
      <w:r>
        <w:t xml:space="preserve">(d) Triple diuretic dose and reduce protein to zero</w:t>
      </w:r>
    </w:p>
    <w:p>
      <w:r>
        <w:t xml:space="preserve">Answer: b</w:t>
      </w:r>
    </w:p>
    <w:p>
      <w:r>
        <w:t xml:space="preserve">Solution: Refractory ascites indicates advanced portal hypertension beyond dietary management's capability. TIPS or large-volume paracentesis addresses hemodynamics; diet remains supportive but insufficient alone. Option A worsens ascites. Option C causes malnutrition. Option D risks encephalopathy. The clinical message: dietary restrictions (sodium &lt;1000 mg, fluid &lt;1500 mL) are first-line but must be escalated when refractory, acknowledging cirrhosis severity beyond nutritional intervention.</w:t>
      </w:r>
    </w:p>
    <w:p>
      <w:r>
        <w:t xml:space="preserve">Positive Marks: 1</w:t>
      </w:r>
    </w:p>
    <w:p>
      <w:r>
        <w:t xml:space="preserve">Negative Marks: 0.33</w:t>
      </w:r>
    </w:p>
    <w:p/>
    <w:p>
      <w:r>
        <w:rPr>
          <w:b/>
        </w:rPr>
        <w:t xml:space="preserve">Question: A 52-year-old with NAFLD and metabolic syndrome (BMI 32, fasting glucose 128 mg/dL, ALT 85 U/L) requires dietary counseling. Which approach provides the best evidence for reversing fatty infiltration?</w:t>
      </w:r>
    </w:p>
    <w:p>
      <w:r>
        <w:t xml:space="preserve">(a) Unrestricted diet with focus on exercise alone; no caloric restriction needed</w:t>
      </w:r>
    </w:p>
    <w:p>
      <w:r>
        <w:t xml:space="preserve">(b) Caloric deficit (500–1000 kcal/day), refined carbohydrate reduction, increased fiber, increased physical activity, and 7–10% weight loss</w:t>
      </w:r>
    </w:p>
    <w:p>
      <w:r>
        <w:t xml:space="preserve">(c) Extreme fasting and zero-carbohydrate ketogenic diet indefinitely</w:t>
      </w:r>
    </w:p>
    <w:p>
      <w:r>
        <w:t xml:space="preserve">(d) High-fat, high-protein diet to rebuild liver tissue</w:t>
      </w:r>
    </w:p>
    <w:p>
      <w:r>
        <w:t xml:space="preserve">Answer: b</w:t>
      </w:r>
    </w:p>
    <w:p>
      <w:r>
        <w:t xml:space="preserve">Solution: NAFLD reversal requires modest weight loss (7–10%) via caloric deficit; low glycemic index carbohydrates improve insulin sensitivity and reduce de novo lipogenesis. This approach is supported by multiple RCTs showing steatosis improvement and cirrhosis prevention. Option A underestimates nutrition's role. Option C risks ketoacidosis and compliance failure. Option D worsens hepatic lipid accumulation. Combination of modest hypocaloria and lifestyle modification is gold-standard NAFLD management.</w:t>
      </w:r>
    </w:p>
    <w:p>
      <w:r>
        <w:t xml:space="preserve">Positive Marks: 1</w:t>
      </w:r>
    </w:p>
    <w:p>
      <w:r>
        <w:t xml:space="preserve">Negative Marks: 0.33</w:t>
      </w:r>
    </w:p>
    <w:p/>
    <w:p>
      <w:r>
        <w:rPr>
          <w:b/>
        </w:rPr>
        <w:t xml:space="preserve">Question: Why does acute viral hepatitis tolerate higher protein intake (40–50 g/day) compared to cirrhosis (25–30 g/day)?</w:t>
      </w:r>
    </w:p>
    <w:p>
      <w:r>
        <w:t xml:space="preserve">(a) Acute hepatitis is more contagious, so protein stimulates immune recovery</w:t>
      </w:r>
    </w:p>
    <w:p>
      <w:r>
        <w:t xml:space="preserve">(b) Acute hepatitis has reversible hepatocyte injury with preserved portal circulation and synthetic function; cirrhosis has irreversible fibrosis, portal hypertension, and compromised ammonia detoxification capacity</w:t>
      </w:r>
    </w:p>
    <w:p>
      <w:r>
        <w:t xml:space="preserve">(c) Cirrhotic patients are older and therefore tolerate protein worse</w:t>
      </w:r>
    </w:p>
    <w:p>
      <w:r>
        <w:t xml:space="preserve">(d) Protein restriction is identical; the difference reflects doctor preference only</w:t>
      </w:r>
    </w:p>
    <w:p>
      <w:r>
        <w:t xml:space="preserve">Answer: b</w:t>
      </w:r>
    </w:p>
    <w:p>
      <w:r>
        <w:t xml:space="preserve">Solution: Acute hepatitis is functionally recoverable; residual synthetic capacity and normal portal pressures allow moderate protein toleration. Cirrhosis has fixed fibrosis, impaired urea cycle, and portal hypertension—ammonia rises steeply with protein excess. Option A confuses immunology with nutrition. Option C conflates age with cirrhosis pathology. Option D ignores evidence-based guidelines. Pathophysiology (reversibility vs. irreversibility) explains the protein dose differential.</w:t>
      </w:r>
    </w:p>
    <w:p>
      <w:r>
        <w:t xml:space="preserve">Positive Marks: 1</w:t>
      </w:r>
    </w:p>
    <w:p>
      <w:r>
        <w:t xml:space="preserve">Negative Marks: 0.33</w:t>
      </w:r>
    </w:p>
    <w:p/>
    <w:p>
      <w:r>
        <w:rPr>
          <w:b/>
        </w:rPr>
        <w:t xml:space="preserve">Question: The mechanism by which lactulose reduces ammonia and treats hepatic encephalopathy through a dietary-like intervention is:</w:t>
      </w:r>
    </w:p>
    <w:p>
      <w:r>
        <w:t xml:space="preserve">(a) Lactulose provides quick absorbable protein to the liver's synthetic function</w:t>
      </w:r>
    </w:p>
    <w:p>
      <w:r>
        <w:t xml:space="preserve">(b) Lactulose acidifies colonic pH, converts ammonia (NH₃) to ammonium (NH₄⁺), reducing intestinal absorption and bacterial ammonia production</w:t>
      </w:r>
    </w:p>
    <w:p>
      <w:r>
        <w:t xml:space="preserve">(c) Lactulose increases blood ammonia by 25% and reverses lethargy</w:t>
      </w:r>
    </w:p>
    <w:p>
      <w:r>
        <w:t xml:space="preserve">(d) Lactulose replaces all dietary fiber and acts as a primary nutritional source</w:t>
      </w:r>
    </w:p>
    <w:p>
      <w:r>
        <w:t xml:space="preserve">Answer: b</w:t>
      </w:r>
    </w:p>
    <w:p>
      <w:r>
        <w:t xml:space="preserve">Solution: Lactulose (disaccharide) is metabolized by colonic bacteria to short-chain fatty acids, lowering pH and trapping ammonia as non-absorbable NH₄⁺. Simultaneously, lactulose's osmotic effect reduces bacterial overgrowth and ammonia-producing flora. Option A is incorrect (lactulose provides no protein). Option C reverses actual effect. Option D understates mechanism. Lactulose is first-line encephalopathy therapy; combined with protein restriction and BCAA, it forms multimodal ammonia reduction strategy.</w:t>
      </w:r>
    </w:p>
    <w:p>
      <w:r>
        <w:t xml:space="preserve">Positive Marks: 1</w:t>
      </w:r>
    </w:p>
    <w:p>
      <w:r>
        <w:t xml:space="preserve">Negative Marks: 0.33</w:t>
      </w:r>
    </w:p>
    <w:p/>
    <w:p>
      <w:r>
        <w:rPr>
          <w:b/>
        </w:rPr>
        <w:t xml:space="preserve">Question: A 56-year-old with Child-Pugh Score C cirrhosis (bilirubin 7.8 mg/dL, INR 1.8, ascites, encephalopathy Grade I) requires comprehensive nutritional management. Which dietary plan is MOST appropriate?</w:t>
      </w:r>
    </w:p>
    <w:p>
      <w:r>
        <w:t xml:space="preserve">(a) No dietary changes; standard diet is adequate for all cirrhosis stages</w:t>
      </w:r>
    </w:p>
    <w:p>
      <w:r>
        <w:t xml:space="preserve">(b) High-protein diet (1.5 g/kg) to combat sarcopenia regardless of encephalopathy risk</w:t>
      </w:r>
    </w:p>
    <w:p>
      <w:r>
        <w:t xml:space="preserve">(c) Individualized protein restriction (25–30 g/day), vegetable/BCAA-enriched sources, fat-soluble vitamin supplementation (A, D, E, K), sodium &lt;1000 mg/day, fluid 1000–1500 mL/day, small frequent meals, and monitoring for disease progression</w:t>
      </w:r>
    </w:p>
    <w:p>
      <w:r>
        <w:t xml:space="preserve">(d) Complete fasting and total parenteral nutrition (TPN) with only glucose and electrolytes</w:t>
      </w:r>
    </w:p>
    <w:p>
      <w:r>
        <w:t xml:space="preserve">Answer: c</w:t>
      </w:r>
    </w:p>
    <w:p>
      <w:r>
        <w:t xml:space="preserve">Solution: Child-Pugh C (advanced cirrhosis) requires aggressive individualized nutrition addressing encephalopathy risk, coagulopathy (vitamin K), mineral loss (ascites), and sarcopenia (BCAA). Multifactorial approach balances protein needs against ammonia risk and manages portal hypertension complications. Option A ignores cirrhosis severity. Option B worsens encephalopathy in Grade I cirrhosis. Option D causes muscle wasting. Evidence-based cirrhosis nutrition is multimodal, tailored to Child-Pugh score, and re-assessed at each clinical visit.</w:t>
      </w:r>
    </w:p>
    <w:p>
      <w:r>
        <w:t xml:space="preserve">Positive Marks: 1</w:t>
      </w:r>
    </w:p>
    <w:p>
      <w:r>
        <w:t xml:space="preserve">Negative Marks: 0.33</w:t>
      </w:r>
    </w:p>
    <w:sectPr>
      <w:pgSz w:w="11906" w:h="16838"/>
      <w:pgMar w:top="1134" w:right="1134" w:bottom="1134" w:left="1134"/>
    </w:sectPr>
  </w:body>
</w:document>
</file>