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What is the normal oral body temperature in an adult according to standard nursing practice?</w:t>
      </w:r>
    </w:p>
    <w:p>
      <w:r>
        <w:t xml:space="preserve">(a) 98.6°F (37°C)</w:t>
      </w:r>
    </w:p>
    <w:p>
      <w:r>
        <w:t xml:space="preserve">(b) 99.5°F (37.5°C)</w:t>
      </w:r>
    </w:p>
    <w:p>
      <w:r>
        <w:t xml:space="preserve">(c) 96.8°F (36°C)</w:t>
      </w:r>
    </w:p>
    <w:p>
      <w:r>
        <w:t xml:space="preserve">(d) 100.4°F (38°C)</w:t>
      </w:r>
    </w:p>
    <w:p>
      <w:r>
        <w:t xml:space="preserve">Answer: a</w:t>
      </w:r>
    </w:p>
    <w:p>
      <w:r>
        <w:t xml:space="preserve">Solution: Normal oral body temperature is 98.6°F or 37°C (range 36.5-37.5°C). Option b represents upper normal limit, option c represents lower normal/hypothermia threshold, and option d indicates fever. Memory aid: '98.6' is the standard reference point taught universally in INC nursing curriculum and Brunner &amp; Suddarth.</w:t>
      </w:r>
    </w:p>
    <w:p>
      <w:r>
        <w:t xml:space="preserve">Positive Marks: 1</w:t>
      </w:r>
    </w:p>
    <w:p>
      <w:r>
        <w:t xml:space="preserve">Negative Marks: 0.33</w:t>
      </w:r>
    </w:p>
    <w:p/>
    <w:p>
      <w:r>
        <w:rPr>
          <w:b/>
        </w:rPr>
        <w:t xml:space="preserve">Question: The normal range for adult resting heart rate (pulse) is:</w:t>
      </w:r>
    </w:p>
    <w:p>
      <w:r>
        <w:t xml:space="preserve">(a) 60-100 beats per minute</w:t>
      </w:r>
    </w:p>
    <w:p>
      <w:r>
        <w:t xml:space="preserve">(b) 50-70 beats per minute</w:t>
      </w:r>
    </w:p>
    <w:p>
      <w:r>
        <w:t xml:space="preserve">(c) 70-110 beats per minute</w:t>
      </w:r>
    </w:p>
    <w:p>
      <w:r>
        <w:t xml:space="preserve">(d) 80-120 beats per minute</w:t>
      </w:r>
    </w:p>
    <w:p>
      <w:r>
        <w:t xml:space="preserve">Answer: a</w:t>
      </w:r>
    </w:p>
    <w:p>
      <w:r>
        <w:t xml:space="preserve">Solution: Normal adult resting pulse is 60-100 bpm. Option b is too narrow and would exclude normal tachycardia in athletes. Option c and d exceed normal limits and indicate tachycardia. INC guidelines and standard nursing references confirm 60-100 bpm as the established normal range for adults at rest.</w:t>
      </w:r>
    </w:p>
    <w:p>
      <w:r>
        <w:t xml:space="preserve">Positive Marks: 1</w:t>
      </w:r>
    </w:p>
    <w:p>
      <w:r>
        <w:t xml:space="preserve">Negative Marks: 0.33</w:t>
      </w:r>
    </w:p>
    <w:p/>
    <w:p>
      <w:r>
        <w:rPr>
          <w:b/>
        </w:rPr>
        <w:t xml:space="preserve">Question: What is the normal respiratory rate in a healthy adult?</w:t>
      </w:r>
    </w:p>
    <w:p>
      <w:r>
        <w:t xml:space="preserve">(a) 12-20 breaths per minute</w:t>
      </w:r>
    </w:p>
    <w:p>
      <w:r>
        <w:t xml:space="preserve">(b) 8-12 breaths per minute</w:t>
      </w:r>
    </w:p>
    <w:p>
      <w:r>
        <w:t xml:space="preserve">(c) 20-30 breaths per minute</w:t>
      </w:r>
    </w:p>
    <w:p>
      <w:r>
        <w:t xml:space="preserve">(d) 10-16 breaths per minute</w:t>
      </w:r>
    </w:p>
    <w:p>
      <w:r>
        <w:t xml:space="preserve">Answer: a</w:t>
      </w:r>
    </w:p>
    <w:p>
      <w:r>
        <w:t xml:space="preserve">Solution: Normal adult respiratory rate is 12-20 breaths per minute. Rate &lt;12 indicates bradypnea (option b is too low), rates &gt;20 indicate tachypnea (options c and d are elevated). This is a critical vital sign documentation standard across all nursing references including Ghai and INC B.Sc curriculum.</w:t>
      </w:r>
    </w:p>
    <w:p>
      <w:r>
        <w:t xml:space="preserve">Positive Marks: 1</w:t>
      </w:r>
    </w:p>
    <w:p>
      <w:r>
        <w:t xml:space="preserve">Negative Marks: 0.33</w:t>
      </w:r>
    </w:p>
    <w:p/>
    <w:p>
      <w:r>
        <w:rPr>
          <w:b/>
        </w:rPr>
        <w:t xml:space="preserve">Question: Normal blood pressure in an adult is documented as:</w:t>
      </w:r>
    </w:p>
    <w:p>
      <w:r>
        <w:t xml:space="preserve">(a) &lt;120/80 mmHg</w:t>
      </w:r>
    </w:p>
    <w:p>
      <w:r>
        <w:t xml:space="preserve">(b) 130/85 mmHg</w:t>
      </w:r>
    </w:p>
    <w:p>
      <w:r>
        <w:t xml:space="preserve">(c) 140/90 mmHg</w:t>
      </w:r>
    </w:p>
    <w:p>
      <w:r>
        <w:t xml:space="preserve">(d) 150/95 mmHg</w:t>
      </w:r>
    </w:p>
    <w:p>
      <w:r>
        <w:t xml:space="preserve">Answer: a</w:t>
      </w:r>
    </w:p>
    <w:p>
      <w:r>
        <w:t xml:space="preserve">Solution: According to current guidelines, normal blood pressure is &lt;120/80 mmHg. Option b qualifies as elevated (120-139/80-89), option c as Stage 1 hypertension (140-159/90-99), and option d as Stage 2 hypertension (≥160/≥100). Accurate documentation of these categories is essential for clinical decision-making and is specified in INC nursing standards.</w:t>
      </w:r>
    </w:p>
    <w:p>
      <w:r>
        <w:t xml:space="preserve">Positive Marks: 1</w:t>
      </w:r>
    </w:p>
    <w:p>
      <w:r>
        <w:t xml:space="preserve">Negative Marks: 0.33</w:t>
      </w:r>
    </w:p>
    <w:p/>
    <w:p>
      <w:r>
        <w:rPr>
          <w:b/>
        </w:rPr>
        <w:t xml:space="preserve">Question: Which statement about axillary temperature measurement is correct?</w:t>
      </w:r>
    </w:p>
    <w:p>
      <w:r>
        <w:t xml:space="preserve">(a) Takes 3-4 minutes for accurate glass thermometer reading</w:t>
      </w:r>
    </w:p>
    <w:p>
      <w:r>
        <w:t xml:space="preserve">(b) It is more accurate than oral temperature</w:t>
      </w:r>
    </w:p>
    <w:p>
      <w:r>
        <w:t xml:space="preserve">(c) Normal range is same as oral (36.5-37.5°C)</w:t>
      </w:r>
    </w:p>
    <w:p>
      <w:r>
        <w:t xml:space="preserve">(d) It reads lower than oral temperature by 0.5-1°C</w:t>
      </w:r>
    </w:p>
    <w:p>
      <w:r>
        <w:t xml:space="preserve">Answer: a</w:t>
      </w:r>
    </w:p>
    <w:p>
      <w:r>
        <w:t xml:space="preserve">Solution: Axillary temperature requires 3-4 minutes with glass thermometer for accurate reading. Option b is false—oral is more accurate than axillary. Option c is misleading—axillary reads lower than oral. Option d gives only partial information. The timing (3-4 minutes) and documentation of site are critical standards in nursing vital sign assessment per INC guidelines.</w:t>
      </w:r>
    </w:p>
    <w:p>
      <w:r>
        <w:t xml:space="preserve">Positive Marks: 1</w:t>
      </w:r>
    </w:p>
    <w:p>
      <w:r>
        <w:t xml:space="preserve">Negative Marks: 0.33</w:t>
      </w:r>
    </w:p>
    <w:p/>
    <w:p>
      <w:r>
        <w:rPr>
          <w:b/>
        </w:rPr>
        <w:t xml:space="preserve">Question: A patient's temperature is documented as 38.5°C orally. This reading indicates:</w:t>
      </w:r>
    </w:p>
    <w:p>
      <w:r>
        <w:t xml:space="preserve">(a) Mild fever</w:t>
      </w:r>
    </w:p>
    <w:p>
      <w:r>
        <w:t xml:space="preserve">(b) Normal temperature</w:t>
      </w:r>
    </w:p>
    <w:p>
      <w:r>
        <w:t xml:space="preserve">(c) Hypothermia</w:t>
      </w:r>
    </w:p>
    <w:p>
      <w:r>
        <w:t xml:space="preserve">(d) Hyperthermia requiring immediate intervention</w:t>
      </w:r>
    </w:p>
    <w:p>
      <w:r>
        <w:t xml:space="preserve">Answer: a</w:t>
      </w:r>
    </w:p>
    <w:p>
      <w:r>
        <w:t xml:space="preserve">Solution: 38.5°C (101.3°F) is classified as mild fever (38-39°C). Option b is incorrect as normal is 36.5-37.5°C. Option c refers to &lt;36°C. Option d exaggerates urgency—temperatures 38-39°C are mild fevers managed supportively. Proper classification of fever severity is essential for documentation and clinical response in nursing practice.</w:t>
      </w:r>
    </w:p>
    <w:p>
      <w:r>
        <w:t xml:space="preserve">Positive Marks: 1</w:t>
      </w:r>
    </w:p>
    <w:p>
      <w:r>
        <w:t xml:space="preserve">Negative Marks: 0.33</w:t>
      </w:r>
    </w:p>
    <w:p/>
    <w:p>
      <w:r>
        <w:rPr>
          <w:b/>
        </w:rPr>
        <w:t xml:space="preserve">Question: When documenting pulse, which parameter is NOT routinely recorded?</w:t>
      </w:r>
    </w:p>
    <w:p>
      <w:r>
        <w:t xml:space="preserve">(a) Volume of radial pulse</w:t>
      </w:r>
    </w:p>
    <w:p>
      <w:r>
        <w:t xml:space="preserve">(b) Exact site where pulse was counted</w:t>
      </w:r>
    </w:p>
    <w:p>
      <w:r>
        <w:t xml:space="preserve">(c) Presence of irregularities or arrhythmias</w:t>
      </w:r>
    </w:p>
    <w:p>
      <w:r>
        <w:t xml:space="preserve">(d) Patient's blood type</w:t>
      </w:r>
    </w:p>
    <w:p>
      <w:r>
        <w:t xml:space="preserve">Answer: d</w:t>
      </w:r>
    </w:p>
    <w:p>
      <w:r>
        <w:t xml:space="preserve">Solution: Pulse documentation includes rate (bpm), rhythm (regular/irregular), site (radial, apical, etc.), and quality/volume (bounding, weak). Blood type is not relevant to pulse documentation. Options a, b, and c are all essential components of complete pulse assessment and documentation per INC B.Sc nursing standards and Brunner &amp; Suddarth.</w:t>
      </w:r>
    </w:p>
    <w:p>
      <w:r>
        <w:t xml:space="preserve">Positive Marks: 1</w:t>
      </w:r>
    </w:p>
    <w:p>
      <w:r>
        <w:t xml:space="preserve">Negative Marks: 0.33</w:t>
      </w:r>
    </w:p>
    <w:p/>
    <w:p>
      <w:r>
        <w:rPr>
          <w:b/>
        </w:rPr>
        <w:t xml:space="preserve">Question: The correct landmark for obtaining an apical pulse is:</w:t>
      </w:r>
    </w:p>
    <w:p>
      <w:r>
        <w:t xml:space="preserve">(a) 5th intercostal space, midclavicular line</w:t>
      </w:r>
    </w:p>
    <w:p>
      <w:r>
        <w:t xml:space="preserve">(b) 4th intercostal space, left anterior axillary line</w:t>
      </w:r>
    </w:p>
    <w:p>
      <w:r>
        <w:t xml:space="preserve">(c) 2nd intercostal space, right midsternal line</w:t>
      </w:r>
    </w:p>
    <w:p>
      <w:r>
        <w:t xml:space="preserve">(d) 3rd rib, left midaxillary line</w:t>
      </w:r>
    </w:p>
    <w:p>
      <w:r>
        <w:t xml:space="preserve">Answer: a</w:t>
      </w:r>
    </w:p>
    <w:p>
      <w:r>
        <w:t xml:space="preserve">Solution: Apical pulse is palpated/auscultated at the 5th intercostal space at the midclavicular line (the apex of the heart). Option b describes left anterior axillary area, option c the right 2nd rib, option d the 3rd rib area—none are correct landmarks. Accurate anatomical knowledge of pulse landmarks is critical for documentation and nursing assessment quality.</w:t>
      </w:r>
    </w:p>
    <w:p>
      <w:r>
        <w:t xml:space="preserve">Positive Marks: 1</w:t>
      </w:r>
    </w:p>
    <w:p>
      <w:r>
        <w:t xml:space="preserve">Negative Marks: 0.33</w:t>
      </w:r>
    </w:p>
    <w:p/>
    <w:p>
      <w:r>
        <w:rPr>
          <w:b/>
        </w:rPr>
        <w:t xml:space="preserve">Question: A 70-year-old patient has a resting pulse of 58 bpm. The correct nursing interpretation is:</w:t>
      </w:r>
    </w:p>
    <w:p>
      <w:r>
        <w:t xml:space="preserve">(a) Bradycardia requiring investigation, as it is below age-appropriate normal range</w:t>
      </w:r>
    </w:p>
    <w:p>
      <w:r>
        <w:t xml:space="preserve">(b) Normal finding for an older adult</w:t>
      </w:r>
    </w:p>
    <w:p>
      <w:r>
        <w:t xml:space="preserve">(c) Indicates arrhythmia that must be immediately reported</w:t>
      </w:r>
    </w:p>
    <w:p>
      <w:r>
        <w:t xml:space="preserve">(d) Suggests cardiac insufficiency and needs immediate intervention</w:t>
      </w:r>
    </w:p>
    <w:p>
      <w:r>
        <w:t xml:space="preserve">Answer: b</w:t>
      </w:r>
    </w:p>
    <w:p>
      <w:r>
        <w:t xml:space="preserve">Solution: In older adults, a pulse of 58 bpm can fall within acceptable range; normal range may be slightly lower than younger adults (55-100 bpm). Option a assumes uniform normal range; option c and d overstate severity without other clinical indicators. Age-related variations in vital signs must be recognized and documented appropriately per nursing gerontology standards.</w:t>
      </w:r>
    </w:p>
    <w:p>
      <w:r>
        <w:t xml:space="preserve">Positive Marks: 1</w:t>
      </w:r>
    </w:p>
    <w:p>
      <w:r>
        <w:t xml:space="preserve">Negative Marks: 0.33</w:t>
      </w:r>
    </w:p>
    <w:p/>
    <w:p>
      <w:r>
        <w:rPr>
          <w:b/>
        </w:rPr>
        <w:t xml:space="preserve">Question: Which factor would NOT directly affect the respiratory rate value documented in nursing assessment?</w:t>
      </w:r>
    </w:p>
    <w:p>
      <w:r>
        <w:t xml:space="preserve">(a) Patient's body position during measurement</w:t>
      </w:r>
    </w:p>
    <w:p>
      <w:r>
        <w:t xml:space="preserve">(b) Patient's anxiety or emotional state</w:t>
      </w:r>
    </w:p>
    <w:p>
      <w:r>
        <w:t xml:space="preserve">(c) Patient's dietary preference</w:t>
      </w:r>
    </w:p>
    <w:p>
      <w:r>
        <w:t xml:space="preserve">(d) Environmental temperature</w:t>
      </w:r>
    </w:p>
    <w:p>
      <w:r>
        <w:t xml:space="preserve">Answer: c</w:t>
      </w:r>
    </w:p>
    <w:p>
      <w:r>
        <w:t xml:space="preserve">Solution: Respiratory rate is affected by body position, anxiety (increases rate), environmental temperature, pain, fever, and exercise. Dietary preference does not directly influence respiratory rate. Accurate documentation requires awareness of factors that might temporarily elevate rate; noting these influences in documentation is part of proper vital signs recording per INC standards.</w:t>
      </w:r>
    </w:p>
    <w:p>
      <w:r>
        <w:t xml:space="preserve">Positive Marks: 1</w:t>
      </w:r>
    </w:p>
    <w:p>
      <w:r>
        <w:t xml:space="preserve">Negative Marks: 0.33</w:t>
      </w:r>
    </w:p>
    <w:p/>
    <w:p>
      <w:r>
        <w:rPr>
          <w:b/>
        </w:rPr>
        <w:t xml:space="preserve">Question: A patient's blood pressure reading is 118/76 mmHg. According to current guidelines, this should be documented as:</w:t>
      </w:r>
    </w:p>
    <w:p>
      <w:r>
        <w:t xml:space="preserve">(a) Normal blood pressure</w:t>
      </w:r>
    </w:p>
    <w:p>
      <w:r>
        <w:t xml:space="preserve">(b) Elevated blood pressure requiring monitoring</w:t>
      </w:r>
    </w:p>
    <w:p>
      <w:r>
        <w:t xml:space="preserve">(c) Stage 1 hypertension</w:t>
      </w:r>
    </w:p>
    <w:p>
      <w:r>
        <w:t xml:space="preserve">(d) Prehypertension requiring immediate intervention</w:t>
      </w:r>
    </w:p>
    <w:p>
      <w:r>
        <w:t xml:space="preserve">Answer: a</w:t>
      </w:r>
    </w:p>
    <w:p>
      <w:r>
        <w:t xml:space="preserve">Solution: 118/76 mmHg falls within normal range (&lt;120/80 mmHg). Elevated is 120-139/80-89, Stage 1 hypertension is 140-159/90-99. Prehypertension is outdated terminology (replaced by 'elevated'). Precise categorization and accurate documentation of BP categories is essential for clinical decision-making and continuity of care.</w:t>
      </w:r>
    </w:p>
    <w:p>
      <w:r>
        <w:t xml:space="preserve">Positive Marks: 1</w:t>
      </w:r>
    </w:p>
    <w:p>
      <w:r>
        <w:t xml:space="preserve">Negative Marks: 0.33</w:t>
      </w:r>
    </w:p>
    <w:p/>
    <w:p>
      <w:r>
        <w:rPr>
          <w:b/>
        </w:rPr>
        <w:t xml:space="preserve">Question: How long should a patient be at rest before recording resting heart rate for documentation?</w:t>
      </w:r>
    </w:p>
    <w:p>
      <w:r>
        <w:t xml:space="preserve">(a) At least 5 minutes</w:t>
      </w:r>
    </w:p>
    <w:p>
      <w:r>
        <w:t xml:space="preserve">(b) 2-3 minutes</w:t>
      </w:r>
    </w:p>
    <w:p>
      <w:r>
        <w:t xml:space="preserve">(c) 10-15 minutes</w:t>
      </w:r>
    </w:p>
    <w:p>
      <w:r>
        <w:t xml:space="preserve">(d) Immediately without waiting</w:t>
      </w:r>
    </w:p>
    <w:p>
      <w:r>
        <w:t xml:space="preserve">Answer: a</w:t>
      </w:r>
    </w:p>
    <w:p>
      <w:r>
        <w:t xml:space="preserve">Solution: Patients should rest minimum 5 minutes before documenting resting heart rate to obtain accurate baseline. Option b (2-3 min) is insufficient; option c (10-15 min) is excessive for routine assessment; option d eliminates rest period, yielding falsely elevated rates. Proper protocol for vital sign measurement and documentation ensures data validity per nursing standards.</w:t>
      </w:r>
    </w:p>
    <w:p>
      <w:r>
        <w:t xml:space="preserve">Positive Marks: 1</w:t>
      </w:r>
    </w:p>
    <w:p>
      <w:r>
        <w:t xml:space="preserve">Negative Marks: 0.33</w:t>
      </w:r>
    </w:p>
    <w:p/>
    <w:p>
      <w:r>
        <w:rPr>
          <w:b/>
        </w:rPr>
        <w:t xml:space="preserve">Question: Orthostatic hypotension is documented when systolic BP drops more than:</w:t>
      </w:r>
    </w:p>
    <w:p>
      <w:r>
        <w:t xml:space="preserve">(a) 20 mmHg or diastolic drops 10 mmHg upon position change</w:t>
      </w:r>
    </w:p>
    <w:p>
      <w:r>
        <w:t xml:space="preserve">(b) 10 mmHg upon standing</w:t>
      </w:r>
    </w:p>
    <w:p>
      <w:r>
        <w:t xml:space="preserve">(c) 30 mmHg upon sitting to standing</w:t>
      </w:r>
    </w:p>
    <w:p>
      <w:r>
        <w:t xml:space="preserve">(d) 15 mmHg within any position</w:t>
      </w:r>
    </w:p>
    <w:p>
      <w:r>
        <w:t xml:space="preserve">Answer: a</w:t>
      </w:r>
    </w:p>
    <w:p>
      <w:r>
        <w:t xml:space="preserve">Solution: Orthostatic hypotension is defined as systolic drop ≥20 mmHg or diastolic drop ≥10 mmHg when changing from lying to sitting or standing position. This is a significant finding requiring documentation and clinical attention. Options b, c, and d use incorrect thresholds. Recognition and proper documentation of orthostatic changes is crucial for preventing falls and ensuring patient safety.</w:t>
      </w:r>
    </w:p>
    <w:p>
      <w:r>
        <w:t xml:space="preserve">Positive Marks: 1</w:t>
      </w:r>
    </w:p>
    <w:p>
      <w:r>
        <w:t xml:space="preserve">Negative Marks: 0.33</w:t>
      </w:r>
    </w:p>
    <w:p/>
    <w:p>
      <w:r>
        <w:rPr>
          <w:b/>
        </w:rPr>
        <w:t xml:space="preserve">Question: A patient has taken hot coffee 2 minutes before oral temperature measurement. What should the nurse do?</w:t>
      </w:r>
    </w:p>
    <w:p>
      <w:r>
        <w:t xml:space="preserve">(a) Wait 15-20 minutes before measuring oral temperature</w:t>
      </w:r>
    </w:p>
    <w:p>
      <w:r>
        <w:t xml:space="preserve">(b) Measure temperature immediately to save time</w:t>
      </w:r>
    </w:p>
    <w:p>
      <w:r>
        <w:t xml:space="preserve">(c) Measure temperature from axilla instead</w:t>
      </w:r>
    </w:p>
    <w:p>
      <w:r>
        <w:t xml:space="preserve">(d) Record the temperature with a notation that hot beverage was ingested</w:t>
      </w:r>
    </w:p>
    <w:p>
      <w:r>
        <w:t xml:space="preserve">Answer: a</w:t>
      </w:r>
    </w:p>
    <w:p>
      <w:r>
        <w:t xml:space="preserve">Solution: Oral temperature must be measured 15-30 minutes after eating, drinking, or smoking to prevent falsely elevated readings. Measuring immediately (option b) yields inaccurate data; option c doesn't solve timing issue; option d without correction allows invalid data entry. Proper protocol documentation ensures data accuracy and reliability in patient records per INC standards.</w:t>
      </w:r>
    </w:p>
    <w:p>
      <w:r>
        <w:t xml:space="preserve">Positive Marks: 1</w:t>
      </w:r>
    </w:p>
    <w:p>
      <w:r>
        <w:t xml:space="preserve">Negative Marks: 0.33</w:t>
      </w:r>
    </w:p>
    <w:p/>
    <w:p>
      <w:r>
        <w:rPr>
          <w:b/>
        </w:rPr>
        <w:t xml:space="preserve">Question: Which vital sign documentation includes the specific site of measurement?</w:t>
      </w:r>
    </w:p>
    <w:p>
      <w:r>
        <w:t xml:space="preserve">(a) Temperature (oral, rectal, axillary, tympanic)</w:t>
      </w:r>
    </w:p>
    <w:p>
      <w:r>
        <w:t xml:space="preserve">(b) Pulse (radial, apical, carotid, femoral)</w:t>
      </w:r>
    </w:p>
    <w:p>
      <w:r>
        <w:t xml:space="preserve">(c) Blood pressure (right or left arm, position)</w:t>
      </w:r>
    </w:p>
    <w:p>
      <w:r>
        <w:t xml:space="preserve">(d) All of the above</w:t>
      </w:r>
    </w:p>
    <w:p>
      <w:r>
        <w:t xml:space="preserve">Answer: d</w:t>
      </w:r>
    </w:p>
    <w:p>
      <w:r>
        <w:t xml:space="preserve">Solution: Complete vital sign documentation must include the site for temperature, pulse, and blood pressure, as values vary by site. Temperature: oral reads highest, then rectal, axillary lowest. Pulse: apical most accurate for heart rate. BP: typically right arm, supine position as standard baseline. Meticulous site documentation ensures consistency and valid comparison of trends per nursing documentation standards.</w:t>
      </w:r>
    </w:p>
    <w:p>
      <w:r>
        <w:t xml:space="preserve">Positive Marks: 1</w:t>
      </w:r>
    </w:p>
    <w:p>
      <w:r>
        <w:t xml:space="preserve">Negative Marks: 0.33</w:t>
      </w:r>
    </w:p>
    <w:p/>
    <w:p>
      <w:r>
        <w:rPr>
          <w:b/>
        </w:rPr>
        <w:t xml:space="preserve">Question: A patient's blood pressure is 145/92 mmHg in left arm and 142/90 mmHg in right arm. Which is correctly documented?</w:t>
      </w:r>
    </w:p>
    <w:p>
      <w:r>
        <w:t xml:space="preserve">(a) Record both readings with difference of 3/2 mmHg noted</w:t>
      </w:r>
    </w:p>
    <w:p>
      <w:r>
        <w:t xml:space="preserve">(b) Record only right arm value as standard</w:t>
      </w:r>
    </w:p>
    <w:p>
      <w:r>
        <w:t xml:space="preserve">(c) Record only left arm value as it is higher</w:t>
      </w:r>
    </w:p>
    <w:p>
      <w:r>
        <w:t xml:space="preserve">(d) Record left arm and investigate if difference exceeds 10-15 mmHg bilaterally</w:t>
      </w:r>
    </w:p>
    <w:p>
      <w:r>
        <w:t xml:space="preserve">Answer: a</w:t>
      </w:r>
    </w:p>
    <w:p>
      <w:r>
        <w:t xml:space="preserve">Solution: Baseline BP assessment measures both arms; differences &lt;10 mmHg systolic are normal. Both readings should be documented with the site specified (left vs right arm). If difference &gt;10-15 mmHg or asymmetry &gt;20 mmHg, investigation is warranted for vascular issues. Option b excludes important data; options c and d create incomplete documentation. Comprehensive bilateral recording provides crucial clinical baseline.</w:t>
      </w:r>
    </w:p>
    <w:p>
      <w:r>
        <w:t xml:space="preserve">Positive Marks: 1</w:t>
      </w:r>
    </w:p>
    <w:p>
      <w:r>
        <w:t xml:space="preserve">Negative Marks: 0.33</w:t>
      </w:r>
    </w:p>
    <w:p/>
    <w:p>
      <w:r>
        <w:rPr>
          <w:b/>
        </w:rPr>
        <w:t xml:space="preserve">Question: A 6-year-old child's respiratory rate is documented as 26 breaths per minute. This finding should be interpreted as:</w:t>
      </w:r>
    </w:p>
    <w:p>
      <w:r>
        <w:t xml:space="preserve">(a) Tachypnea—abnormal for this age</w:t>
      </w:r>
    </w:p>
    <w:p>
      <w:r>
        <w:t xml:space="preserve">(b) Normal for a 6-year-old child</w:t>
      </w:r>
    </w:p>
    <w:p>
      <w:r>
        <w:t xml:space="preserve">(c) Bradypnea requiring intervention</w:t>
      </w:r>
    </w:p>
    <w:p>
      <w:r>
        <w:t xml:space="preserve">(d) Indicates respiratory infection</w:t>
      </w:r>
    </w:p>
    <w:p>
      <w:r>
        <w:t xml:space="preserve">Answer: b</w:t>
      </w:r>
    </w:p>
    <w:p>
      <w:r>
        <w:t xml:space="preserve">Solution: Normal respiratory rate for children aged 6-12 years is 18-26 breaths/min, making 26 bpm within normal range (at upper limit). Adults have lower rate (12-20). Option a incorrectly flags normal finding; option c defines low rate; option d cannot be determined from rate alone. Age-appropriate normal ranges are essential for accurate documentation and preventing unnecessary interventions.</w:t>
      </w:r>
    </w:p>
    <w:p>
      <w:r>
        <w:t xml:space="preserve">Positive Marks: 1</w:t>
      </w:r>
    </w:p>
    <w:p>
      <w:r>
        <w:t xml:space="preserve">Negative Marks: 0.33</w:t>
      </w:r>
    </w:p>
    <w:p/>
    <w:p>
      <w:r>
        <w:rPr>
          <w:b/>
        </w:rPr>
        <w:t xml:space="preserve">Question: When documenting an irregular pulse, which information is MOST important to record?</w:t>
      </w:r>
    </w:p>
    <w:p>
      <w:r>
        <w:t xml:space="preserve">(a) Exact pattern of irregularity and rate per minute</w:t>
      </w:r>
    </w:p>
    <w:p>
      <w:r>
        <w:t xml:space="preserve">(b) Only the fact that pulse is irregular</w:t>
      </w:r>
    </w:p>
    <w:p>
      <w:r>
        <w:t xml:space="preserve">(c) Whether patient is on cardiac medications</w:t>
      </w:r>
    </w:p>
    <w:p>
      <w:r>
        <w:t xml:space="preserve">(d) Pulse deficit between radial and apical rates</w:t>
      </w:r>
    </w:p>
    <w:p>
      <w:r>
        <w:t xml:space="preserve">Answer: a</w:t>
      </w:r>
    </w:p>
    <w:p>
      <w:r>
        <w:t xml:space="preserve">Solution: Documenting irregular pulse requires pattern description (regularly irregular, irregularly irregular) and rate. Option b lacks detail needed for clinical assessment; option c is contextual but not the measurement itself; option d is specific assessment for arrhythmia but not exclusive documentation requirement. Precise descriptive documentation of pulse irregularities enables appropriate medical follow-up per nursing standards.</w:t>
      </w:r>
    </w:p>
    <w:p>
      <w:r>
        <w:t xml:space="preserve">Positive Marks: 1</w:t>
      </w:r>
    </w:p>
    <w:p>
      <w:r>
        <w:t xml:space="preserve">Negative Marks: 0.33</w:t>
      </w:r>
    </w:p>
    <w:p/>
    <w:p>
      <w:r>
        <w:rPr>
          <w:b/>
        </w:rPr>
        <w:t xml:space="preserve">Question: A nurse documents '101.2°F (38.4°C) oral, taken at 14:00 hrs, patient reports chills and malaise.' This documentation exemplifies:</w:t>
      </w:r>
    </w:p>
    <w:p>
      <w:r>
        <w:t xml:space="preserve">(a) Complete vital signs documentation including objective data, time, and relevant subjective findings</w:t>
      </w:r>
    </w:p>
    <w:p>
      <w:r>
        <w:t xml:space="preserve">(b) Unnecessary documentation of subjective symptoms with vital signs</w:t>
      </w:r>
    </w:p>
    <w:p>
      <w:r>
        <w:t xml:space="preserve">(c) Proper recording format but missing site specification</w:t>
      </w:r>
    </w:p>
    <w:p>
      <w:r>
        <w:t xml:space="preserve">(d) Over-documentation that should only include numerical values</w:t>
      </w:r>
    </w:p>
    <w:p>
      <w:r>
        <w:t xml:space="preserve">Answer: a</w:t>
      </w:r>
    </w:p>
    <w:p>
      <w:r>
        <w:t xml:space="preserve">Solution: Complete vital sign documentation includes: value, temperature method/site (oral specified), time of measurement, and relevant clinical context (chills/malaise). This contextual documentation aids clinical decision-making. Option b dismisses important concurrent symptoms; option c incorrectly states site is missing (oral is specified); option d ignores importance of clinical correlation. Holistic documentation integrating objective and relevant subjective data represents best nursing practice.</w:t>
      </w:r>
    </w:p>
    <w:p>
      <w:r>
        <w:t xml:space="preserve">Positive Marks: 1</w:t>
      </w:r>
    </w:p>
    <w:p>
      <w:r>
        <w:t xml:space="preserve">Negative Marks: 0.33</w:t>
      </w:r>
    </w:p>
    <w:p/>
    <w:p>
      <w:r>
        <w:rPr>
          <w:b/>
        </w:rPr>
        <w:t xml:space="preserve">Question: Which statement about blood pressure documentation standards is CORRECT according to INC guidelines?</w:t>
      </w:r>
    </w:p>
    <w:p>
      <w:r>
        <w:t xml:space="preserve">(a) BP should always be recorded to nearest 2 mmHg with arm position and cuff size documented</w:t>
      </w:r>
    </w:p>
    <w:p>
      <w:r>
        <w:t xml:space="preserve">(b) Exact readings should be recorded as displayed, avoiding rounding</w:t>
      </w:r>
    </w:p>
    <w:p>
      <w:r>
        <w:t xml:space="preserve">(c) Only systolic pressure needs documentation as diastolic varies minimally</w:t>
      </w:r>
    </w:p>
    <w:p>
      <w:r>
        <w:t xml:space="preserve">(d) BP should be recorded once daily only, preferably in morning</w:t>
      </w:r>
    </w:p>
    <w:p>
      <w:r>
        <w:t xml:space="preserve">Answer: a</w:t>
      </w:r>
    </w:p>
    <w:p>
      <w:r>
        <w:t xml:space="preserve">Solution: INC nursing standards require BP documentation include: recorded value (nearest 2 mmHg), arm position (sitting/lying/standing), cuff size (regular/large), and location (right/left). Option b contradicts rounding standard; option c ignores importance of both values; option d restricts frequency inappropriately—frequency depends on patient condition. Standardized documentation parameters ensure data validity, consistency, and meaningful trend analysis for clinical care.</w:t>
      </w:r>
    </w:p>
    <w:p>
      <w:r>
        <w:t xml:space="preserve">Positive Marks: 1</w:t>
      </w:r>
    </w:p>
    <w:p>
      <w:r>
        <w:t xml:space="preserve">Negative Marks: 0.33</w:t>
      </w:r>
    </w:p>
    <w:sectPr>
      <w:pgSz w:w="11906" w:h="16838"/>
      <w:pgMar w:top="1134" w:right="1134" w:bottom="1134" w:left="1134"/>
    </w:sectPr>
  </w:body>
</w:document>
</file>