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respiratory rate (RR) per minute in a healthy adult at rest?</w:t>
      </w:r>
    </w:p>
    <w:p>
      <w:r>
        <w:t xml:space="preserve">(a) 12-16 breaths per minute</w:t>
      </w:r>
    </w:p>
    <w:p>
      <w:r>
        <w:t xml:space="preserve">(b) 16-20 breaths per minute</w:t>
      </w:r>
    </w:p>
    <w:p>
      <w:r>
        <w:t xml:space="preserve">(c) 20-24 breaths per minute</w:t>
      </w:r>
    </w:p>
    <w:p>
      <w:r>
        <w:t xml:space="preserve">(d) 8-12 breaths per minute</w:t>
      </w:r>
    </w:p>
    <w:p>
      <w:r>
        <w:t xml:space="preserve">Answer: b</w:t>
      </w:r>
    </w:p>
    <w:p>
      <w:r>
        <w:t xml:space="preserve">Solution: Normal respiratory rate in adults is 16-20 breaths per minute (range 12-20 commonly cited). Option A is too low, C indicates tachypnea, and D is too low. Remember: normal adult RR = 16-20; children have higher rates. This is the standard value for all clinical assessments and vital signs documentation.</w:t>
      </w:r>
    </w:p>
    <w:p>
      <w:r>
        <w:t xml:space="preserve">Positive Marks: 1</w:t>
      </w:r>
    </w:p>
    <w:p>
      <w:r>
        <w:t xml:space="preserve">Negative Marks: 0.33</w:t>
      </w:r>
    </w:p>
    <w:p/>
    <w:p>
      <w:r>
        <w:rPr>
          <w:b/>
        </w:rPr>
        <w:t xml:space="preserve">Question: During respiration assessment, which observation method is PRIMARY for counting the respiratory rate?</w:t>
      </w:r>
    </w:p>
    <w:p>
      <w:r>
        <w:t xml:space="preserve">(a) Ask the patient to inform you of each breath</w:t>
      </w:r>
    </w:p>
    <w:p>
      <w:r>
        <w:t xml:space="preserve">(b) Count for 15 seconds and multiply by 4</w:t>
      </w:r>
    </w:p>
    <w:p>
      <w:r>
        <w:t xml:space="preserve">(c) Observe chest wall movement without patient awareness</w:t>
      </w:r>
    </w:p>
    <w:p>
      <w:r>
        <w:t xml:space="preserve">(d) Use a pulse oximeter reading</w:t>
      </w:r>
    </w:p>
    <w:p>
      <w:r>
        <w:t xml:space="preserve">Answer: c</w:t>
      </w:r>
    </w:p>
    <w:p>
      <w:r>
        <w:t xml:space="preserve">Solution: Observing chest wall movement without patient awareness ensures accurate count as patients may alter breathing if aware. Asking patients (A) causes voluntary changes. Counting 15 seconds (B) though acceptable, is less preferred than full minute; 60 seconds is gold standard. Pulse oximeters (D) don't measure RR accurately. Best technique: observe silently while counting pulse, then count RR.</w:t>
      </w:r>
    </w:p>
    <w:p>
      <w:r>
        <w:t xml:space="preserve">Positive Marks: 1</w:t>
      </w:r>
    </w:p>
    <w:p>
      <w:r>
        <w:t xml:space="preserve">Negative Marks: 0.33</w:t>
      </w:r>
    </w:p>
    <w:p/>
    <w:p>
      <w:r>
        <w:rPr>
          <w:b/>
        </w:rPr>
        <w:t xml:space="preserve">Question: Which respiratory pattern is characterized by alternating periods of apnea with gradually increasing and decreasing depth of respiration?</w:t>
      </w:r>
    </w:p>
    <w:p>
      <w:r>
        <w:t xml:space="preserve">(a) Kussmaul breathing</w:t>
      </w:r>
    </w:p>
    <w:p>
      <w:r>
        <w:t xml:space="preserve">(b) Cheyne-Stokes respiration</w:t>
      </w:r>
    </w:p>
    <w:p>
      <w:r>
        <w:t xml:space="preserve">(c) Biot's respiration</w:t>
      </w:r>
    </w:p>
    <w:p>
      <w:r>
        <w:t xml:space="preserve">(d) Apneustic respiration</w:t>
      </w:r>
    </w:p>
    <w:p>
      <w:r>
        <w:t xml:space="preserve">Answer: b</w:t>
      </w:r>
    </w:p>
    <w:p>
      <w:r>
        <w:t xml:space="preserve">Solution: Cheyne-Stokes respiration has a cyclic pattern: period of apnea (5-10 seconds), then breaths gradually increase in depth (crescendo), then gradually decrease (decrescendo), then apnea repeats. Kussmaul (A) is deep regular breathing without apneic phases. Biot's (C) has sudden apnea between normal breaths. Apneustic (D) has prolonged inspiration pause. Memory aid: Cheyne-Stokes = crescendo-decrescendo pattern.</w:t>
      </w:r>
    </w:p>
    <w:p>
      <w:r>
        <w:t xml:space="preserve">Positive Marks: 1</w:t>
      </w:r>
    </w:p>
    <w:p>
      <w:r>
        <w:t xml:space="preserve">Negative Marks: 0.33</w:t>
      </w:r>
    </w:p>
    <w:p/>
    <w:p>
      <w:r>
        <w:rPr>
          <w:b/>
        </w:rPr>
        <w:t xml:space="preserve">Question: What is the primary clinical condition associated with Kussmaul breathing pattern?</w:t>
      </w:r>
    </w:p>
    <w:p>
      <w:r>
        <w:t xml:space="preserve">(a) Stroke with brainstem lesion</w:t>
      </w:r>
    </w:p>
    <w:p>
      <w:r>
        <w:t xml:space="preserve">(b) Diabetic ketoacidosis</w:t>
      </w:r>
    </w:p>
    <w:p>
      <w:r>
        <w:t xml:space="preserve">(c) Increased intracranial pressure</w:t>
      </w:r>
    </w:p>
    <w:p>
      <w:r>
        <w:t xml:space="preserve">(d) Pneumonia with fever</w:t>
      </w:r>
    </w:p>
    <w:p>
      <w:r>
        <w:t xml:space="preserve">Answer: b</w:t>
      </w:r>
    </w:p>
    <w:p>
      <w:r>
        <w:t xml:space="preserve">Solution: Kussmaul breathing (deep, regular, sighing respirations) is pathognomonic for diabetic ketoacidosis where the body compensates for metabolic acidosis through increased ventilation. Brainstem lesions (A) cause Cheyne-Stokes or apneustic breathing. ICP elevation (C) causes Cheyne-Stokes or central neurogenic hyperventilation. Pneumonia (D) causes tachypnea. Key concept: Kussmaul = DKA = metabolic acidosis compensation.</w:t>
      </w:r>
    </w:p>
    <w:p>
      <w:r>
        <w:t xml:space="preserve">Positive Marks: 1</w:t>
      </w:r>
    </w:p>
    <w:p>
      <w:r>
        <w:t xml:space="preserve">Negative Marks: 0.33</w:t>
      </w:r>
    </w:p>
    <w:p/>
    <w:p>
      <w:r>
        <w:rPr>
          <w:b/>
        </w:rPr>
        <w:t xml:space="preserve">Question: During respiration assessment, increased use of accessory muscles (sternocleidomastoid, scalene muscles) indicates which condition?</w:t>
      </w:r>
    </w:p>
    <w:p>
      <w:r>
        <w:t xml:space="preserve">(a) Relaxed normal breathing</w:t>
      </w:r>
    </w:p>
    <w:p>
      <w:r>
        <w:t xml:space="preserve">(b) Increased work of breathing or respiratory distress</w:t>
      </w:r>
    </w:p>
    <w:p>
      <w:r>
        <w:t xml:space="preserve">(c) Deep diaphragmatic breathing</w:t>
      </w:r>
    </w:p>
    <w:p>
      <w:r>
        <w:t xml:space="preserve">(d) Optimal breathing mechanics</w:t>
      </w:r>
    </w:p>
    <w:p>
      <w:r>
        <w:t xml:space="preserve">Answer: b</w:t>
      </w:r>
    </w:p>
    <w:p>
      <w:r>
        <w:t xml:space="preserve">Solution: Accessory muscle use indicates increased work of breathing and respiratory distress because normal quiet breathing uses only the diaphragm. Accessory muscles recruited during labored breathing, asthma, COPD exacerbation, pneumonia. Option A (C) are normal findings. Option D is incorrect. Clinical pearl: accessory muscle use = red flag for respiratory compromise needing intervention.</w:t>
      </w:r>
    </w:p>
    <w:p>
      <w:r>
        <w:t xml:space="preserve">Positive Marks: 1</w:t>
      </w:r>
    </w:p>
    <w:p>
      <w:r>
        <w:t xml:space="preserve">Negative Marks: 0.33</w:t>
      </w:r>
    </w:p>
    <w:p/>
    <w:p>
      <w:r>
        <w:rPr>
          <w:b/>
        </w:rPr>
        <w:t xml:space="preserve">Question: What is orthopnea in the context of respiration assessment?</w:t>
      </w:r>
    </w:p>
    <w:p>
      <w:r>
        <w:t xml:space="preserve">(a) Difficulty breathing in sitting position</w:t>
      </w:r>
    </w:p>
    <w:p>
      <w:r>
        <w:t xml:space="preserve">(b) Inability to breathe while lying flat</w:t>
      </w:r>
    </w:p>
    <w:p>
      <w:r>
        <w:t xml:space="preserve">(c) Sudden onset of shortness of breath at night</w:t>
      </w:r>
    </w:p>
    <w:p>
      <w:r>
        <w:t xml:space="preserve">(d) Normal breathing pattern in elderly</w:t>
      </w:r>
    </w:p>
    <w:p>
      <w:r>
        <w:t xml:space="preserve">Answer: b</w:t>
      </w:r>
    </w:p>
    <w:p>
      <w:r>
        <w:t xml:space="preserve">Solution: Orthopnea specifically means inability to breathe comfortably when lying flat; patient must sit upright or use multiple pillows. Associated with heart failure, pulmonary edema. Option A is opposite (platypnea = better lying flat). Paroxysmal nocturnal dyspnea (C) is sudden night dyspnea, though related. Option D is incorrect. Memory: Ortho = upright position required.</w:t>
      </w:r>
    </w:p>
    <w:p>
      <w:r>
        <w:t xml:space="preserve">Positive Marks: 1</w:t>
      </w:r>
    </w:p>
    <w:p>
      <w:r>
        <w:t xml:space="preserve">Negative Marks: 0.33</w:t>
      </w:r>
    </w:p>
    <w:p/>
    <w:p>
      <w:r>
        <w:rPr>
          <w:b/>
        </w:rPr>
        <w:t xml:space="preserve">Question: Which of the following respiratory patterns has sudden unpredictable apneic pauses alternating with periods of normal respiration?</w:t>
      </w:r>
    </w:p>
    <w:p>
      <w:r>
        <w:t xml:space="preserve">(a) Apneustic respiration</w:t>
      </w:r>
    </w:p>
    <w:p>
      <w:r>
        <w:t xml:space="preserve">(b) Cheyne-Stokes respiration</w:t>
      </w:r>
    </w:p>
    <w:p>
      <w:r>
        <w:t xml:space="preserve">(c) Biot's respiration</w:t>
      </w:r>
    </w:p>
    <w:p>
      <w:r>
        <w:t xml:space="preserve">(d) Central neurogenic hyperventilation</w:t>
      </w:r>
    </w:p>
    <w:p>
      <w:r>
        <w:t xml:space="preserve">Answer: c</w:t>
      </w:r>
    </w:p>
    <w:p>
      <w:r>
        <w:t xml:space="preserve">Solution: Biot's respiration (ataxic respiration) shows random, unpredictable apneic pauses interspersed between normal or shallow breaths with no pattern. Apneustic (A) has prolonged inspiration pause. Cheyne-Stokes (B) is rhythmic crescendo-decrescendo. CNH (D) is rapid deep regular breathing. Associated with brainstem damage. Biot's = chaotic, unpatterned apnea + normal breaths.</w:t>
      </w:r>
    </w:p>
    <w:p>
      <w:r>
        <w:t xml:space="preserve">Positive Marks: 1</w:t>
      </w:r>
    </w:p>
    <w:p>
      <w:r>
        <w:t xml:space="preserve">Negative Marks: 0.33</w:t>
      </w:r>
    </w:p>
    <w:p/>
    <w:p>
      <w:r>
        <w:rPr>
          <w:b/>
        </w:rPr>
        <w:t xml:space="preserve">Question: What is the primary mechanism behind pursed-lip breathing as a self-management technique in respiratory disease?</w:t>
      </w:r>
    </w:p>
    <w:p>
      <w:r>
        <w:t xml:space="preserve">(a) Increases carbon dioxide retention</w:t>
      </w:r>
    </w:p>
    <w:p>
      <w:r>
        <w:t xml:space="preserve">(b) Maintains positive airway pressure during expiration</w:t>
      </w:r>
    </w:p>
    <w:p>
      <w:r>
        <w:t xml:space="preserve">(c) Decreases oxygen saturation intentionally</w:t>
      </w:r>
    </w:p>
    <w:p>
      <w:r>
        <w:t xml:space="preserve">(d) Increases respiratory rate</w:t>
      </w:r>
    </w:p>
    <w:p>
      <w:r>
        <w:t xml:space="preserve">Answer: b</w:t>
      </w:r>
    </w:p>
    <w:p>
      <w:r>
        <w:t xml:space="preserve">Solution: Pursed-lip breathing creates back pressure in airways, maintaining positive airway pressure (PEEP) during expiration, preventing small airway collapse. Used in COPD, emphysema. Option A (C/D) are incorrect consequences. This technique improves gas exchange and reduces dyspnea sensation. Commonly taught to COPD patients. Mnemonic: pursed-lips = maintain airway pressure.</w:t>
      </w:r>
    </w:p>
    <w:p>
      <w:r>
        <w:t xml:space="preserve">Positive Marks: 1</w:t>
      </w:r>
    </w:p>
    <w:p>
      <w:r>
        <w:t xml:space="preserve">Negative Marks: 0.33</w:t>
      </w:r>
    </w:p>
    <w:p/>
    <w:p>
      <w:r>
        <w:rPr>
          <w:b/>
        </w:rPr>
        <w:t xml:space="preserve">Question: Tachypnea in an adult patient is defined as respiratory rate greater than how many breaths per minute?</w:t>
      </w:r>
    </w:p>
    <w:p>
      <w:r>
        <w:t xml:space="preserve">(a) 20 breaths per minute</w:t>
      </w:r>
    </w:p>
    <w:p>
      <w:r>
        <w:t xml:space="preserve">(b) 24 breaths per minute</w:t>
      </w:r>
    </w:p>
    <w:p>
      <w:r>
        <w:t xml:space="preserve">(c) 28 breaths per minute</w:t>
      </w:r>
    </w:p>
    <w:p>
      <w:r>
        <w:t xml:space="preserve">(d) 32 breaths per minute</w:t>
      </w:r>
    </w:p>
    <w:p>
      <w:r>
        <w:t xml:space="preserve">Answer: a</w:t>
      </w:r>
    </w:p>
    <w:p>
      <w:r>
        <w:t xml:space="preserve">Solution: Tachypnea in adults is defined as RR &gt;20 breaths per minute (some sources use &gt;24 as severe tachypnea). Occurs in fever, pain, anxiety, hypoxia, metabolic acidosis. Option B (C/D) are arbitrarily higher cutoffs used for severe tachypnea/distress but not the standard definition. Standard nursing definition: tachypnea = RR &gt;20 in adults.</w:t>
      </w:r>
    </w:p>
    <w:p>
      <w:r>
        <w:t xml:space="preserve">Positive Marks: 1</w:t>
      </w:r>
    </w:p>
    <w:p>
      <w:r>
        <w:t xml:space="preserve">Negative Marks: 0.33</w:t>
      </w:r>
    </w:p>
    <w:p/>
    <w:p>
      <w:r>
        <w:rPr>
          <w:b/>
        </w:rPr>
        <w:t xml:space="preserve">Question: Which assessment finding during respiration evaluation suggests increased work of breathing?</w:t>
      </w:r>
    </w:p>
    <w:p>
      <w:r>
        <w:t xml:space="preserve">(a) Regular, rhythmic chest movement</w:t>
      </w:r>
    </w:p>
    <w:p>
      <w:r>
        <w:t xml:space="preserve">(b) Nasal flaring with each breath</w:t>
      </w:r>
    </w:p>
    <w:p>
      <w:r>
        <w:t xml:space="preserve">(c) Abdominal breathing pattern</w:t>
      </w:r>
    </w:p>
    <w:p>
      <w:r>
        <w:t xml:space="preserve">(d) Slow respiratory rate</w:t>
      </w:r>
    </w:p>
    <w:p>
      <w:r>
        <w:t xml:space="preserve">Answer: b</w:t>
      </w:r>
    </w:p>
    <w:p>
      <w:r>
        <w:t xml:space="preserve">Solution: Nasal flaring indicates increased effort to draw in air and is a sign of respiratory distress in both adults and children. Option A shows normal relaxed breathing. Option C may be normal in some contexts. Option D suggests bradypnea/depression. Nasal flaring = recruitment of accessory muscles = compromised airway/increased resistance. Red flag finding needing immediate assessment.</w:t>
      </w:r>
    </w:p>
    <w:p>
      <w:r>
        <w:t xml:space="preserve">Positive Marks: 1</w:t>
      </w:r>
    </w:p>
    <w:p>
      <w:r>
        <w:t xml:space="preserve">Negative Marks: 0.33</w:t>
      </w:r>
    </w:p>
    <w:p/>
    <w:p>
      <w:r>
        <w:rPr>
          <w:b/>
        </w:rPr>
        <w:t xml:space="preserve">Question: Apneustic respiration is characterized by which pattern of breathing?</w:t>
      </w:r>
    </w:p>
    <w:p>
      <w:r>
        <w:t xml:space="preserve">(a) Sudden random apneic pauses with normal breaths</w:t>
      </w:r>
    </w:p>
    <w:p>
      <w:r>
        <w:t xml:space="preserve">(b) Deep regular breathing without apnea</w:t>
      </w:r>
    </w:p>
    <w:p>
      <w:r>
        <w:t xml:space="preserve">(c) Prolonged inspiration with brief expiration</w:t>
      </w:r>
    </w:p>
    <w:p>
      <w:r>
        <w:t xml:space="preserve">(d) Rhythm with gradual depth increase then decrease</w:t>
      </w:r>
    </w:p>
    <w:p>
      <w:r>
        <w:t xml:space="preserve">Answer: c</w:t>
      </w:r>
    </w:p>
    <w:p>
      <w:r>
        <w:t xml:space="preserve">Solution: Apneustic breathing shows prolonged inspiration (crowing sound possible) followed by very brief expiration; appears 'stuck' at end of inspiration. Caused by brainstem pontine lesion. Option A = Biot's. Option B = Kussmaul. Option D = Cheyne-Stokes. Associated with severe CNS damage. Key feature: prolonged inspiratory phase.</w:t>
      </w:r>
    </w:p>
    <w:p>
      <w:r>
        <w:t xml:space="preserve">Positive Marks: 1</w:t>
      </w:r>
    </w:p>
    <w:p>
      <w:r>
        <w:t xml:space="preserve">Negative Marks: 0.33</w:t>
      </w:r>
    </w:p>
    <w:p/>
    <w:p>
      <w:r>
        <w:rPr>
          <w:b/>
        </w:rPr>
        <w:t xml:space="preserve">Question: Which respiratory pattern is most commonly seen in patients with increased intracranial pressure?</w:t>
      </w:r>
    </w:p>
    <w:p>
      <w:r>
        <w:t xml:space="preserve">(a) Biot's respiration</w:t>
      </w:r>
    </w:p>
    <w:p>
      <w:r>
        <w:t xml:space="preserve">(b) Cheyne-Stokes respiration</w:t>
      </w:r>
    </w:p>
    <w:p>
      <w:r>
        <w:t xml:space="preserve">(c) Kussmaul breathing</w:t>
      </w:r>
    </w:p>
    <w:p>
      <w:r>
        <w:t xml:space="preserve">(d) Pursed-lip breathing</w:t>
      </w:r>
    </w:p>
    <w:p>
      <w:r>
        <w:t xml:space="preserve">Answer: b</w:t>
      </w:r>
    </w:p>
    <w:p>
      <w:r>
        <w:t xml:space="preserve">Solution: Cheyne-Stokes respiration (periodic respiration) is the classic pattern seen with ICP elevation and brainstem compression. Early neurological sign of deterioration. Biot's (A) = lower brainstem damage. Kussmaul (C) = metabolic acidosis. Pursed-lip (D) = conscious technique, not involuntary pattern. In ICP monitoring: Cheyne-Stokes indicates need for immediate intervention.</w:t>
      </w:r>
    </w:p>
    <w:p>
      <w:r>
        <w:t xml:space="preserve">Positive Marks: 1</w:t>
      </w:r>
    </w:p>
    <w:p>
      <w:r>
        <w:t xml:space="preserve">Negative Marks: 0.33</w:t>
      </w:r>
    </w:p>
    <w:p/>
    <w:p>
      <w:r>
        <w:rPr>
          <w:b/>
        </w:rPr>
        <w:t xml:space="preserve">Question: During bedside respiration assessment, why should the respiratory rate be counted for a FULL 60 seconds rather than 15 seconds × 4?</w:t>
      </w:r>
    </w:p>
    <w:p>
      <w:r>
        <w:t xml:space="preserve">(a) It is easier and faster</w:t>
      </w:r>
    </w:p>
    <w:p>
      <w:r>
        <w:t xml:space="preserve">(b) Irregular or abnormal patterns are less likely to be missed</w:t>
      </w:r>
    </w:p>
    <w:p>
      <w:r>
        <w:t xml:space="preserve">(c) Patients prefer longer observation</w:t>
      </w:r>
    </w:p>
    <w:p>
      <w:r>
        <w:t xml:space="preserve">(d) Insurance requires full-minute count</w:t>
      </w:r>
    </w:p>
    <w:p>
      <w:r>
        <w:t xml:space="preserve">Answer: b</w:t>
      </w:r>
    </w:p>
    <w:p>
      <w:r>
        <w:t xml:space="preserve">Solution: Counting full 60 seconds captures irregular patterns (Cheyne-Stokes, Biot's, arrhythmias) that might be missed with short 15-second counts. Grossly abnormal patterns may not complete one cycle in 15 seconds. Option A false; A is faster. C/D incorrect. Gold standard: 60-second count for accuracy, especially in critical/unstable patients. More reliable assessment of true RR and pattern recognition.</w:t>
      </w:r>
    </w:p>
    <w:p>
      <w:r>
        <w:t xml:space="preserve">Positive Marks: 1</w:t>
      </w:r>
    </w:p>
    <w:p>
      <w:r>
        <w:t xml:space="preserve">Negative Marks: 0.33</w:t>
      </w:r>
    </w:p>
    <w:p/>
    <w:p>
      <w:r>
        <w:rPr>
          <w:b/>
        </w:rPr>
        <w:t xml:space="preserve">Question: Intercostal retractions during respiration indicate which physiological status?</w:t>
      </w:r>
    </w:p>
    <w:p>
      <w:r>
        <w:t xml:space="preserve">(a) Normal quiet breathing at rest</w:t>
      </w:r>
    </w:p>
    <w:p>
      <w:r>
        <w:t xml:space="preserve">(b) Increased work of breathing due to airway resistance</w:t>
      </w:r>
    </w:p>
    <w:p>
      <w:r>
        <w:t xml:space="preserve">(c) Hyperventilation from anxiety</w:t>
      </w:r>
    </w:p>
    <w:p>
      <w:r>
        <w:t xml:space="preserve">(d) Apnea approaching</w:t>
      </w:r>
    </w:p>
    <w:p>
      <w:r>
        <w:t xml:space="preserve">Answer: b</w:t>
      </w:r>
    </w:p>
    <w:p>
      <w:r>
        <w:t xml:space="preserve">Solution: Intercostal retractions (inward drawing of chest wall between ribs) indicate increased negative intrathoracic pressure needed to overcome airway resistance—sign of respiratory distress. Seen in asthma, pneumonia, airway obstruction. Option A = intercostals relax. Option C = no retractions. Option D = apnea is absence, not retractions. Clinical significance: retractions = respiratory emergency in children/adults.</w:t>
      </w:r>
    </w:p>
    <w:p>
      <w:r>
        <w:t xml:space="preserve">Positive Marks: 1</w:t>
      </w:r>
    </w:p>
    <w:p>
      <w:r>
        <w:t xml:space="preserve">Negative Marks: 0.33</w:t>
      </w:r>
    </w:p>
    <w:p/>
    <w:p>
      <w:r>
        <w:rPr>
          <w:b/>
        </w:rPr>
        <w:t xml:space="preserve">Question: Central cyanosis during respiration assessment appears as bluish discoloration of which body part?</w:t>
      </w:r>
    </w:p>
    <w:p>
      <w:r>
        <w:t xml:space="preserve">(a) Fingers, toes, and nail beds only</w:t>
      </w:r>
    </w:p>
    <w:p>
      <w:r>
        <w:t xml:space="preserve">(b) Lips, tongue, mucous membranes, and core body</w:t>
      </w:r>
    </w:p>
    <w:p>
      <w:r>
        <w:t xml:space="preserve">(c) Ears and nose tip only</w:t>
      </w:r>
    </w:p>
    <w:p>
      <w:r>
        <w:t xml:space="preserve">(d) Dependent areas like legs when supine</w:t>
      </w:r>
    </w:p>
    <w:p>
      <w:r>
        <w:t xml:space="preserve">Answer: b</w:t>
      </w:r>
    </w:p>
    <w:p>
      <w:r>
        <w:t xml:space="preserve">Solution: Central cyanosis (due to deoxygenated hemoglobin in arterial blood) appears on lips, tongue, mucous membranes, and trunk—representing true hypoxemia. Option A = peripheral cyanosis (venous stasis). Option C/D are incorrect. Central cyanosis suggests SpO2 &lt;85%, needs urgent intervention. Memory: central = central circulation (lips/tongue); peripheral = peripheral circulation (fingers/toes).</w:t>
      </w:r>
    </w:p>
    <w:p>
      <w:r>
        <w:t xml:space="preserve">Positive Marks: 1</w:t>
      </w:r>
    </w:p>
    <w:p>
      <w:r>
        <w:t xml:space="preserve">Negative Marks: 0.33</w:t>
      </w:r>
    </w:p>
    <w:p/>
    <w:p>
      <w:r>
        <w:rPr>
          <w:b/>
        </w:rPr>
        <w:t xml:space="preserve">Question: What is the significance of grunting sound heard during respiration in respiratory assessment?</w:t>
      </w:r>
    </w:p>
    <w:p>
      <w:r>
        <w:t xml:space="preserve">(a) Normal expiratory sound requiring no intervention</w:t>
      </w:r>
    </w:p>
    <w:p>
      <w:r>
        <w:t xml:space="preserve">(b) Indication of forced expiration against partially closed glottis to maintain positive airway pressure</w:t>
      </w:r>
    </w:p>
    <w:p>
      <w:r>
        <w:t xml:space="preserve">(c) Sign of anxiety-induced hyperventilation</w:t>
      </w:r>
    </w:p>
    <w:p>
      <w:r>
        <w:t xml:space="preserve">(d) Evidence of normal diaphragmatic breathing</w:t>
      </w:r>
    </w:p>
    <w:p>
      <w:r>
        <w:t xml:space="preserve">Answer: b</w:t>
      </w:r>
    </w:p>
    <w:p>
      <w:r>
        <w:t xml:space="preserve">Solution: Grunting (audible expiratory grunt) represents forced expiration with glottis partially closed, generating back pressure to keep alveoli open—mechanism to maintain oxygenation during respiratory compromise. Seen in ARDS, pneumonia, pulmonary edema. Option A false; grunting = distress. Options C/D incorrect. Grunting = red flag for severe respiratory disease in infants/children/adults.</w:t>
      </w:r>
    </w:p>
    <w:p>
      <w:r>
        <w:t xml:space="preserve">Positive Marks: 1</w:t>
      </w:r>
    </w:p>
    <w:p>
      <w:r>
        <w:t xml:space="preserve">Negative Marks: 0.33</w:t>
      </w:r>
    </w:p>
    <w:p/>
    <w:p>
      <w:r>
        <w:rPr>
          <w:b/>
        </w:rPr>
        <w:t xml:space="preserve">Question: In elderly patients, age-related changes affect respiration assessment in which way?</w:t>
      </w:r>
    </w:p>
    <w:p>
      <w:r>
        <w:t xml:space="preserve">(a) RR increases significantly (&gt;24 is normal)</w:t>
      </w:r>
    </w:p>
    <w:p>
      <w:r>
        <w:t xml:space="preserve">(b) Chest wall becomes rigid, vital capacity decreases, sensation to CO2 decreases</w:t>
      </w:r>
    </w:p>
    <w:p>
      <w:r>
        <w:t xml:space="preserve">(c) Accessory muscles become stronger</w:t>
      </w:r>
    </w:p>
    <w:p>
      <w:r>
        <w:t xml:space="preserve">(d) Diaphragmatic function increases with age</w:t>
      </w:r>
    </w:p>
    <w:p>
      <w:r>
        <w:t xml:space="preserve">Answer: b</w:t>
      </w:r>
    </w:p>
    <w:p>
      <w:r>
        <w:t xml:space="preserve">Solution: Aging causes decreased chest wall compliance (rigid cage), reduced vital capacity, decreased elastic recoil, blunted CO2/hypoxia chemoreceptor response, increased residual volume. RR usually unchanged in healthy elderly. Option A false (RR stable unless ill). Options C/D opposite to actual changes. Understanding elderly respiratory changes prevents misinterpretation (e.g., shallow breathing may be normal aging, not pathology).</w:t>
      </w:r>
    </w:p>
    <w:p>
      <w:r>
        <w:t xml:space="preserve">Positive Marks: 1</w:t>
      </w:r>
    </w:p>
    <w:p>
      <w:r>
        <w:t xml:space="preserve">Negative Marks: 0.33</w:t>
      </w:r>
    </w:p>
    <w:p/>
    <w:p>
      <w:r>
        <w:rPr>
          <w:b/>
        </w:rPr>
        <w:t xml:space="preserve">Question: What is the clinical significance of observing unequal chest wall movement during bilateral respiration assessment?</w:t>
      </w:r>
    </w:p>
    <w:p>
      <w:r>
        <w:t xml:space="preserve">(a) Sign of normal asymmetrical expansion</w:t>
      </w:r>
    </w:p>
    <w:p>
      <w:r>
        <w:t xml:space="preserve">(b) Indicates potential pneumothorax, pleural effusion, or unilateral airway obstruction</w:t>
      </w:r>
    </w:p>
    <w:p>
      <w:r>
        <w:t xml:space="preserve">(c) Demonstrates excellent respiratory muscle strength</w:t>
      </w:r>
    </w:p>
    <w:p>
      <w:r>
        <w:t xml:space="preserve">(d) Normal finding in males vs females</w:t>
      </w:r>
    </w:p>
    <w:p>
      <w:r>
        <w:t xml:space="preserve">Answer: b</w:t>
      </w:r>
    </w:p>
    <w:p>
      <w:r>
        <w:t xml:space="preserve">Solution: Unequal chest wall movement indicates pathology on side with decreased movement: pneumothorax collapses lung, pleural effusion restricts expansion, airway obstruction limits airflow. Option A = bilateral should be equal. Options C/D incorrect. This requires immediate further investigation (chest X-ray, auscultation). Physical exam principle: symmetry = normal; asymmetry = pathology.</w:t>
      </w:r>
    </w:p>
    <w:p>
      <w:r>
        <w:t xml:space="preserve">Positive Marks: 1</w:t>
      </w:r>
    </w:p>
    <w:p>
      <w:r>
        <w:t xml:space="preserve">Negative Marks: 0.33</w:t>
      </w:r>
    </w:p>
    <w:p/>
    <w:p>
      <w:r>
        <w:rPr>
          <w:b/>
        </w:rPr>
        <w:t xml:space="preserve">Question: During respiratory assessment, which breath sound indicates narrowed small airways and is heard throughout expiration?</w:t>
      </w:r>
    </w:p>
    <w:p>
      <w:r>
        <w:t xml:space="preserve">(a) Crackles (fine rales)</w:t>
      </w:r>
    </w:p>
    <w:p>
      <w:r>
        <w:t xml:space="preserve">(b) Wheezes (sibilant or sonorous rhonchi)</w:t>
      </w:r>
    </w:p>
    <w:p>
      <w:r>
        <w:t xml:space="preserve">(c) Stridor</w:t>
      </w:r>
    </w:p>
    <w:p>
      <w:r>
        <w:t xml:space="preserve">(d) Pleural friction rub</w:t>
      </w:r>
    </w:p>
    <w:p>
      <w:r>
        <w:t xml:space="preserve">Answer: b</w:t>
      </w:r>
    </w:p>
    <w:p>
      <w:r>
        <w:t xml:space="preserve">Solution: Wheezes are musical, high-pitched (sibilant) or low-pitched (sonorous) sounds from turbulent airflow through narrowed small airways. Heard in asthma, COPD, bronchitis. Crackles (A) = opening atelectatic alveoli/fluid (inspiration). Stridor (C) = upper airway obstruction. Pleural rub (D) = pleura inflammation (biphasic). Assessment tip: wheezes = obstruction; crackles = fluid or atelectasis.</w:t>
      </w:r>
    </w:p>
    <w:p>
      <w:r>
        <w:t xml:space="preserve">Positive Marks: 1</w:t>
      </w:r>
    </w:p>
    <w:p>
      <w:r>
        <w:t xml:space="preserve">Negative Marks: 0.33</w:t>
      </w:r>
    </w:p>
    <w:p/>
    <w:p>
      <w:r>
        <w:rPr>
          <w:b/>
        </w:rPr>
        <w:t xml:space="preserve">Question: What is the primary purpose of assessing for dyspnea using standardized scales (Modified Borg Scale) in respiratory evaluation?</w:t>
      </w:r>
    </w:p>
    <w:p>
      <w:r>
        <w:t xml:space="preserve">(a) To replace objective respiratory rate measurement</w:t>
      </w:r>
    </w:p>
    <w:p>
      <w:r>
        <w:t xml:space="preserve">(b) To quantify subjective perception of breathlessness for baseline, monitoring progress, and intervention evaluation</w:t>
      </w:r>
    </w:p>
    <w:p>
      <w:r>
        <w:t xml:space="preserve">(c) To predict patient mortality</w:t>
      </w:r>
    </w:p>
    <w:p>
      <w:r>
        <w:t xml:space="preserve">(d) To determine if oxygen therapy is needed</w:t>
      </w:r>
    </w:p>
    <w:p>
      <w:r>
        <w:t xml:space="preserve">Answer: b</w:t>
      </w:r>
    </w:p>
    <w:p>
      <w:r>
        <w:t xml:space="preserve">Solution: Standardized dyspnea scales (Modified Borg: 0-10; Medical Research Council: 0-5) quantify subjective breathlessness sensation, track change with treatment, improve communication about symptom severity. Option A false; RR and SpO2 are objective and different from dyspnea sensation. Options C/D are not primary purposes. Dyspnea assessment is essential because sensation doesn't always correlate with RR—patient may have high RR without dyspnea, or dyspnea with normal RR.</w:t>
      </w:r>
    </w:p>
    <w:p>
      <w:r>
        <w:t xml:space="preserve">Positive Marks: 1</w:t>
      </w:r>
    </w:p>
    <w:p>
      <w:r>
        <w:t xml:space="preserve">Negative Marks: 0.33</w:t>
      </w:r>
    </w:p>
    <w:sectPr>
      <w:pgSz w:w="11906" w:h="16838"/>
      <w:pgMar w:top="1134" w:right="1134" w:bottom="1134" w:left="1134"/>
    </w:sectPr>
  </w:body>
</w:document>
</file>