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position is safest for assisted feeding in a conscious patient with normal swallowing reflex?</w:t>
      </w:r>
    </w:p>
    <w:p>
      <w:r>
        <w:t xml:space="preserve">(a) Flat supine position</w:t>
      </w:r>
    </w:p>
    <w:p>
      <w:r>
        <w:t xml:space="preserve">(b) Semi-Fowler's or high Fowler's position with chin tucked</w:t>
      </w:r>
    </w:p>
    <w:p>
      <w:r>
        <w:t xml:space="preserve">(c) Trendelenburg position</w:t>
      </w:r>
    </w:p>
    <w:p>
      <w:r>
        <w:t xml:space="preserve">(d) Prone position</w:t>
      </w:r>
    </w:p>
    <w:p>
      <w:r>
        <w:t xml:space="preserve">Answer: b</w:t>
      </w:r>
    </w:p>
    <w:p>
      <w:r>
        <w:t xml:space="preserve">Solution: Semi-Fowler's or high Fowler's position (45-60 degrees) with chin tucked facilitates swallowing and prevents aspiration by using gravity. Flat supine is unsafe (aspiration risk). Trendelenburg inverts the body (contraindicated for feeding). Prone is difficult for feeding access. This is fundamental for all assisted feeding techniques.</w:t>
      </w:r>
    </w:p>
    <w:p>
      <w:r>
        <w:t xml:space="preserve">Positive Marks: 1</w:t>
      </w:r>
    </w:p>
    <w:p>
      <w:r>
        <w:t xml:space="preserve">Negative Marks: 0.33</w:t>
      </w:r>
    </w:p>
    <w:p/>
    <w:p>
      <w:r>
        <w:rPr>
          <w:b/>
        </w:rPr>
        <w:t xml:space="preserve">Question: Normal caloric requirement for a healthy adult per kilogram of body weight is approximately:</w:t>
      </w:r>
    </w:p>
    <w:p>
      <w:r>
        <w:t xml:space="preserve">(a) 15-20 kcal/kg/day</w:t>
      </w:r>
    </w:p>
    <w:p>
      <w:r>
        <w:t xml:space="preserve">(b) 30-35 kcal/kg/day</w:t>
      </w:r>
    </w:p>
    <w:p>
      <w:r>
        <w:t xml:space="preserve">(c) 50-60 kcal/kg/day</w:t>
      </w:r>
    </w:p>
    <w:p>
      <w:r>
        <w:t xml:space="preserve">(d) 70-80 kcal/kg/day</w:t>
      </w:r>
    </w:p>
    <w:p>
      <w:r>
        <w:t xml:space="preserve">Answer: b</w:t>
      </w:r>
    </w:p>
    <w:p>
      <w:r>
        <w:t xml:space="preserve">Solution: An adult requires 30-35 kcal/kg/day for maintenance (or 25-30 kcal/kg if sedentary). 15-20 kcal/kg is too low and causes malnutrition. 50-60+ kcal/kg is for hypermetabolic states (trauma, sepsis, severe burns). This is the standard baseline for calculating nutritional adequacy during assisted feeding.</w:t>
      </w:r>
    </w:p>
    <w:p>
      <w:r>
        <w:t xml:space="preserve">Positive Marks: 1</w:t>
      </w:r>
    </w:p>
    <w:p>
      <w:r>
        <w:t xml:space="preserve">Negative Marks: 0.33</w:t>
      </w:r>
    </w:p>
    <w:p/>
    <w:p>
      <w:r>
        <w:rPr>
          <w:b/>
        </w:rPr>
        <w:t xml:space="preserve">Question: The route most commonly used for assisted feeding in immobilized bedridden patients is:</w:t>
      </w:r>
    </w:p>
    <w:p>
      <w:r>
        <w:t xml:space="preserve">(a) Intravenous nutrition</w:t>
      </w:r>
    </w:p>
    <w:p>
      <w:r>
        <w:t xml:space="preserve">(b) Intramuscular injections</w:t>
      </w:r>
    </w:p>
    <w:p>
      <w:r>
        <w:t xml:space="preserve">(c) Nasogastric tube feeding</w:t>
      </w:r>
    </w:p>
    <w:p>
      <w:r>
        <w:t xml:space="preserve">(d) Subcutaneous infusions</w:t>
      </w:r>
    </w:p>
    <w:p>
      <w:r>
        <w:t xml:space="preserve">Answer: c</w:t>
      </w:r>
    </w:p>
    <w:p>
      <w:r>
        <w:t xml:space="preserve">Solution: Nasogastric tube feeding is the most common route for assisted feeding when oral intake is not possible, maintaining physiologic feeding. IV nutrition is reserved for NPO patients or when GI tract is non-functional. Intramuscular and subcutaneous routes cannot deliver nutrition. NGT allows use of normal digestion and maintains gut integrity.</w:t>
      </w:r>
    </w:p>
    <w:p>
      <w:r>
        <w:t xml:space="preserve">Positive Marks: 1</w:t>
      </w:r>
    </w:p>
    <w:p>
      <w:r>
        <w:t xml:space="preserve">Negative Marks: 0.33</w:t>
      </w:r>
    </w:p>
    <w:p/>
    <w:p>
      <w:r>
        <w:rPr>
          <w:b/>
        </w:rPr>
        <w:t xml:space="preserve">Question: Before administering feed through nasogastric tube, the correct tube position must be verified by:</w:t>
      </w:r>
    </w:p>
    <w:p>
      <w:r>
        <w:t xml:space="preserve">(a) Checking external tube marking length only</w:t>
      </w:r>
    </w:p>
    <w:p>
      <w:r>
        <w:t xml:space="preserve">(b) Aspirating gastric contents and testing pH</w:t>
      </w:r>
    </w:p>
    <w:p>
      <w:r>
        <w:t xml:space="preserve">(c) Palpating epigastrium for tube movement</w:t>
      </w:r>
    </w:p>
    <w:p>
      <w:r>
        <w:t xml:space="preserve">(d) Observing patient for cough</w:t>
      </w:r>
    </w:p>
    <w:p>
      <w:r>
        <w:t xml:space="preserve">Answer: b</w:t>
      </w:r>
    </w:p>
    <w:p>
      <w:r>
        <w:t xml:space="preserve">Solution: Gold standard is aspirating gastric contents (greenish-yellow) with pH 1-3.5 (acidic), confirming gastric placement before feeding. External length marking alone is unreliable (tube can migrate). Epigastrial palpation is non-specific. Cough testing is not definitive. pH testing is most practical bedside confirmation method; X-ray is gold standard but impractical for daily checks.</w:t>
      </w:r>
    </w:p>
    <w:p>
      <w:r>
        <w:t xml:space="preserve">Positive Marks: 1</w:t>
      </w:r>
    </w:p>
    <w:p>
      <w:r>
        <w:t xml:space="preserve">Negative Marks: 0.33</w:t>
      </w:r>
    </w:p>
    <w:p/>
    <w:p>
      <w:r>
        <w:rPr>
          <w:b/>
        </w:rPr>
        <w:t xml:space="preserve">Question: For nasogastric feeding, the ideal feeding temperature should be:</w:t>
      </w:r>
    </w:p>
    <w:p>
      <w:r>
        <w:t xml:space="preserve">(a) 4-8°C (refrigerated)</w:t>
      </w:r>
    </w:p>
    <w:p>
      <w:r>
        <w:t xml:space="preserve">(b) Room temperature 25-27°C</w:t>
      </w:r>
    </w:p>
    <w:p>
      <w:r>
        <w:t xml:space="preserve">(c) 37-40°C (body temperature)</w:t>
      </w:r>
    </w:p>
    <w:p>
      <w:r>
        <w:t xml:space="preserve">(d) Above 50°C</w:t>
      </w:r>
    </w:p>
    <w:p>
      <w:r>
        <w:t xml:space="preserve">Answer: c</w:t>
      </w:r>
    </w:p>
    <w:p>
      <w:r>
        <w:t xml:space="preserve">Solution: Feeding at 37-40°C (body temperature) prevents gastric cramping and discomfort while maintaining normal enzyme activity. Cold feeds (4-8°C) cause cramping and reduce absorption. Room temperature is suboptimal. Above 50°C damages gastric mucosa. Body temperature mimics normal food intake physiology.</w:t>
      </w:r>
    </w:p>
    <w:p>
      <w:r>
        <w:t xml:space="preserve">Positive Marks: 1</w:t>
      </w:r>
    </w:p>
    <w:p>
      <w:r>
        <w:t xml:space="preserve">Negative Marks: 0.33</w:t>
      </w:r>
    </w:p>
    <w:p/>
    <w:p>
      <w:r>
        <w:rPr>
          <w:b/>
        </w:rPr>
        <w:t xml:space="preserve">Question: The normal pH of aspirate from nasogastric tube indicating proper gastric placement is:</w:t>
      </w:r>
    </w:p>
    <w:p>
      <w:r>
        <w:t xml:space="preserve">(a) 8-9 (alkaline)</w:t>
      </w:r>
    </w:p>
    <w:p>
      <w:r>
        <w:t xml:space="preserve">(b) 7-7.5 (neutral)</w:t>
      </w:r>
    </w:p>
    <w:p>
      <w:r>
        <w:t xml:space="preserve">(c) 1-3.5 (acidic)</w:t>
      </w:r>
    </w:p>
    <w:p>
      <w:r>
        <w:t xml:space="preserve">(d) 5-6 (slightly acidic)</w:t>
      </w:r>
    </w:p>
    <w:p>
      <w:r>
        <w:t xml:space="preserve">Answer: c</w:t>
      </w:r>
    </w:p>
    <w:p>
      <w:r>
        <w:t xml:space="preserve">Solution: Gastric pH is 1-3.5 due to hydrochloric acid secretion, confirming stomach placement. pH 8-9 indicates duodenal/bilious fluid (tube migration beyond pylorus). pH 7-7.5 suggests respiratory tract or esophageal placement (dangerous). pH 5-6 may indicate duodenum. Acidic pH is reliable quick test for safe NGT placement.</w:t>
      </w:r>
    </w:p>
    <w:p>
      <w:r>
        <w:t xml:space="preserve">Positive Marks: 1</w:t>
      </w:r>
    </w:p>
    <w:p>
      <w:r>
        <w:t xml:space="preserve">Negative Marks: 0.33</w:t>
      </w:r>
    </w:p>
    <w:p/>
    <w:p>
      <w:r>
        <w:rPr>
          <w:b/>
        </w:rPr>
        <w:t xml:space="preserve">Question: The recommended protein requirement for a healthy adult is:</w:t>
      </w:r>
    </w:p>
    <w:p>
      <w:r>
        <w:t xml:space="preserve">(a) 0.4 g/kg body weight daily</w:t>
      </w:r>
    </w:p>
    <w:p>
      <w:r>
        <w:t xml:space="preserve">(b) 0.8-1.0 g/kg body weight daily</w:t>
      </w:r>
    </w:p>
    <w:p>
      <w:r>
        <w:t xml:space="preserve">(c) 2.0-2.5 g/kg body weight daily</w:t>
      </w:r>
    </w:p>
    <w:p>
      <w:r>
        <w:t xml:space="preserve">(d) 3.0-3.5 g/kg body weight daily</w:t>
      </w:r>
    </w:p>
    <w:p>
      <w:r>
        <w:t xml:space="preserve">Answer: b</w:t>
      </w:r>
    </w:p>
    <w:p>
      <w:r>
        <w:t xml:space="preserve">Solution: Recommended Dietary Allowance (RDA) is 0.8-1.0 g/kg for healthy adults. 0.4 g/kg is insufficient (causes protein malnutrition). 2.0-2.5 g/kg is for athletes or healing wounds. 3.0+ g/kg risks kidney strain. Standard requirement ensures nitrogen balance and tissue maintenance during assisted feeding.</w:t>
      </w:r>
    </w:p>
    <w:p>
      <w:r>
        <w:t xml:space="preserve">Positive Marks: 1</w:t>
      </w:r>
    </w:p>
    <w:p>
      <w:r>
        <w:t xml:space="preserve">Negative Marks: 0.33</w:t>
      </w:r>
    </w:p>
    <w:p/>
    <w:p>
      <w:r>
        <w:rPr>
          <w:b/>
        </w:rPr>
        <w:t xml:space="preserve">Question: Which complication is most common with prolonged nasogastric tube insertion for feeding?</w:t>
      </w:r>
    </w:p>
    <w:p>
      <w:r>
        <w:t xml:space="preserve">(a) Gastric ulceration</w:t>
      </w:r>
    </w:p>
    <w:p>
      <w:r>
        <w:t xml:space="preserve">(b) Nasal mucosal ulceration and sinusitis</w:t>
      </w:r>
    </w:p>
    <w:p>
      <w:r>
        <w:t xml:space="preserve">(c) Tracheal stenosis</w:t>
      </w:r>
    </w:p>
    <w:p>
      <w:r>
        <w:t xml:space="preserve">(d) Esophageal perforation</w:t>
      </w:r>
    </w:p>
    <w:p>
      <w:r>
        <w:t xml:space="preserve">Answer: b</w:t>
      </w:r>
    </w:p>
    <w:p>
      <w:r>
        <w:t xml:space="preserve">Solution: Mechanical irritation of nasal mucosa and continuous pressure cause ulceration; tube presence predisposes to sinusitis due to blocked ostia. Gastric ulceration occurs but is less common. Tracheal stenosis is rare with proper tube placement. Esophageal perforation is uncommon. Nasal complications are the most frequent adverse effect requiring tube site care and rotation.</w:t>
      </w:r>
    </w:p>
    <w:p>
      <w:r>
        <w:t xml:space="preserve">Positive Marks: 1</w:t>
      </w:r>
    </w:p>
    <w:p>
      <w:r>
        <w:t xml:space="preserve">Negative Marks: 0.33</w:t>
      </w:r>
    </w:p>
    <w:p/>
    <w:p>
      <w:r>
        <w:rPr>
          <w:b/>
        </w:rPr>
        <w:t xml:space="preserve">Question: The nasogastric tube is most commonly inserted through which route?</w:t>
      </w:r>
    </w:p>
    <w:p>
      <w:r>
        <w:t xml:space="preserve">(a) Through the mouth</w:t>
      </w:r>
    </w:p>
    <w:p>
      <w:r>
        <w:t xml:space="preserve">(b) Through one nostril (naris)</w:t>
      </w:r>
    </w:p>
    <w:p>
      <w:r>
        <w:t xml:space="preserve">(c) Alternatively through both mouth and nostril</w:t>
      </w:r>
    </w:p>
    <w:p>
      <w:r>
        <w:t xml:space="preserve">(d) Surgically through the abdomen</w:t>
      </w:r>
    </w:p>
    <w:p>
      <w:r>
        <w:t xml:space="preserve">Answer: b</w:t>
      </w:r>
    </w:p>
    <w:p>
      <w:r>
        <w:t xml:space="preserve">Solution: Transnasal insertion (through nostril/naris) is standard because it's easier, more comfortable for long-term use than oral route, and reduces gag reflex. Oral route is uncomfortable and increases aspiration risk. Alternating routes complicates management. Surgical insertion (PEG) is reserved for long-term feeding (&gt;4 weeks). Nasal route is the routine method.</w:t>
      </w:r>
    </w:p>
    <w:p>
      <w:r>
        <w:t xml:space="preserve">Positive Marks: 1</w:t>
      </w:r>
    </w:p>
    <w:p>
      <w:r>
        <w:t xml:space="preserve">Negative Marks: 0.33</w:t>
      </w:r>
    </w:p>
    <w:p/>
    <w:p>
      <w:r>
        <w:rPr>
          <w:b/>
        </w:rPr>
        <w:t xml:space="preserve">Question: For a patient with dysphagia and mild-moderate swallowing difficulty, the recommended feeding approach is:</w:t>
      </w:r>
    </w:p>
    <w:p>
      <w:r>
        <w:t xml:space="preserve">(a) Normal diet advanced rapidly</w:t>
      </w:r>
    </w:p>
    <w:p>
      <w:r>
        <w:t xml:space="preserve">(b) Thickened fluids and soft minced diet in semi-Fowler's position</w:t>
      </w:r>
    </w:p>
    <w:p>
      <w:r>
        <w:t xml:space="preserve">(c) Nasogastric tube feeding only</w:t>
      </w:r>
    </w:p>
    <w:p>
      <w:r>
        <w:t xml:space="preserve">(d) NPO status with IV hydration</w:t>
      </w:r>
    </w:p>
    <w:p>
      <w:r>
        <w:t xml:space="preserve">Answer: b</w:t>
      </w:r>
    </w:p>
    <w:p>
      <w:r>
        <w:t xml:space="preserve">Solution: Thickened fluids reduce risk of aspiration by slowing food bolus passage and improving swallowing control. Soft/minced diet requires less chewing and is easier to swallow. Semi-Fowler's position aids gravity-assisted swallowing. Normal diet risks aspiration. NGT is reserved for severe dysphagia. IV hydration alone doesn't meet nutritional needs. Textured diet modification is first-line management.</w:t>
      </w:r>
    </w:p>
    <w:p>
      <w:r>
        <w:t xml:space="preserve">Positive Marks: 1</w:t>
      </w:r>
    </w:p>
    <w:p>
      <w:r>
        <w:t xml:space="preserve">Negative Marks: 0.33</w:t>
      </w:r>
    </w:p>
    <w:p/>
    <w:p>
      <w:r>
        <w:rPr>
          <w:b/>
        </w:rPr>
        <w:t xml:space="preserve">Question: During nasogastric feeding, if the aspirate appears greenish-yellow in large quantity, this indicates:</w:t>
      </w:r>
    </w:p>
    <w:p>
      <w:r>
        <w:t xml:space="preserve">(a) Normal gastric placement</w:t>
      </w:r>
    </w:p>
    <w:p>
      <w:r>
        <w:t xml:space="preserve">(b) Tube migration beyond pylorus into duodenum/jejunum</w:t>
      </w:r>
    </w:p>
    <w:p>
      <w:r>
        <w:t xml:space="preserve">(c) Gastric inflammation or infection</w:t>
      </w:r>
    </w:p>
    <w:p>
      <w:r>
        <w:t xml:space="preserve">(d) Presence of blood in stomach</w:t>
      </w:r>
    </w:p>
    <w:p>
      <w:r>
        <w:t xml:space="preserve">Answer: b</w:t>
      </w:r>
    </w:p>
    <w:p>
      <w:r>
        <w:t xml:space="preserve">Solution: Greenish-yellow color indicates bilious fluid (bile from duodenum), meaning tube has migrated distally past the pylorus. Normal gastric aspirate is greenish-yellow in small amount. Large quantities suggest post-pyloric position (risky—can cause dumping syndrome or perforation). Tube must be repositioned into stomach. This is critical safety check during tube feeding.</w:t>
      </w:r>
    </w:p>
    <w:p>
      <w:r>
        <w:t xml:space="preserve">Positive Marks: 1</w:t>
      </w:r>
    </w:p>
    <w:p>
      <w:r>
        <w:t xml:space="preserve">Negative Marks: 0.33</w:t>
      </w:r>
    </w:p>
    <w:p/>
    <w:p>
      <w:r>
        <w:rPr>
          <w:b/>
        </w:rPr>
        <w:t xml:space="preserve">Question: The nasogastric feeding tube should be flushed with after each feeding to maintain patency:</w:t>
      </w:r>
    </w:p>
    <w:p>
      <w:r>
        <w:t xml:space="preserve">(a) 5-10 mL sterile normal saline</w:t>
      </w:r>
    </w:p>
    <w:p>
      <w:r>
        <w:t xml:space="preserve">(b) 20-30 mL sterile normal saline or water</w:t>
      </w:r>
    </w:p>
    <w:p>
      <w:r>
        <w:t xml:space="preserve">(c) 50 mL normal saline</w:t>
      </w:r>
    </w:p>
    <w:p>
      <w:r>
        <w:t xml:space="preserve">(d) Medications without water</w:t>
      </w:r>
    </w:p>
    <w:p>
      <w:r>
        <w:t xml:space="preserve">Answer: b</w:t>
      </w:r>
    </w:p>
    <w:p>
      <w:r>
        <w:t xml:space="preserve">Solution: 20-30 mL sterile water or saline after each feeding prevents tube clogging from food residue and maintains patency. 5-10 mL is insufficient for effective flushing. 50 mL may cause excessive gastric distension. Medications without water don't provide adequate flushing. Regular flushing is essential maintenance to prevent tube obstruction during assisted feeding.</w:t>
      </w:r>
    </w:p>
    <w:p>
      <w:r>
        <w:t xml:space="preserve">Positive Marks: 1</w:t>
      </w:r>
    </w:p>
    <w:p>
      <w:r>
        <w:t xml:space="preserve">Negative Marks: 0.33</w:t>
      </w:r>
    </w:p>
    <w:p/>
    <w:p>
      <w:r>
        <w:rPr>
          <w:b/>
        </w:rPr>
        <w:t xml:space="preserve">Question: The time interval recommended between consecutive feeding schedules for assisted feeding is:</w:t>
      </w:r>
    </w:p>
    <w:p>
      <w:r>
        <w:t xml:space="preserve">(a) Every 1-2 hours</w:t>
      </w:r>
    </w:p>
    <w:p>
      <w:r>
        <w:t xml:space="preserve">(b) Every 2-3 hours</w:t>
      </w:r>
    </w:p>
    <w:p>
      <w:r>
        <w:t xml:space="preserve">(c) Every 6 hours</w:t>
      </w:r>
    </w:p>
    <w:p>
      <w:r>
        <w:t xml:space="preserve">(d) Every 12 hours</w:t>
      </w:r>
    </w:p>
    <w:p>
      <w:r>
        <w:t xml:space="preserve">Answer: b</w:t>
      </w:r>
    </w:p>
    <w:p>
      <w:r>
        <w:t xml:space="preserve">Solution: Every 2-3 hours maintains regular nutrient intake and prevents gastric distension, allowing adequate digestion time. Every 1-2 hours causes gastric overfilling and discomfort. Every 6+ hours provides inadequate caloric intake over 24 hours. Standard practice is 2-3 hourly intervals (typically 6-8 feeds daily) to meet nutritional needs while maintaining gastric comfort during assisted feeding.</w:t>
      </w:r>
    </w:p>
    <w:p>
      <w:r>
        <w:t xml:space="preserve">Positive Marks: 1</w:t>
      </w:r>
    </w:p>
    <w:p>
      <w:r>
        <w:t xml:space="preserve">Negative Marks: 0.33</w:t>
      </w:r>
    </w:p>
    <w:p/>
    <w:p>
      <w:r>
        <w:rPr>
          <w:b/>
        </w:rPr>
        <w:t xml:space="preserve">Question: For a patient with artificial dentures who requires assisted feeding, the priority nursing action is:</w:t>
      </w:r>
    </w:p>
    <w:p>
      <w:r>
        <w:t xml:space="preserve">(a) Remove dentures and store them</w:t>
      </w:r>
    </w:p>
    <w:p>
      <w:r>
        <w:t xml:space="preserve">(b) Keep dentures in place at all times</w:t>
      </w:r>
    </w:p>
    <w:p>
      <w:r>
        <w:t xml:space="preserve">(c) Assess denture fit, ensure proper placement or store if loose</w:t>
      </w:r>
    </w:p>
    <w:p>
      <w:r>
        <w:t xml:space="preserve">(d) Only feed with dentures removed</w:t>
      </w:r>
    </w:p>
    <w:p>
      <w:r>
        <w:t xml:space="preserve">Answer: c</w:t>
      </w:r>
    </w:p>
    <w:p>
      <w:r>
        <w:t xml:space="preserve">Solution: Proper assessment of denture fit is essential; ill-fitting dentures should be removed as they impair swallowing and increase aspiration risk. Well-fitted dentures aid chewing and should be retained. Routine removal without assessment is not appropriate. Proper dentures enhance feeding safety and dignity. Denture care is crucial aspect of assisting elderly patients with feeding.</w:t>
      </w:r>
    </w:p>
    <w:p>
      <w:r>
        <w:t xml:space="preserve">Positive Marks: 1</w:t>
      </w:r>
    </w:p>
    <w:p>
      <w:r>
        <w:t xml:space="preserve">Negative Marks: 0.33</w:t>
      </w:r>
    </w:p>
    <w:p/>
    <w:p>
      <w:r>
        <w:rPr>
          <w:b/>
        </w:rPr>
        <w:t xml:space="preserve">Question: A patient receiving nasogastric tube feeding develops sudden respiratory distress and cyanosis. The most immediately concerning complication is:</w:t>
      </w:r>
    </w:p>
    <w:p>
      <w:r>
        <w:t xml:space="preserve">(a) Tube obstruction</w:t>
      </w:r>
    </w:p>
    <w:p>
      <w:r>
        <w:t xml:space="preserve">(b) Nasogastric tube migration into the trachea</w:t>
      </w:r>
    </w:p>
    <w:p>
      <w:r>
        <w:t xml:space="preserve">(c) Excessive gastric distension</w:t>
      </w:r>
    </w:p>
    <w:p>
      <w:r>
        <w:t xml:space="preserve">(d) Esophageal reflux</w:t>
      </w:r>
    </w:p>
    <w:p>
      <w:r>
        <w:t xml:space="preserve">Answer: b</w:t>
      </w:r>
    </w:p>
    <w:p>
      <w:r>
        <w:t xml:space="preserve">Solution: Tube migration into trachea/bronchi causes aspiration of feeding into airway, resulting in acute respiratory distress and cyanosis—a medical emergency requiring immediate tube removal and respiratory support. Tube obstruction causes abdominal distension, not respiratory symptoms. Gastric distension causes bloating, not respiratory distress. Reflux causes symptoms after feeds. Tracheal placement is the only life-threatening acute respiratory emergency.</w:t>
      </w:r>
    </w:p>
    <w:p>
      <w:r>
        <w:t xml:space="preserve">Positive Marks: 1</w:t>
      </w:r>
    </w:p>
    <w:p>
      <w:r>
        <w:t xml:space="preserve">Negative Marks: 0.33</w:t>
      </w:r>
    </w:p>
    <w:p/>
    <w:p>
      <w:r>
        <w:rPr>
          <w:b/>
        </w:rPr>
        <w:t xml:space="preserve">Question: When calculating nutritional requirements for a trauma or severely ill patient, the caloric requirement is typically increased to:</w:t>
      </w:r>
    </w:p>
    <w:p>
      <w:r>
        <w:t xml:space="preserve">(a) 25-30 kcal/kg/day</w:t>
      </w:r>
    </w:p>
    <w:p>
      <w:r>
        <w:t xml:space="preserve">(b) 35-40 kcal/kg/day</w:t>
      </w:r>
    </w:p>
    <w:p>
      <w:r>
        <w:t xml:space="preserve">(c) 45-50 kcal/kg/day or more</w:t>
      </w:r>
    </w:p>
    <w:p>
      <w:r>
        <w:t xml:space="preserve">(d) 10-15 kcal/kg/day</w:t>
      </w:r>
    </w:p>
    <w:p>
      <w:r>
        <w:t xml:space="preserve">Answer: c</w:t>
      </w:r>
    </w:p>
    <w:p>
      <w:r>
        <w:t xml:space="preserve">Solution: Trauma and critical illness increase metabolic rate significantly, requiring 45-50+ kcal/kg/day (or more with sepsis/burns). 25-30 kcal/kg is maintenance for healthy individuals. 35-40 kcal/kg is for moderate stress. 10-15 kcal/kg is inadequate for any scenario. Hypermetabolic states demand increased caloric feeding to prevent muscle breakdown and support healing during assisted feeding.</w:t>
      </w:r>
    </w:p>
    <w:p>
      <w:r>
        <w:t xml:space="preserve">Positive Marks: 1</w:t>
      </w:r>
    </w:p>
    <w:p>
      <w:r>
        <w:t xml:space="preserve">Negative Marks: 0.33</w:t>
      </w:r>
    </w:p>
    <w:p/>
    <w:p>
      <w:r>
        <w:rPr>
          <w:b/>
        </w:rPr>
        <w:t xml:space="preserve">Question: A malnourished patient recovering from prolonged illness is being re-fed gradually. This cautious approach prevents which serious complication?</w:t>
      </w:r>
    </w:p>
    <w:p>
      <w:r>
        <w:t xml:space="preserve">(a) Aspiration pneumonia</w:t>
      </w:r>
    </w:p>
    <w:p>
      <w:r>
        <w:t xml:space="preserve">(b) Refeeding syndrome with electrolyte imbalances</w:t>
      </w:r>
    </w:p>
    <w:p>
      <w:r>
        <w:t xml:space="preserve">(c) Constipation</w:t>
      </w:r>
    </w:p>
    <w:p>
      <w:r>
        <w:t xml:space="preserve">(d) Gastric distension</w:t>
      </w:r>
    </w:p>
    <w:p>
      <w:r>
        <w:t xml:space="preserve">Answer: b</w:t>
      </w:r>
    </w:p>
    <w:p>
      <w:r>
        <w:t xml:space="preserve">Solution: Refeeding syndrome (sudden drop in phosphate, potassium, magnesium) occurs when severely malnourished patients receive rapid nutrition, causing cardiac arrhythmias and death. Gradual refeeding (increase by 10% daily) prevents metabolic complications. Aspiration is unrelated to feeding rate. Constipation occurs with inadequate fiber, not rate. Gastric distension needs small frequent feeds. Refeeding syndrome is the critical life-threatening complication of rapid nutrition repletion.</w:t>
      </w:r>
    </w:p>
    <w:p>
      <w:r>
        <w:t xml:space="preserve">Positive Marks: 1</w:t>
      </w:r>
    </w:p>
    <w:p>
      <w:r>
        <w:t xml:space="preserve">Negative Marks: 0.33</w:t>
      </w:r>
    </w:p>
    <w:p/>
    <w:p>
      <w:r>
        <w:rPr>
          <w:b/>
        </w:rPr>
        <w:t xml:space="preserve">Question: During nasogastric feeding, the feeding container should be positioned at approximately what height relative to the patient's stomach?</w:t>
      </w:r>
    </w:p>
    <w:p>
      <w:r>
        <w:t xml:space="preserve">(a) 6 inches above stomach level</w:t>
      </w:r>
    </w:p>
    <w:p>
      <w:r>
        <w:t xml:space="preserve">(b) 12 inches above stomach level</w:t>
      </w:r>
    </w:p>
    <w:p>
      <w:r>
        <w:t xml:space="preserve">(c) 18-24 inches above stomach level</w:t>
      </w:r>
    </w:p>
    <w:p>
      <w:r>
        <w:t xml:space="preserve">(d) 30+ inches above stomach level</w:t>
      </w:r>
    </w:p>
    <w:p>
      <w:r>
        <w:t xml:space="preserve">Answer: c</w:t>
      </w:r>
    </w:p>
    <w:p>
      <w:r>
        <w:t xml:space="preserve">Solution: 18-24 inches (approximately 45-60 cm) above stomach level provides optimal gravity-assisted flow without excessive pressure. Too low (6-12 inches) causes slow flow or backflow. Too high (30+ inches) causes rapid delivery risking distension and reflux. Standard height ensures controlled feeding rate and patient safety. This height positioning is essential for safe continuous or intermittent nasogastric feeding.</w:t>
      </w:r>
    </w:p>
    <w:p>
      <w:r>
        <w:t xml:space="preserve">Positive Marks: 1</w:t>
      </w:r>
    </w:p>
    <w:p>
      <w:r>
        <w:t xml:space="preserve">Negative Marks: 0.33</w:t>
      </w:r>
    </w:p>
    <w:p/>
    <w:p>
      <w:r>
        <w:rPr>
          <w:b/>
        </w:rPr>
        <w:t xml:space="preserve">Question: For a patient developing nasal mucosal irritation from prolonged nasogastric tube use, the most appropriate nursing intervention is:</w:t>
      </w:r>
    </w:p>
    <w:p>
      <w:r>
        <w:t xml:space="preserve">(a) Immediately remove the tube</w:t>
      </w:r>
    </w:p>
    <w:p>
      <w:r>
        <w:t xml:space="preserve">(b) Apply lubricant to nares and alternate nostril placement at regular intervals</w:t>
      </w:r>
    </w:p>
    <w:p>
      <w:r>
        <w:t xml:space="preserve">(c) Increase feeding volume to compensate</w:t>
      </w:r>
    </w:p>
    <w:p>
      <w:r>
        <w:t xml:space="preserve">(d) Perform aggressive nasal suctioning</w:t>
      </w:r>
    </w:p>
    <w:p>
      <w:r>
        <w:t xml:space="preserve">Answer: b</w:t>
      </w:r>
    </w:p>
    <w:p>
      <w:r>
        <w:t xml:space="preserve">Solution: Lubricating nares and rotating tube to opposite nostril every 24-48 hours reduces mechanical irritation and allows mucosal healing. Immediate removal interrupts feeding. Increased volume worsens irritation. Aggressive suctioning damages mucosa further. Preventive care with lubrication and nostril alternation is standard practice to maintain nasal integrity during prolonged assisted feeding via nasogastric route.</w:t>
      </w:r>
    </w:p>
    <w:p>
      <w:r>
        <w:t xml:space="preserve">Positive Marks: 1</w:t>
      </w:r>
    </w:p>
    <w:p>
      <w:r>
        <w:t xml:space="preserve">Negative Marks: 0.33</w:t>
      </w:r>
    </w:p>
    <w:p/>
    <w:p>
      <w:r>
        <w:rPr>
          <w:b/>
        </w:rPr>
        <w:t xml:space="preserve">Question: Which position is safest for assisted feeding in a conscious patient to prevent aspiration?</w:t>
      </w:r>
    </w:p>
    <w:p>
      <w:r>
        <w:t xml:space="preserve">(a) Supine position with head elevated on pillow</w:t>
      </w:r>
    </w:p>
    <w:p>
      <w:r>
        <w:t xml:space="preserve">(b) Semi-Fowler's position (30-40 degrees elevation)</w:t>
      </w:r>
    </w:p>
    <w:p>
      <w:r>
        <w:t xml:space="preserve">(c) High Fowler's position (45-60 degrees or higher)</w:t>
      </w:r>
    </w:p>
    <w:p>
      <w:r>
        <w:t xml:space="preserve">(d) Reverse Trendelenburg position (head downward)</w:t>
      </w:r>
    </w:p>
    <w:p>
      <w:r>
        <w:t xml:space="preserve">Answer: c</w:t>
      </w:r>
    </w:p>
    <w:p>
      <w:r>
        <w:t xml:space="preserve">Solution: High Fowler's position (45-60 degrees or higher) is the safest for assisted feeding in conscious patients because it utilizes gravity to facilitate swallowing, promotes esophageal food transit, and maintains airway patency while minimizing aspiration risk. Supine position (option a) impairs swallowing mechanics and significantly increases aspiration risk by allowing food to enter the airway. Semi-Fowler's position (option b), while better than supine, provides insufficient elevation compared to High Fowler's and offers less aspiration protection. Reverse Trendelenburg position (option d) is contraindicated as head-down positioning promotes gastric reflux and aspiration. Memory aid: 'Higher Fowler's = Higher safety' during oral feeding in conscious patients.</w:t>
      </w:r>
    </w:p>
    <w:p>
      <w:r>
        <w:t xml:space="preserve">Positive Marks: 1</w:t>
      </w:r>
    </w:p>
    <w:p>
      <w:r>
        <w:t xml:space="preserve">Negative Marks: 0.33</w:t>
      </w:r>
    </w:p>
    <w:sectPr>
      <w:pgSz w:w="11906" w:h="16838"/>
      <w:pgMar w:top="1134" w:right="1134" w:bottom="1134" w:left="1134"/>
    </w:sectPr>
  </w:body>
</w:document>
</file>