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24-hour urine output in an adult patient?</w:t>
      </w:r>
    </w:p>
    <w:p>
      <w:r>
        <w:t xml:space="preserve">(a) 500-800 mL</w:t>
      </w:r>
    </w:p>
    <w:p>
      <w:r>
        <w:t xml:space="preserve">(b) 1000-1500 mL</w:t>
      </w:r>
    </w:p>
    <w:p>
      <w:r>
        <w:t xml:space="preserve">(c) 2000-2500 mL</w:t>
      </w:r>
    </w:p>
    <w:p>
      <w:r>
        <w:t xml:space="preserve">(d) 3000-3500 mL</w:t>
      </w:r>
    </w:p>
    <w:p>
      <w:r>
        <w:t xml:space="preserve">Answer: c</w:t>
      </w:r>
    </w:p>
    <w:p>
      <w:r>
        <w:t xml:space="preserve">Solution: Normal adult urine output is 1200-1500 mL or approximately 0.5-1 mL/kg/hour. Option A (500-800 mL) represents oliguria. Option B is lower than normal. Option D exceeds normal output and suggests polyuria. The 2000-2500 mL range represents expected output during normal fluid intake and activity levels.</w:t>
      </w:r>
    </w:p>
    <w:p>
      <w:r>
        <w:t xml:space="preserve">Positive Marks: 1</w:t>
      </w:r>
    </w:p>
    <w:p>
      <w:r>
        <w:t xml:space="preserve">Negative Marks: 0.33</w:t>
      </w:r>
    </w:p>
    <w:p/>
    <w:p>
      <w:r>
        <w:rPr>
          <w:b/>
        </w:rPr>
        <w:t xml:space="preserve">Question: Which of the following is NOT typically measured as fluid intake in I&amp;O monitoring?</w:t>
      </w:r>
    </w:p>
    <w:p>
      <w:r>
        <w:t xml:space="preserve">(a) Oral fluids and water</w:t>
      </w:r>
    </w:p>
    <w:p>
      <w:r>
        <w:t xml:space="preserve">(b) IV fluids and blood products</w:t>
      </w:r>
    </w:p>
    <w:p>
      <w:r>
        <w:t xml:space="preserve">(c) Insensible water loss</w:t>
      </w:r>
    </w:p>
    <w:p>
      <w:r>
        <w:t xml:space="preserve">(d) Medications administered in liquid form</w:t>
      </w:r>
    </w:p>
    <w:p>
      <w:r>
        <w:t xml:space="preserve">Answer: c</w:t>
      </w:r>
    </w:p>
    <w:p>
      <w:r>
        <w:t xml:space="preserve">Solution: Insensible water loss (through skin and respiration) cannot be directly measured and is excluded from routine I&amp;O records. Options A, B, and D represent measurable fluid intake that must be documented in mL. Insensible losses are estimated as approximately 15 mL/kg/day but not recorded in actual intake-output balance.</w:t>
      </w:r>
    </w:p>
    <w:p>
      <w:r>
        <w:t xml:space="preserve">Positive Marks: 1</w:t>
      </w:r>
    </w:p>
    <w:p>
      <w:r>
        <w:t xml:space="preserve">Negative Marks: 0.33</w:t>
      </w:r>
    </w:p>
    <w:p/>
    <w:p>
      <w:r>
        <w:rPr>
          <w:b/>
        </w:rPr>
        <w:t xml:space="preserve">Question: The minimum urine output to maintain kidney perfusion and prevent acute kidney injury is:</w:t>
      </w:r>
    </w:p>
    <w:p>
      <w:r>
        <w:t xml:space="preserve">(a) 0.1 mL/kg/hour</w:t>
      </w:r>
    </w:p>
    <w:p>
      <w:r>
        <w:t xml:space="preserve">(b) 0.5 mL/kg/hour</w:t>
      </w:r>
    </w:p>
    <w:p>
      <w:r>
        <w:t xml:space="preserve">(c) 1 mL/kg/hour</w:t>
      </w:r>
    </w:p>
    <w:p>
      <w:r>
        <w:t xml:space="preserve">(d) 2 mL/kg/hour</w:t>
      </w:r>
    </w:p>
    <w:p>
      <w:r>
        <w:t xml:space="preserve">Answer: b</w:t>
      </w:r>
    </w:p>
    <w:p>
      <w:r>
        <w:t xml:space="preserve">Solution: A minimum urine output of 0.5 mL/kg/hour is necessary to maintain adequate glomerular filtration and prevent nephrotoxic injury. Option A (0.1 mL/kg/hour) is insufficient for kidney function. Option C (1 mL/kg/hour) is above minimum requirement. Option D represents normal to excess output. This critical threshold helps guide fluid replacement therapy in clinical settings.</w:t>
      </w:r>
    </w:p>
    <w:p>
      <w:r>
        <w:t xml:space="preserve">Positive Marks: 1</w:t>
      </w:r>
    </w:p>
    <w:p>
      <w:r>
        <w:t xml:space="preserve">Negative Marks: 0.33</w:t>
      </w:r>
    </w:p>
    <w:p/>
    <w:p>
      <w:r>
        <w:rPr>
          <w:b/>
        </w:rPr>
        <w:t xml:space="preserve">Question: Which term describes 24-hour urine output less than 400 mL in adults?</w:t>
      </w:r>
    </w:p>
    <w:p>
      <w:r>
        <w:t xml:space="preserve">(a) Polyuria</w:t>
      </w:r>
    </w:p>
    <w:p>
      <w:r>
        <w:t xml:space="preserve">(b) Oliguria</w:t>
      </w:r>
    </w:p>
    <w:p>
      <w:r>
        <w:t xml:space="preserve">(c) Anuria</w:t>
      </w:r>
    </w:p>
    <w:p>
      <w:r>
        <w:t xml:space="preserve">(d) Nocturia</w:t>
      </w:r>
    </w:p>
    <w:p>
      <w:r>
        <w:t xml:space="preserve">Answer: b</w:t>
      </w:r>
    </w:p>
    <w:p>
      <w:r>
        <w:t xml:space="preserve">Solution: Oliguria is defined as urine output less than 400-500 mL in 24 hours, indicating decreased renal function or fluid depletion. Polyuria (option A) means excessive urination (&gt;2.5 L/day). Anuria (option C) is complete absence of urine (less than 100 mL/24h). Nocturia (option D) refers to urination at night, not a volume measurement. Oliguria is a critical finding requiring investigation.</w:t>
      </w:r>
    </w:p>
    <w:p>
      <w:r>
        <w:t xml:space="preserve">Positive Marks: 1</w:t>
      </w:r>
    </w:p>
    <w:p>
      <w:r>
        <w:t xml:space="preserve">Negative Marks: 0.33</w:t>
      </w:r>
    </w:p>
    <w:p/>
    <w:p>
      <w:r>
        <w:rPr>
          <w:b/>
        </w:rPr>
        <w:t xml:space="preserve">Question: What is the primary clinical purpose of monitoring intake and output?</w:t>
      </w:r>
    </w:p>
    <w:p>
      <w:r>
        <w:t xml:space="preserve">(a) To calculate total daily nutrition</w:t>
      </w:r>
    </w:p>
    <w:p>
      <w:r>
        <w:t xml:space="preserve">(b) To assess fluid and electrolyte balance and detect imbalances</w:t>
      </w:r>
    </w:p>
    <w:p>
      <w:r>
        <w:t xml:space="preserve">(c) To determine medication dosages</w:t>
      </w:r>
    </w:p>
    <w:p>
      <w:r>
        <w:t xml:space="preserve">(d) To monitor weight gain or loss</w:t>
      </w:r>
    </w:p>
    <w:p>
      <w:r>
        <w:t xml:space="preserve">Answer: b</w:t>
      </w:r>
    </w:p>
    <w:p>
      <w:r>
        <w:t xml:space="preserve">Solution: I&amp;O monitoring's primary purpose is assessing fluid and electrolyte balance to detect dehydration, overhydration, and kidney dysfunction. Option A relates to nutritional assessment, not I&amp;O monitoring. Option C involves pharmacology. Option D uses weight as a measure, not I&amp;O. Accurate I&amp;O monitoring guides fluid therapy and identifies organ dysfunction early.</w:t>
      </w:r>
    </w:p>
    <w:p>
      <w:r>
        <w:t xml:space="preserve">Positive Marks: 1</w:t>
      </w:r>
    </w:p>
    <w:p>
      <w:r>
        <w:t xml:space="preserve">Negative Marks: 0.33</w:t>
      </w:r>
    </w:p>
    <w:p/>
    <w:p>
      <w:r>
        <w:rPr>
          <w:b/>
        </w:rPr>
        <w:t xml:space="preserve">Question: A patient has 24-hour intake of 2400 mL and output of 2100 mL (urine 1800 mL + insensible loss 300 mL). What is the fluid balance status?</w:t>
      </w:r>
    </w:p>
    <w:p>
      <w:r>
        <w:t xml:space="preserve">(a) Negative balance of 300 mL</w:t>
      </w:r>
    </w:p>
    <w:p>
      <w:r>
        <w:t xml:space="preserve">(b) Positive balance of 300 mL</w:t>
      </w:r>
    </w:p>
    <w:p>
      <w:r>
        <w:t xml:space="preserve">(c) Balanced intake-output</w:t>
      </w:r>
    </w:p>
    <w:p>
      <w:r>
        <w:t xml:space="preserve">(d) Indicates dehydration</w:t>
      </w:r>
    </w:p>
    <w:p>
      <w:r>
        <w:t xml:space="preserve">Answer: b</w:t>
      </w:r>
    </w:p>
    <w:p>
      <w:r>
        <w:t xml:space="preserve">Solution: Fluid balance = Intake - Output = 2400 mL - 2100 mL = +300 mL (positive balance). A positive balance indicates fluid retention and potential overhydration risk. Option A calculates incorrectly. Option C ignores the 300 mL difference. Option D is incorrect because positive balance suggests fluid accumulation, not dehydration. Positive balances exceeding 500 mL should be reported to the physician.</w:t>
      </w:r>
    </w:p>
    <w:p>
      <w:r>
        <w:t xml:space="preserve">Positive Marks: 1</w:t>
      </w:r>
    </w:p>
    <w:p>
      <w:r>
        <w:t xml:space="preserve">Negative Marks: 0.33</w:t>
      </w:r>
    </w:p>
    <w:p/>
    <w:p>
      <w:r>
        <w:rPr>
          <w:b/>
        </w:rPr>
        <w:t xml:space="preserve">Question: Which finding would most likely indicate dehydration in a patient with abnormal I&amp;O patterns?</w:t>
      </w:r>
    </w:p>
    <w:p>
      <w:r>
        <w:t xml:space="preserve">(a) Specific gravity of urine 1.003</w:t>
      </w:r>
    </w:p>
    <w:p>
      <w:r>
        <w:t xml:space="preserve">(b) Specific gravity of urine 1.025</w:t>
      </w:r>
    </w:p>
    <w:p>
      <w:r>
        <w:t xml:space="preserve">(c) Increased urine volume with dilute appearance</w:t>
      </w:r>
    </w:p>
    <w:p>
      <w:r>
        <w:t xml:space="preserve">(d) Positive fluid balance of 500 mL</w:t>
      </w:r>
    </w:p>
    <w:p>
      <w:r>
        <w:t xml:space="preserve">Answer: b</w:t>
      </w:r>
    </w:p>
    <w:p>
      <w:r>
        <w:t xml:space="preserve">Solution: Specific gravity of 1.025 indicates concentrated urine, a hallmark of dehydration. Normal specific gravity is 1.005-1.030; levels &gt;1.020 suggest dehydration and decreased fluid intake. Option A (1.003) indicates dilute urine from fluid overload. Option C describes polyuria. Option D suggests fluid retention. High specific gravity reflects decreased glomerular filtration and concentrated urine in dehydration states.</w:t>
      </w:r>
    </w:p>
    <w:p>
      <w:r>
        <w:t xml:space="preserve">Positive Marks: 1</w:t>
      </w:r>
    </w:p>
    <w:p>
      <w:r>
        <w:t xml:space="preserve">Negative Marks: 0.33</w:t>
      </w:r>
    </w:p>
    <w:p/>
    <w:p>
      <w:r>
        <w:rPr>
          <w:b/>
        </w:rPr>
        <w:t xml:space="preserve">Question: A patient receiving IV therapy shows 24-hour input of 3000 mL but output of only 1200 mL. What is the nursing priority?</w:t>
      </w:r>
    </w:p>
    <w:p>
      <w:r>
        <w:t xml:space="preserve">(a) Continue IV fluids as prescribed</w:t>
      </w:r>
    </w:p>
    <w:p>
      <w:r>
        <w:t xml:space="preserve">(b) Assess for signs of fluid overload and report to physician</w:t>
      </w:r>
    </w:p>
    <w:p>
      <w:r>
        <w:t xml:space="preserve">(c) Encourage more oral fluid intake</w:t>
      </w:r>
    </w:p>
    <w:p>
      <w:r>
        <w:t xml:space="preserve">(d) Increase diuretic medications</w:t>
      </w:r>
    </w:p>
    <w:p>
      <w:r>
        <w:t xml:space="preserve">Answer: b</w:t>
      </w:r>
    </w:p>
    <w:p>
      <w:r>
        <w:t xml:space="preserve">Solution: A positive fluid balance of 1800 mL (3000-1200 mL) indicates significant fluid accumulation and risk of pulmonary edema and heart failure. The nurse must assess for fluid overload signs (weight gain, edema, crackles) and notify the physician immediately. Option A perpetuates the problem. Option C worsens overload. Option D requires physician order and is only appropriate after assessment. Early detection prevents serious complications.</w:t>
      </w:r>
    </w:p>
    <w:p>
      <w:r>
        <w:t xml:space="preserve">Positive Marks: 1</w:t>
      </w:r>
    </w:p>
    <w:p>
      <w:r>
        <w:t xml:space="preserve">Negative Marks: 0.33</w:t>
      </w:r>
    </w:p>
    <w:p/>
    <w:p>
      <w:r>
        <w:rPr>
          <w:b/>
        </w:rPr>
        <w:t xml:space="preserve">Question: In critical care, what is the acceptable range for daily fluid balance in a hemodynamically stable patient?</w:t>
      </w:r>
    </w:p>
    <w:p>
      <w:r>
        <w:t xml:space="preserve">(a) ±500 mL</w:t>
      </w:r>
    </w:p>
    <w:p>
      <w:r>
        <w:t xml:space="preserve">(b) ±1000 mL</w:t>
      </w:r>
    </w:p>
    <w:p>
      <w:r>
        <w:t xml:space="preserve">(c) ±200 mL</w:t>
      </w:r>
    </w:p>
    <w:p>
      <w:r>
        <w:t xml:space="preserve">(d) +1500 mL</w:t>
      </w:r>
    </w:p>
    <w:p>
      <w:r>
        <w:t xml:space="preserve">Answer: a</w:t>
      </w:r>
    </w:p>
    <w:p>
      <w:r>
        <w:t xml:space="preserve">Solution: In ICU patients, fluid balance should remain within ±500 mL daily to prevent complications. Option B (±1000 mL) is too wide for critical care standards. Option C (±200 mL) is overly restrictive. Option D allows only positive balance. Maintaining tight fluid balance in critical patients prevents acute kidney injury, ARDS, and multi-organ failure. This narrow range guides fluid management decisions.</w:t>
      </w:r>
    </w:p>
    <w:p>
      <w:r>
        <w:t xml:space="preserve">Positive Marks: 1</w:t>
      </w:r>
    </w:p>
    <w:p>
      <w:r>
        <w:t xml:space="preserve">Negative Marks: 0.33</w:t>
      </w:r>
    </w:p>
    <w:p/>
    <w:p>
      <w:r>
        <w:rPr>
          <w:b/>
        </w:rPr>
        <w:t xml:space="preserve">Question: Which of the following is considered insensible fluid loss?</w:t>
      </w:r>
    </w:p>
    <w:p>
      <w:r>
        <w:t xml:space="preserve">(a) Urine output</w:t>
      </w:r>
    </w:p>
    <w:p>
      <w:r>
        <w:t xml:space="preserve">(b) Vomitus</w:t>
      </w:r>
    </w:p>
    <w:p>
      <w:r>
        <w:t xml:space="preserve">(c) Diarrheal fluid</w:t>
      </w:r>
    </w:p>
    <w:p>
      <w:r>
        <w:t xml:space="preserve">(d) Perspiration and respiratory vapor</w:t>
      </w:r>
    </w:p>
    <w:p>
      <w:r>
        <w:t xml:space="preserve">Answer: d</w:t>
      </w:r>
    </w:p>
    <w:p>
      <w:r>
        <w:t xml:space="preserve">Solution: Insensible losses include perspiration and respiratory moisture, which cannot be precisely measured. Options A (urine), B (vomitus), and C (diarrhea) are sensible losses that can be directly measured and recorded. Insensible losses average 15 mL/kg/day. Understanding this distinction is crucial because sensible losses are documented, while insensible losses are estimated in fluid balance calculations.</w:t>
      </w:r>
    </w:p>
    <w:p>
      <w:r>
        <w:t xml:space="preserve">Positive Marks: 1</w:t>
      </w:r>
    </w:p>
    <w:p>
      <w:r>
        <w:t xml:space="preserve">Negative Marks: 0.33</w:t>
      </w:r>
    </w:p>
    <w:p/>
    <w:p>
      <w:r>
        <w:rPr>
          <w:b/>
        </w:rPr>
        <w:t xml:space="preserve">Question: A patient with acute gastroenteritis has vomiting and diarrhea. Which parameter is most critical to monitor for this patient?</w:t>
      </w:r>
    </w:p>
    <w:p>
      <w:r>
        <w:t xml:space="preserve">(a) Daily weight and fluid balance</w:t>
      </w:r>
    </w:p>
    <w:p>
      <w:r>
        <w:t xml:space="preserve">(b) Temperature every 4 hours</w:t>
      </w:r>
    </w:p>
    <w:p>
      <w:r>
        <w:t xml:space="preserve">(c) Respiratory rate changes</w:t>
      </w:r>
    </w:p>
    <w:p>
      <w:r>
        <w:t xml:space="preserve">(d) Hemoglobin levels</w:t>
      </w:r>
    </w:p>
    <w:p>
      <w:r>
        <w:t xml:space="preserve">Answer: a</w:t>
      </w:r>
    </w:p>
    <w:p>
      <w:r>
        <w:t xml:space="preserve">Solution: Daily weight and accurate I&amp;O monitoring are critical in gastroenteritis to detect dehydration and electrolyte losses. Weight loss of &gt;2% indicates dehydration. Option B monitors for infection but is less specific. Option C is not directly related to fluid loss. Option D indirectly reflects severe dehydration but is not the priority assessment. I&amp;O monitoring guides aggressive fluid replacement therapy in this condition.</w:t>
      </w:r>
    </w:p>
    <w:p>
      <w:r>
        <w:t xml:space="preserve">Positive Marks: 1</w:t>
      </w:r>
    </w:p>
    <w:p>
      <w:r>
        <w:t xml:space="preserve">Negative Marks: 0.33</w:t>
      </w:r>
    </w:p>
    <w:p/>
    <w:p>
      <w:r>
        <w:rPr>
          <w:b/>
        </w:rPr>
        <w:t xml:space="preserve">Question: According to INC guidelines, I&amp;O records should be documented:</w:t>
      </w:r>
    </w:p>
    <w:p>
      <w:r>
        <w:t xml:space="preserve">(a) Once daily at shift end</w:t>
      </w:r>
    </w:p>
    <w:p>
      <w:r>
        <w:t xml:space="preserve">(b) Every 2-4 hours and totaled each shift</w:t>
      </w:r>
    </w:p>
    <w:p>
      <w:r>
        <w:t xml:space="preserve">(c) Only when abnormalities occur</w:t>
      </w:r>
    </w:p>
    <w:p>
      <w:r>
        <w:t xml:space="preserve">(d) At physician's discretion</w:t>
      </w:r>
    </w:p>
    <w:p>
      <w:r>
        <w:t xml:space="preserve">Answer: b</w:t>
      </w:r>
    </w:p>
    <w:p>
      <w:r>
        <w:t xml:space="preserve">Solution: Standard nursing practice requires I&amp;O documentation every 2-4 hours with shift totals for trend analysis and early detection of imbalances. Option A allows significant changes to go unnoticed. Option C is unsafe and incomplete. Option D lacks professional standards. Frequent documentation enables timely intervention before serious complications develop. This is consistent with INC nursing care standards and best practices.</w:t>
      </w:r>
    </w:p>
    <w:p>
      <w:r>
        <w:t xml:space="preserve">Positive Marks: 1</w:t>
      </w:r>
    </w:p>
    <w:p>
      <w:r>
        <w:t xml:space="preserve">Negative Marks: 0.33</w:t>
      </w:r>
    </w:p>
    <w:p/>
    <w:p>
      <w:r>
        <w:rPr>
          <w:b/>
        </w:rPr>
        <w:t xml:space="preserve">Question: A patient on diuretics shows progressive increase in output (1800 mL → 2200 mL → 2600 mL over 3 days). What is the nurse's responsibility?</w:t>
      </w:r>
    </w:p>
    <w:p>
      <w:r>
        <w:t xml:space="preserve">(a) Ensure continued diuretic therapy as prescribed</w:t>
      </w:r>
    </w:p>
    <w:p>
      <w:r>
        <w:t xml:space="preserve">(b) Monitor electrolyte status and assess for dehydration signs</w:t>
      </w:r>
    </w:p>
    <w:p>
      <w:r>
        <w:t xml:space="preserve">(c) Stop recording I&amp;O as therapy is effective</w:t>
      </w:r>
    </w:p>
    <w:p>
      <w:r>
        <w:t xml:space="preserve">(d) Increase patient's oral fluid intake proportionally</w:t>
      </w:r>
    </w:p>
    <w:p>
      <w:r>
        <w:t xml:space="preserve">Answer: b</w:t>
      </w:r>
    </w:p>
    <w:p>
      <w:r>
        <w:t xml:space="preserve">Solution: Progressive urine output increase on diuretics requires vigilant monitoring for hypokalemia, hyponatremia, and dehydration complications. The nurse must assess for dizziness, weakness, and lab abnormalities. Option A continues therapy without safety monitoring. Option C abandons essential surveillance. Option D worsens electrolyte dilution. Aggressive diuresis necessitates close I&amp;O tracking, electrolyte monitoring, and vital sign assessment to prevent serious metabolic complications.</w:t>
      </w:r>
    </w:p>
    <w:p>
      <w:r>
        <w:t xml:space="preserve">Positive Marks: 1</w:t>
      </w:r>
    </w:p>
    <w:p>
      <w:r>
        <w:t xml:space="preserve">Negative Marks: 0.33</w:t>
      </w:r>
    </w:p>
    <w:p/>
    <w:p>
      <w:r>
        <w:rPr>
          <w:b/>
        </w:rPr>
        <w:t xml:space="preserve">Question: Which clinical scenario would warrant continuous I&amp;O monitoring?</w:t>
      </w:r>
    </w:p>
    <w:p>
      <w:r>
        <w:t xml:space="preserve">(a) Routine post-operative patient day 3</w:t>
      </w:r>
    </w:p>
    <w:p>
      <w:r>
        <w:t xml:space="preserve">(b) Patient with stable chronic hypertension</w:t>
      </w:r>
    </w:p>
    <w:p>
      <w:r>
        <w:t xml:space="preserve">(c) Post-operative open heart surgery patient with chest tubes and Foley catheter</w:t>
      </w:r>
    </w:p>
    <w:p>
      <w:r>
        <w:t xml:space="preserve">(d) Patient awaiting routine diagnostic imaging</w:t>
      </w:r>
    </w:p>
    <w:p>
      <w:r>
        <w:t xml:space="preserve">Answer: c</w:t>
      </w:r>
    </w:p>
    <w:p>
      <w:r>
        <w:t xml:space="preserve">Solution: Post-operative cardiac surgery patients require intensive I&amp;O monitoring due to multiple fluid sources (chest tube drainage, bleeding, IV fluids, urine output) and risk of cardiac tamponade and heart failure. Option A has minimal fluid shifts. Option B is stable. Option D is short-term. High-risk patients with multiple invasive lines, major surgery, or organ dysfunction demand hourly I&amp;O documentation and close trending for safety.</w:t>
      </w:r>
    </w:p>
    <w:p>
      <w:r>
        <w:t xml:space="preserve">Positive Marks: 1</w:t>
      </w:r>
    </w:p>
    <w:p>
      <w:r>
        <w:t xml:space="preserve">Negative Marks: 0.33</w:t>
      </w:r>
    </w:p>
    <w:p/>
    <w:p>
      <w:r>
        <w:rPr>
          <w:b/>
        </w:rPr>
        <w:t xml:space="preserve">Question: A patient's cumulative fluid balance over 3 days is +2000 mL despite normal daily intake-output ratios. This pattern suggests:</w:t>
      </w:r>
    </w:p>
    <w:p>
      <w:r>
        <w:t xml:space="preserve">(a) Normal physiologic adaptation</w:t>
      </w:r>
    </w:p>
    <w:p>
      <w:r>
        <w:t xml:space="preserve">(b) Gradual fluid accumulation with potential for complications</w:t>
      </w:r>
    </w:p>
    <w:p>
      <w:r>
        <w:t xml:space="preserve">(c) Adequate kidney function</w:t>
      </w:r>
    </w:p>
    <w:p>
      <w:r>
        <w:t xml:space="preserve">(d) Effective fluid management</w:t>
      </w:r>
    </w:p>
    <w:p>
      <w:r>
        <w:t xml:space="preserve">Answer: b</w:t>
      </w:r>
    </w:p>
    <w:p>
      <w:r>
        <w:t xml:space="preserve">Solution: Cumulative positive balance of 2000 mL over 3 days indicates progressive fluid retention, increasing risk of pulmonary edema, hypertension, and heart failure despite normal daily values. This trend reflects worsening fluid dynamics. Option A ignores accumulating risk. Option C is contradicted by retention pattern. Option D is not supported by the data. Cumulative trending is essential because daily apparent 'balance' masks dangerous progressive accumulation requiring intervention.</w:t>
      </w:r>
    </w:p>
    <w:p>
      <w:r>
        <w:t xml:space="preserve">Positive Marks: 1</w:t>
      </w:r>
    </w:p>
    <w:p>
      <w:r>
        <w:t xml:space="preserve">Negative Marks: 0.33</w:t>
      </w:r>
    </w:p>
    <w:p/>
    <w:p>
      <w:r>
        <w:rPr>
          <w:b/>
        </w:rPr>
        <w:t xml:space="preserve">Question: In a patient with oliguria (450 mL/24h urine output), what is the priority nursing action regarding I&amp;O monitoring?</w:t>
      </w:r>
    </w:p>
    <w:p>
      <w:r>
        <w:t xml:space="preserve">(a) Reduce monitoring frequency to conserve nursing time</w:t>
      </w:r>
    </w:p>
    <w:p>
      <w:r>
        <w:t xml:space="preserve">(b) Increase monitoring frequency, assess kidney function, and report to physician stat</w:t>
      </w:r>
    </w:p>
    <w:p>
      <w:r>
        <w:t xml:space="preserve">(c) Encourage aggressive fluid intake to increase output</w:t>
      </w:r>
    </w:p>
    <w:p>
      <w:r>
        <w:t xml:space="preserve">(d) Restrict all fluid and food intake</w:t>
      </w:r>
    </w:p>
    <w:p>
      <w:r>
        <w:t xml:space="preserve">Answer: b</w:t>
      </w:r>
    </w:p>
    <w:p>
      <w:r>
        <w:t xml:space="preserve">Solution: Oliguria is a medical emergency requiring stat physician notification and intensified monitoring to detect progression to anuria and acute kidney injury. Assessment includes vital signs, weight, lab values (creatinine, BUN, electrolytes), and fluid status. Option A is dangerous. Option C may worsen hyperkalemia and edema. Option D requires physician order. Early detection and intervention in oliguria can prevent permanent renal damage and multi-organ failure.</w:t>
      </w:r>
    </w:p>
    <w:p>
      <w:r>
        <w:t xml:space="preserve">Positive Marks: 1</w:t>
      </w:r>
    </w:p>
    <w:p>
      <w:r>
        <w:t xml:space="preserve">Negative Marks: 0.33</w:t>
      </w:r>
    </w:p>
    <w:p/>
    <w:p>
      <w:r>
        <w:rPr>
          <w:b/>
        </w:rPr>
        <w:t xml:space="preserve">Question: Which medication class is most likely to affect I&amp;O balance by causing polyuria?</w:t>
      </w:r>
    </w:p>
    <w:p>
      <w:r>
        <w:t xml:space="preserve">(a) Antihistamines</w:t>
      </w:r>
    </w:p>
    <w:p>
      <w:r>
        <w:t xml:space="preserve">(b) Diuretics</w:t>
      </w:r>
    </w:p>
    <w:p>
      <w:r>
        <w:t xml:space="preserve">(c) Antiemetics</w:t>
      </w:r>
    </w:p>
    <w:p>
      <w:r>
        <w:t xml:space="preserve">(d) Corticosteroids</w:t>
      </w:r>
    </w:p>
    <w:p>
      <w:r>
        <w:t xml:space="preserve">Answer: b</w:t>
      </w:r>
    </w:p>
    <w:p>
      <w:r>
        <w:t xml:space="preserve">Solution: Diuretics (furosemide, spironolactone) directly increase urine output by inhibiting renal reabsorption of sodium and water, causing polyuria. Option A causes fluid retention through anticholinergic effects. Option C reduces vomiting and fluid loss. Option D increases fluid retention. Diuretics are the most predictable cause of increased output. Patients on diuretics require strict I&amp;O monitoring and electrolyte assessment due to risk of dehydration and electrolyte depletion.</w:t>
      </w:r>
    </w:p>
    <w:p>
      <w:r>
        <w:t xml:space="preserve">Positive Marks: 1</w:t>
      </w:r>
    </w:p>
    <w:p>
      <w:r>
        <w:t xml:space="preserve">Negative Marks: 0.33</w:t>
      </w:r>
    </w:p>
    <w:p/>
    <w:p>
      <w:r>
        <w:rPr>
          <w:b/>
        </w:rPr>
        <w:t xml:space="preserve">Question: A patient with nephrotic syndrome has I&amp;O pattern: intake 1200 mL, urine output 800 mL, edema present, weight gain 2.5 kg in 2 days. This pattern indicates:</w:t>
      </w:r>
    </w:p>
    <w:p>
      <w:r>
        <w:t xml:space="preserve">(a) Optimal fluid balance achievement</w:t>
      </w:r>
    </w:p>
    <w:p>
      <w:r>
        <w:t xml:space="preserve">(b) Fluid maldistribution with intravascular depletion despite edema</w:t>
      </w:r>
    </w:p>
    <w:p>
      <w:r>
        <w:t xml:space="preserve">(c) Excessive dietary sodium intake only</w:t>
      </w:r>
    </w:p>
    <w:p>
      <w:r>
        <w:t xml:space="preserve">(d) Normal post-recovery progress</w:t>
      </w:r>
    </w:p>
    <w:p>
      <w:r>
        <w:t xml:space="preserve">Answer: b</w:t>
      </w:r>
    </w:p>
    <w:p>
      <w:r>
        <w:t xml:space="preserve">Solution: Nephrotic syndrome causes fluid maldistribution: edema accumulates in tissues while intravascular volume depletes, creating a paradoxical situation where I&amp;O appears balanced (400 mL retention) yet severe edema worsens. This 'third spacing' requires cautious fluid management. Option A ignores edema severity. Option C oversimplifies pathophysiology. Option D contradicts clinical findings. Recognizing third-spacing requires nuanced assessment beyond simple I&amp;O calculations, as fluid accumulates in non-functional spaces.</w:t>
      </w:r>
    </w:p>
    <w:p>
      <w:r>
        <w:t xml:space="preserve">Positive Marks: 1</w:t>
      </w:r>
    </w:p>
    <w:p>
      <w:r>
        <w:t xml:space="preserve">Negative Marks: 0.33</w:t>
      </w:r>
    </w:p>
    <w:p/>
    <w:p>
      <w:r>
        <w:rPr>
          <w:b/>
        </w:rPr>
        <w:t xml:space="preserve">Question: In documentation, I&amp;O records for a catheterized patient should include:</w:t>
      </w:r>
    </w:p>
    <w:p>
      <w:r>
        <w:t xml:space="preserve">(a) Only the total urine volume without timing</w:t>
      </w:r>
    </w:p>
    <w:p>
      <w:r>
        <w:t xml:space="preserve">(b) Urine volume, color, clarity, odor, specific gravity, and time intervals</w:t>
      </w:r>
    </w:p>
    <w:p>
      <w:r>
        <w:t xml:space="preserve">(c) Estimated values when exact measurement is inconvenient</w:t>
      </w:r>
    </w:p>
    <w:p>
      <w:r>
        <w:t xml:space="preserve">(d) Only abnormal findings for brevity</w:t>
      </w:r>
    </w:p>
    <w:p>
      <w:r>
        <w:t xml:space="preserve">Answer: b</w:t>
      </w:r>
    </w:p>
    <w:p>
      <w:r>
        <w:t xml:space="preserve">Solution: Complete I&amp;O documentation requires precise volume measurements plus qualitative observations (color, clarity, odor, specific gravity) with time intervals to detect trends and abnormalities early. Option A misses important clinical indicators. Option C violates accuracy standards. Option D omits baseline data needed for trend analysis. Comprehensive documentation enables early detection of urinary tract infection, dehydration, bleeding, and kidney dysfunction. This thoroughness is essential for patient safety and clinical decision-making.</w:t>
      </w:r>
    </w:p>
    <w:p>
      <w:r>
        <w:t xml:space="preserve">Positive Marks: 1</w:t>
      </w:r>
    </w:p>
    <w:p>
      <w:r>
        <w:t xml:space="preserve">Negative Marks: 0.33</w:t>
      </w:r>
    </w:p>
    <w:p/>
    <w:p>
      <w:r>
        <w:rPr>
          <w:b/>
        </w:rPr>
        <w:t xml:space="preserve">Question: A patient receiving IV albumin for hypoalbuminemia shows negative fluid balance (-800 mL) with worsening edema. What is the most likely explanation?</w:t>
      </w:r>
    </w:p>
    <w:p>
      <w:r>
        <w:t xml:space="preserve">(a) Albumin therapy failed and should be stopped</w:t>
      </w:r>
    </w:p>
    <w:p>
      <w:r>
        <w:t xml:space="preserve">(b) Third spacing of fluid into interstitial space despite negative I&amp;O balance</w:t>
      </w:r>
    </w:p>
    <w:p>
      <w:r>
        <w:t xml:space="preserve">(c) Inadequate IV flow rate</w:t>
      </w:r>
    </w:p>
    <w:p>
      <w:r>
        <w:t xml:space="preserve">(d) Patient non-compliance with fluid restriction</w:t>
      </w:r>
    </w:p>
    <w:p>
      <w:r>
        <w:t xml:space="preserve">Answer: b</w:t>
      </w:r>
    </w:p>
    <w:p>
      <w:r>
        <w:t xml:space="preserve">Solution: Negative I&amp;O balance with worsening edema paradoxically indicates third-spacing: fluid shifts from intravascular to interstitial compartments, decreasing measured urine output while edema accumulates. This suggests albumin insufficient or fluid overload from other sources. Option A is premature without considering mechanism. Option C contradicts the negative balance. Option D doesn't explain the paradox. Understanding compartmental fluid shifts is crucial because simple I&amp;O calculations miss this maldistribution, requiring physical assessment beyond numeric records.</w:t>
      </w:r>
    </w:p>
    <w:p>
      <w:r>
        <w:t xml:space="preserve">Positive Marks: 1</w:t>
      </w:r>
    </w:p>
    <w:p>
      <w:r>
        <w:t xml:space="preserve">Negative Marks: 0.33</w:t>
      </w:r>
    </w:p>
    <w:sectPr>
      <w:pgSz w:w="11906" w:h="16838"/>
      <w:pgMar w:top="1134" w:right="1134" w:bottom="1134" w:left="1134"/>
    </w:sectPr>
  </w:body>
</w:document>
</file>