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color-topped tube is used for collecting blood samples for coagulation studies such as PT and APTT?</w:t>
      </w:r>
    </w:p>
    <w:p>
      <w:r>
        <w:t xml:space="preserve">(a) Red-topped tube</w:t>
      </w:r>
    </w:p>
    <w:p>
      <w:r>
        <w:t xml:space="preserve">(b) Blue-topped tube containing sodium citrate</w:t>
      </w:r>
    </w:p>
    <w:p>
      <w:r>
        <w:t xml:space="preserve">(c) Green-topped tube containing heparin</w:t>
      </w:r>
    </w:p>
    <w:p>
      <w:r>
        <w:t xml:space="preserve">(d) Yellow-topped tube</w:t>
      </w:r>
    </w:p>
    <w:p>
      <w:r>
        <w:t xml:space="preserve">Answer: b</w:t>
      </w:r>
    </w:p>
    <w:p>
      <w:r>
        <w:t xml:space="preserve">Solution: Blue-topped tubes contain sodium citrate anticoagulant at a 1:9 ratio and are specifically designed for coagulation studies. Red tubes are used for serum collection without anticoagulant. Green tubes with heparin are used for plasma studies. Yellow tubes are reserved for blood culture. Mnemonic: BLUE for Blood clotting studies.</w:t>
      </w:r>
    </w:p>
    <w:p>
      <w:r>
        <w:t xml:space="preserve">Positive Marks: 1</w:t>
      </w:r>
    </w:p>
    <w:p>
      <w:r>
        <w:t xml:space="preserve">Negative Marks: 0.33</w:t>
      </w:r>
    </w:p>
    <w:p/>
    <w:p>
      <w:r>
        <w:rPr>
          <w:b/>
        </w:rPr>
        <w:t xml:space="preserve">Question: For routine urinalysis, what is the ideal time to collect the urine specimen for maximum diagnostic accuracy?</w:t>
      </w:r>
    </w:p>
    <w:p>
      <w:r>
        <w:t xml:space="preserve">(a) Random collection during any time of day</w:t>
      </w:r>
    </w:p>
    <w:p>
      <w:r>
        <w:t xml:space="preserve">(b) First morning void after overnight accumulation</w:t>
      </w:r>
    </w:p>
    <w:p>
      <w:r>
        <w:t xml:space="preserve">(c) Specimen collected immediately after meals</w:t>
      </w:r>
    </w:p>
    <w:p>
      <w:r>
        <w:t xml:space="preserve">(d) Specimen collected during evening hours</w:t>
      </w:r>
    </w:p>
    <w:p>
      <w:r>
        <w:t xml:space="preserve">Answer: b</w:t>
      </w:r>
    </w:p>
    <w:p>
      <w:r>
        <w:t xml:space="preserve">Solution: First morning void (FMV) is ideal because it is highly concentrated after 8+ hours of accumulation and contains maximum formed elements with uniform composition. Random specimens are dilute and yield less accurate results. Post-meal specimens may show increased cells/casts due to food intake. Evening specimens lack adequate concentration for optimal microscopy. FMV consistently provides the highest quality urinalysis specimen.</w:t>
      </w:r>
    </w:p>
    <w:p>
      <w:r>
        <w:t xml:space="preserve">Positive Marks: 1</w:t>
      </w:r>
    </w:p>
    <w:p>
      <w:r>
        <w:t xml:space="preserve">Negative Marks: 0.33</w:t>
      </w:r>
    </w:p>
    <w:p/>
    <w:p>
      <w:r>
        <w:rPr>
          <w:b/>
        </w:rPr>
        <w:t xml:space="preserve">Question: What type of container is most appropriate for collecting a stool specimen for routine examination?</w:t>
      </w:r>
    </w:p>
    <w:p>
      <w:r>
        <w:t xml:space="preserve">(a) Sterile glass bottle with tight-sealing cap</w:t>
      </w:r>
    </w:p>
    <w:p>
      <w:r>
        <w:t xml:space="preserve">(b) Wide-mouthed clean plastic or glass container</w:t>
      </w:r>
    </w:p>
    <w:p>
      <w:r>
        <w:t xml:space="preserve">(c) Sealed plastic bag without drainage holes</w:t>
      </w:r>
    </w:p>
    <w:p>
      <w:r>
        <w:t xml:space="preserve">(d) Paper cup or disposable cardboard container</w:t>
      </w:r>
    </w:p>
    <w:p>
      <w:r>
        <w:t xml:space="preserve">Answer: b</w:t>
      </w:r>
    </w:p>
    <w:p>
      <w:r>
        <w:t xml:space="preserve">Solution: A wide-mouthed clean plastic or glass container allows easy specimen collection and direct observation of stool characteristics including color, consistency, and presence of blood or mucus. Sterile containers are unnecessary for routine examination. Sealed bags prevent proper visual examination. Paper cups are inappropriate as they absorb moisture and may disintegrate, compromising specimen integrity.</w:t>
      </w:r>
    </w:p>
    <w:p>
      <w:r>
        <w:t xml:space="preserve">Positive Marks: 1</w:t>
      </w:r>
    </w:p>
    <w:p>
      <w:r>
        <w:t xml:space="preserve">Negative Marks: 0.33</w:t>
      </w:r>
    </w:p>
    <w:p/>
    <w:p>
      <w:r>
        <w:rPr>
          <w:b/>
        </w:rPr>
        <w:t xml:space="preserve">Question: At what time should a sputum specimen ideally be collected for maximum diagnostic yield?</w:t>
      </w:r>
    </w:p>
    <w:p>
      <w:r>
        <w:t xml:space="preserve">(a) Any convenient time during daytime hours</w:t>
      </w:r>
    </w:p>
    <w:p>
      <w:r>
        <w:t xml:space="preserve">(b) Early morning before food or water intake</w:t>
      </w:r>
    </w:p>
    <w:p>
      <w:r>
        <w:t xml:space="preserve">(c) Immediately after meals to stimulate coughing</w:t>
      </w:r>
    </w:p>
    <w:p>
      <w:r>
        <w:t xml:space="preserve">(d) Evening hours when secretions accumulate</w:t>
      </w:r>
    </w:p>
    <w:p>
      <w:r>
        <w:t xml:space="preserve">Answer: b</w:t>
      </w:r>
    </w:p>
    <w:p>
      <w:r>
        <w:t xml:space="preserve">Solution: Early morning collection is ideal because sputum accumulates for 8+ hours overnight, resulting in concentrated, maximum microbial load and pathological material. Daytime specimens are more dilute due to frequent coughing and secretion clearance. Post-meal timing risks vomiting and saliva contamination. Evening specimens have insufficient accumulation time. Morning specimens consistently yield better culture results for TB and other pathogens.</w:t>
      </w:r>
    </w:p>
    <w:p>
      <w:r>
        <w:t xml:space="preserve">Positive Marks: 1</w:t>
      </w:r>
    </w:p>
    <w:p>
      <w:r>
        <w:t xml:space="preserve">Negative Marks: 0.33</w:t>
      </w:r>
    </w:p>
    <w:p/>
    <w:p>
      <w:r>
        <w:rPr>
          <w:b/>
        </w:rPr>
        <w:t xml:space="preserve">Question: What is the correct sequence for collecting multiple blood tubes during a single venipuncture procedure?</w:t>
      </w:r>
    </w:p>
    <w:p>
      <w:r>
        <w:t xml:space="preserve">(a) Plain tube, EDTA tube, culture bottles, then citrate tube</w:t>
      </w:r>
    </w:p>
    <w:p>
      <w:r>
        <w:t xml:space="preserve">(b) Culture bottles, plain tube, EDTA tube, then citrate tube</w:t>
      </w:r>
    </w:p>
    <w:p>
      <w:r>
        <w:t xml:space="preserve">(c) EDTA tube, culture bottles, citrate tube, then plain tube</w:t>
      </w:r>
    </w:p>
    <w:p>
      <w:r>
        <w:t xml:space="preserve">(d) Citrate tube, plain tube, culture bottles, then EDTA tube</w:t>
      </w:r>
    </w:p>
    <w:p>
      <w:r>
        <w:t xml:space="preserve">Answer: b</w:t>
      </w:r>
    </w:p>
    <w:p>
      <w:r>
        <w:t xml:space="preserve">Solution: Blood culture bottles must be collected first to prevent contamination with anticoagulants, followed by plain serum tube, EDTA tube, and finally citrate tube. This order prevents carryover of potent anticoagulants that would compromise culture sterility and interfere with coagulation studies. EDTA contamination of citrate tubes causes falsely prolonged PT/APTT. Starting with culture ensures maximal sterility and specimen quality integrity throughout the draw.</w:t>
      </w:r>
    </w:p>
    <w:p>
      <w:r>
        <w:t xml:space="preserve">Positive Marks: 1</w:t>
      </w:r>
    </w:p>
    <w:p>
      <w:r>
        <w:t xml:space="preserve">Negative Marks: 0.33</w:t>
      </w:r>
    </w:p>
    <w:p/>
    <w:p>
      <w:r>
        <w:rPr>
          <w:b/>
        </w:rPr>
        <w:t xml:space="preserve">Question: For a clean-catch midstream urine specimen collection, what is the correct procedure after periurethral cleansing?</w:t>
      </w:r>
    </w:p>
    <w:p>
      <w:r>
        <w:t xml:space="preserve">(a) Collect the entire urinary stream directly into a sterile container</w:t>
      </w:r>
    </w:p>
    <w:p>
      <w:r>
        <w:t xml:space="preserve">(b) Discard the initial stream and collect the midstream portion in a sterile container</w:t>
      </w:r>
    </w:p>
    <w:p>
      <w:r>
        <w:t xml:space="preserve">(c) Collect only the first 5mL in any available clean container</w:t>
      </w:r>
    </w:p>
    <w:p>
      <w:r>
        <w:t xml:space="preserve">(d) Repeat cleansing and collect immediately without delay</w:t>
      </w:r>
    </w:p>
    <w:p>
      <w:r>
        <w:t xml:space="preserve">Answer: b</w:t>
      </w:r>
    </w:p>
    <w:p>
      <w:r>
        <w:t xml:space="preserve">Solution: The correct technique requires discarding the initial 10-15mL stream to flush urethral flora, then collecting the midstream portion in a sterile container to minimize bacterial contamination. The first stream contains urethral bacteria and cellular debris. Collecting the entire void captures maximum contamination. Small volumes are insufficient for comprehensive analysis. Repeated washing dilutes the specimen, reducing diagnostic value. Mnemonic: Discard first, keep middle.</w:t>
      </w:r>
    </w:p>
    <w:p>
      <w:r>
        <w:t xml:space="preserve">Positive Marks: 1</w:t>
      </w:r>
    </w:p>
    <w:p>
      <w:r>
        <w:t xml:space="preserve">Negative Marks: 0.33</w:t>
      </w:r>
    </w:p>
    <w:p/>
    <w:p>
      <w:r>
        <w:rPr>
          <w:b/>
        </w:rPr>
        <w:t xml:space="preserve">Question: For collecting a stool specimen to test for fecal fat quantification using a 72-hour collection, what specific instructions should be given?</w:t>
      </w:r>
    </w:p>
    <w:p>
      <w:r>
        <w:t xml:space="preserve">(a) Collect small samples over alternating 3 days in separate containers</w:t>
      </w:r>
    </w:p>
    <w:p>
      <w:r>
        <w:t xml:space="preserve">(b) Collect all stools in a large container with toluene preservative over 72 consecutive hours</w:t>
      </w:r>
    </w:p>
    <w:p>
      <w:r>
        <w:t xml:space="preserve">(c) Collect one fresh stool sample in a sterile jar for immediate analysis</w:t>
      </w:r>
    </w:p>
    <w:p>
      <w:r>
        <w:t xml:space="preserve">(d) Collect stools from alternating days over a 2-week period</w:t>
      </w:r>
    </w:p>
    <w:p>
      <w:r>
        <w:t xml:space="preserve">Answer: b</w:t>
      </w:r>
    </w:p>
    <w:p>
      <w:r>
        <w:t xml:space="preserve">Solution: Quantitative fecal fat testing requires a complete 72-hour stool collection in a large container with toluene preservative to prevent bacterial decomposition and maintain fat stability. Toluene inhibits bacterial overgrowth which would interfere with accurate fat quantification. Partial or shorter collections yield inaccurate results due to daily fat variation. Single samples cannot provide quantitative data. The preservative is essential to maintain specimen integrity over the collection period.</w:t>
      </w:r>
    </w:p>
    <w:p>
      <w:r>
        <w:t xml:space="preserve">Positive Marks: 1</w:t>
      </w:r>
    </w:p>
    <w:p>
      <w:r>
        <w:t xml:space="preserve">Negative Marks: 0.33</w:t>
      </w:r>
    </w:p>
    <w:p/>
    <w:p>
      <w:r>
        <w:rPr>
          <w:b/>
        </w:rPr>
        <w:t xml:space="preserve">Question: A sputum specimen collected for Mycobacterium tuberculosis culture requires what storage and transport conditions?</w:t>
      </w:r>
    </w:p>
    <w:p>
      <w:r>
        <w:t xml:space="preserve">(a) Room temperature in a sealed plastic container for immediate processing</w:t>
      </w:r>
    </w:p>
    <w:p>
      <w:r>
        <w:t xml:space="preserve">(b) Refrigerated at 2-8°C if delayed, or transported immediately in a sterile container</w:t>
      </w:r>
    </w:p>
    <w:p>
      <w:r>
        <w:t xml:space="preserve">(c) Maintained at 37°C in an incubator during transport</w:t>
      </w:r>
    </w:p>
    <w:p>
      <w:r>
        <w:t xml:space="preserve">(d) Mixed with normal saline and kept moist at room temperature</w:t>
      </w:r>
    </w:p>
    <w:p>
      <w:r>
        <w:t xml:space="preserve">Answer: b</w:t>
      </w:r>
    </w:p>
    <w:p>
      <w:r>
        <w:t xml:space="preserve">Solution: TB sputum must be refrigerated at 2-8°C if transport is delayed, or transported immediately in sterile containers at room temperature. Cold storage slows contaminant overgrowth without compromising TB organism viability. Prolonged room temperature storage without refrigeration allows rapid multiplication of normal oral flora that obscures TB cultures. Incubation temperature promotes non-tuberculous organism growth. Normal saline dilutes the specimen and may compromise organism viability critical for culture.</w:t>
      </w:r>
    </w:p>
    <w:p>
      <w:r>
        <w:t xml:space="preserve">Positive Marks: 1</w:t>
      </w:r>
    </w:p>
    <w:p>
      <w:r>
        <w:t xml:space="preserve">Negative Marks: 0.33</w:t>
      </w:r>
    </w:p>
    <w:p/>
    <w:p>
      <w:r>
        <w:rPr>
          <w:b/>
        </w:rPr>
        <w:t xml:space="preserve">Question: What is the maximum recommended time that a tourniquet should remain applied during routine venipuncture?</w:t>
      </w:r>
    </w:p>
    <w:p>
      <w:r>
        <w:t xml:space="preserve">(a) 1-2 minutes maximum</w:t>
      </w:r>
    </w:p>
    <w:p>
      <w:r>
        <w:t xml:space="preserve">(b) 3-5 minutes maximum</w:t>
      </w:r>
    </w:p>
    <w:p>
      <w:r>
        <w:t xml:space="preserve">(c) 10-15 minutes is acceptable</w:t>
      </w:r>
    </w:p>
    <w:p>
      <w:r>
        <w:t xml:space="preserve">(d) As long as needed to locate the vein</w:t>
      </w:r>
    </w:p>
    <w:p>
      <w:r>
        <w:t xml:space="preserve">Answer: a</w:t>
      </w:r>
    </w:p>
    <w:p>
      <w:r>
        <w:t xml:space="preserve">Solution: Tourniquet application should not exceed 1-2 minutes to prevent hemoconcentration and spurious results. Prolonged application causes fluid shift from tissues into the vascular lumen, artificially concentrating blood constituents particularly potassium, calcium, and total protein. This creates unreliable results that may lead to misdiagnosis. Longer application times violate standard pre-analytical quality control protocols essential for result validity. Mnemonic: One-two minute tourniquet rule.</w:t>
      </w:r>
    </w:p>
    <w:p>
      <w:r>
        <w:t xml:space="preserve">Positive Marks: 1</w:t>
      </w:r>
    </w:p>
    <w:p>
      <w:r>
        <w:t xml:space="preserve">Negative Marks: 0.33</w:t>
      </w:r>
    </w:p>
    <w:p/>
    <w:p>
      <w:r>
        <w:rPr>
          <w:b/>
        </w:rPr>
        <w:t xml:space="preserve">Question: For a 24-hour urine collection that cannot be analyzed immediately, what is the standard preservation method?</w:t>
      </w:r>
    </w:p>
    <w:p>
      <w:r>
        <w:t xml:space="preserve">(a) Toluene preservative alone at room temperature</w:t>
      </w:r>
    </w:p>
    <w:p>
      <w:r>
        <w:t xml:space="preserve">(b) Formaldehyde without additional temperature control</w:t>
      </w:r>
    </w:p>
    <w:p>
      <w:r>
        <w:t xml:space="preserve">(c) Acetic acid mixed with the specimen</w:t>
      </w:r>
    </w:p>
    <w:p>
      <w:r>
        <w:t xml:space="preserve">(d) Refrigeration at 2-8°C or specific preservatives based on test requirements</w:t>
      </w:r>
    </w:p>
    <w:p>
      <w:r>
        <w:t xml:space="preserve">Answer: d</w:t>
      </w:r>
    </w:p>
    <w:p>
      <w:r>
        <w:t xml:space="preserve">Solution: 24-hour urine preservation depends on the specific analyte: refrigeration at 4°C is standard for most tests; specific preservatives like boric acid or acid buffers are added based on what is being measured. Toluene is used for stool specimens, not urine. Formaldehyde can interfere with many biochemical analyses. Acetic acid alone provides insufficient preservation. The best practice involves refrigeration combined with appropriate test-specific preservatives to maintain specimen integrity.</w:t>
      </w:r>
    </w:p>
    <w:p>
      <w:r>
        <w:t xml:space="preserve">Positive Marks: 1</w:t>
      </w:r>
    </w:p>
    <w:p>
      <w:r>
        <w:t xml:space="preserve">Negative Marks: 0.33</w:t>
      </w:r>
    </w:p>
    <w:p/>
    <w:p>
      <w:r>
        <w:rPr>
          <w:b/>
        </w:rPr>
        <w:t xml:space="preserve">Question: When examining stool specimens for parasites and ova, how many samples collected over what timeframe provide optimal diagnostic sensitivity?</w:t>
      </w:r>
    </w:p>
    <w:p>
      <w:r>
        <w:t xml:space="preserve">(a) One fresh sample provides adequate diagnostic yield in most cases</w:t>
      </w:r>
    </w:p>
    <w:p>
      <w:r>
        <w:t xml:space="preserve">(b) At least 3 samples collected on different days for maximum sensitivity</w:t>
      </w:r>
    </w:p>
    <w:p>
      <w:r>
        <w:t xml:space="preserve">(c) Five daily consecutive samples over one week</w:t>
      </w:r>
    </w:p>
    <w:p>
      <w:r>
        <w:t xml:space="preserve">(d) Weekly samples collected over 3 months for parasite detection</w:t>
      </w:r>
    </w:p>
    <w:p>
      <w:r>
        <w:t xml:space="preserve">Answer: b</w:t>
      </w:r>
    </w:p>
    <w:p>
      <w:r>
        <w:t xml:space="preserve">Solution: Three stool samples collected on different days provide approximately 90% diagnostic sensitivity compared to 60% with a single sample, because parasites are shed intermittently and sporadically. The 3-sample protocol optimizes detection while remaining practical and economical. Single samples miss many infections due to variable shedding patterns. Excessive sampling over prolonged periods is impractical. This standard balances clinical efficacy with practical feasibility in diagnostic parasitology.</w:t>
      </w:r>
    </w:p>
    <w:p>
      <w:r>
        <w:t xml:space="preserve">Positive Marks: 1</w:t>
      </w:r>
    </w:p>
    <w:p>
      <w:r>
        <w:t xml:space="preserve">Negative Marks: 0.33</w:t>
      </w:r>
    </w:p>
    <w:p/>
    <w:p>
      <w:r>
        <w:rPr>
          <w:b/>
        </w:rPr>
        <w:t xml:space="preserve">Question: Before collecting a sputum specimen for culture, what patient preparation is essential to reduce contamination?</w:t>
      </w:r>
    </w:p>
    <w:p>
      <w:r>
        <w:t xml:space="preserve">(a) Patient should fast for 2 hours before collection</w:t>
      </w:r>
    </w:p>
    <w:p>
      <w:r>
        <w:t xml:space="preserve">(b) Patient should rinse mouth vigorously with water to remove food debris and oral bacteria</w:t>
      </w:r>
    </w:p>
    <w:p>
      <w:r>
        <w:t xml:space="preserve">(c) Topical anesthetic should be applied to the pharynx</w:t>
      </w:r>
    </w:p>
    <w:p>
      <w:r>
        <w:t xml:space="preserve">(d) Patient should empty the bladder completely before collection</w:t>
      </w:r>
    </w:p>
    <w:p>
      <w:r>
        <w:t xml:space="preserve">Answer: b</w:t>
      </w:r>
    </w:p>
    <w:p>
      <w:r>
        <w:t xml:space="preserve">Solution: Rinsing the mouth with plain water removes food debris and surface oral flora, significantly reducing contamination from normal mouth bacteria that would compromise culture results. Fasting is unnecessary for sputum collection. Topical anesthetics may alter specimen composition and inhibit pathogenic organism growth in culture. Bladder emptying has no relevance to sputum collection. Proper mouth rinsing is standard pre-collection protocol to enhance specimen quality. Mnemonic: Rinse before sputum to win.</w:t>
      </w:r>
    </w:p>
    <w:p>
      <w:r>
        <w:t xml:space="preserve">Positive Marks: 1</w:t>
      </w:r>
    </w:p>
    <w:p>
      <w:r>
        <w:t xml:space="preserve">Negative Marks: 0.33</w:t>
      </w:r>
    </w:p>
    <w:p/>
    <w:p>
      <w:r>
        <w:rPr>
          <w:b/>
        </w:rPr>
        <w:t xml:space="preserve">Question: Which venipuncture site is most preferred for routine blood collection in adults and why?</w:t>
      </w:r>
    </w:p>
    <w:p>
      <w:r>
        <w:t xml:space="preserve">(a) Radial artery in the wrist</w:t>
      </w:r>
    </w:p>
    <w:p>
      <w:r>
        <w:t xml:space="preserve">(b) Medial cubital vein in the antecubital fossa</w:t>
      </w:r>
    </w:p>
    <w:p>
      <w:r>
        <w:t xml:space="preserve">(c) Basilic vein on the medial aspect of the arm</w:t>
      </w:r>
    </w:p>
    <w:p>
      <w:r>
        <w:t xml:space="preserve">(d) Cephalic vein on the lateral aspect of the arm</w:t>
      </w:r>
    </w:p>
    <w:p>
      <w:r>
        <w:t xml:space="preserve">Answer: b</w:t>
      </w:r>
    </w:p>
    <w:p>
      <w:r>
        <w:t xml:space="preserve">Solution: The medial cubital vein is preferred because it is large, easily accessible, anchored by surrounding tissue for stability, and safely away from major nerves and arteries. Radial artery is reserved for arterial puncture only. Basilic vein is deeper, closer to the brachial artery, and more difficult to access with higher complication risk. Cephalic vein is mobile and smaller than medial cubital. INC guidelines and standard nursing textbooks recommend medial cubital as the first-choice site.</w:t>
      </w:r>
    </w:p>
    <w:p>
      <w:r>
        <w:t xml:space="preserve">Positive Marks: 1</w:t>
      </w:r>
    </w:p>
    <w:p>
      <w:r>
        <w:t xml:space="preserve">Negative Marks: 0.33</w:t>
      </w:r>
    </w:p>
    <w:p/>
    <w:p>
      <w:r>
        <w:rPr>
          <w:b/>
        </w:rPr>
        <w:t xml:space="preserve">Question: What is the primary reason for using sterile containers and aseptic technique in urine specimen collection?</w:t>
      </w:r>
    </w:p>
    <w:p>
      <w:r>
        <w:t xml:space="preserve">(a) To prevent patient embarrassment and maintain privacy</w:t>
      </w:r>
    </w:p>
    <w:p>
      <w:r>
        <w:t xml:space="preserve">(b) To prevent bacterial overgrowth that can falsely elevate WBC and nitrite results</w:t>
      </w:r>
    </w:p>
    <w:p>
      <w:r>
        <w:t xml:space="preserve">(c) To reduce specimen odor during laboratory processing</w:t>
      </w:r>
    </w:p>
    <w:p>
      <w:r>
        <w:t xml:space="preserve">(d) To facilitate easier storage and reduce refrigeration needs</w:t>
      </w:r>
    </w:p>
    <w:p>
      <w:r>
        <w:t xml:space="preserve">Answer: b</w:t>
      </w:r>
    </w:p>
    <w:p>
      <w:r>
        <w:t xml:space="preserve">Solution: Sterile containers and aseptic technique prevent bacterial contamination that multiplies during storage/transport, falsely increasing WBC counts, nitrite positivity, and causing misinterpretation of urinary tract infection status. Non-sterile containers allow rapid bacterial proliferation, compromising analytical validity. Patient privacy, odor reduction, and storage convenience are secondary considerations. Bacterial overgrowth is the critical pre-analytical variable that makes sterile technique essential for accurate urinalysis interpretation.</w:t>
      </w:r>
    </w:p>
    <w:p>
      <w:r>
        <w:t xml:space="preserve">Positive Marks: 1</w:t>
      </w:r>
    </w:p>
    <w:p>
      <w:r>
        <w:t xml:space="preserve">Negative Marks: 0.33</w:t>
      </w:r>
    </w:p>
    <w:p/>
    <w:p>
      <w:r>
        <w:rPr>
          <w:b/>
        </w:rPr>
        <w:t xml:space="preserve">Question: Which blood collection practice would most likely result in hemolysis, and what are the clinical consequences?</w:t>
      </w:r>
    </w:p>
    <w:p>
      <w:r>
        <w:t xml:space="preserve">(a) Using a 25-gauge needle with forceful suction; hemolysis falsely elevates potassium, LDH, and AST levels</w:t>
      </w:r>
    </w:p>
    <w:p>
      <w:r>
        <w:t xml:space="preserve">(b) Immediate centrifugation at high speed; hemolysis causes premature clot formation</w:t>
      </w:r>
    </w:p>
    <w:p>
      <w:r>
        <w:t xml:space="preserve">(c) Prolonged tourniquet application; hemolysis artificially concentrates total RBC count</w:t>
      </w:r>
    </w:p>
    <w:p>
      <w:r>
        <w:t xml:space="preserve">(d) Vigorous mixing immediately after collection; hemolysis preserves cellular integrity</w:t>
      </w:r>
    </w:p>
    <w:p>
      <w:r>
        <w:t xml:space="preserve">Answer: a</w:t>
      </w:r>
    </w:p>
    <w:p>
      <w:r>
        <w:t xml:space="preserve">Solution: Small gauge needles combined with forceful suction cause mechanical trauma to RBCs, releasing intracellular potassium, LDH, and AST that falsely elevate serum levels and invalidate results. This is a common pre-analytical error. Proper technique uses 20-21G needles with gentle collection. Tourniquet application and vigorous mixing cause different artifacts. High-speed centrifugation does not cause hemolysis. Hemolysis-related errors are critical quality control issues that invalidate potassium and enzyme measurements essential for diagnosis.</w:t>
      </w:r>
    </w:p>
    <w:p>
      <w:r>
        <w:t xml:space="preserve">Positive Marks: 1</w:t>
      </w:r>
    </w:p>
    <w:p>
      <w:r>
        <w:t xml:space="preserve">Negative Marks: 0.33</w:t>
      </w:r>
    </w:p>
    <w:p/>
    <w:p>
      <w:r>
        <w:rPr>
          <w:b/>
        </w:rPr>
        <w:t xml:space="preserve">Question: A patient collecting a 24-hour urine specimen forgot to include the final void at the end of the collection period. How does this affect specimen validity?</w:t>
      </w:r>
    </w:p>
    <w:p>
      <w:r>
        <w:t xml:space="preserve">(a) The specimen remains valid because 23 hours of data is sufficient for analysis</w:t>
      </w:r>
    </w:p>
    <w:p>
      <w:r>
        <w:t xml:space="preserve">(b) The specimen is invalid; the final void is essential to ensure complete 24-hour metabolite capture</w:t>
      </w:r>
    </w:p>
    <w:p>
      <w:r>
        <w:t xml:space="preserve">(c) Only the final 24 hours are acceptable; the specimen requires re-collection starting fresh</w:t>
      </w:r>
    </w:p>
    <w:p>
      <w:r>
        <w:t xml:space="preserve">(d) The specimen validity depends only on total urine volume collected, not timing</w:t>
      </w:r>
    </w:p>
    <w:p>
      <w:r>
        <w:t xml:space="preserve">Answer: b</w:t>
      </w:r>
    </w:p>
    <w:p>
      <w:r>
        <w:t xml:space="preserve">Solution: A true 24-hour collection MUST include both the starting void (discarded) and ending void (included) to capture a complete 24-hour urinary cycle of metabolites. Omitting the final void leaves the collection incomplete and invalidates results for creatinine clearance and other 24-hour measurements. This is not a precision issue but a completeness requirement. Partial data cannot be used clinically; recollection is mandatory. The ending void represents the final 24 hours of urinary excretion essential for accurate quantitative analysis.</w:t>
      </w:r>
    </w:p>
    <w:p>
      <w:r>
        <w:t xml:space="preserve">Positive Marks: 1</w:t>
      </w:r>
    </w:p>
    <w:p>
      <w:r>
        <w:t xml:space="preserve">Negative Marks: 0.33</w:t>
      </w:r>
    </w:p>
    <w:p/>
    <w:p>
      <w:r>
        <w:rPr>
          <w:b/>
        </w:rPr>
        <w:t xml:space="preserve">Question: A stool specimen labeled for routine examination shows liquid consistency. Upon inquiry, the patient reveals laxative use 2 hours before collection. How should this specimen be handled?</w:t>
      </w:r>
    </w:p>
    <w:p>
      <w:r>
        <w:t xml:space="preserve">(a) Process immediately as laxative use does not alter specimen composition</w:t>
      </w:r>
    </w:p>
    <w:p>
      <w:r>
        <w:t xml:space="preserve">(b) Reject and request a new sample; laxatives interfere with parasite identification and culture results</w:t>
      </w:r>
    </w:p>
    <w:p>
      <w:r>
        <w:t xml:space="preserve">(c) Add formaldehyde preservative to stabilize the specimen quality</w:t>
      </w:r>
    </w:p>
    <w:p>
      <w:r>
        <w:t xml:space="preserve">(d) Dilute the specimen with normal saline to normalize the consistency</w:t>
      </w:r>
    </w:p>
    <w:p>
      <w:r>
        <w:t xml:space="preserve">Answer: b</w:t>
      </w:r>
    </w:p>
    <w:p>
      <w:r>
        <w:t xml:space="preserve">Solution: Laxative-induced liquid stools are unacceptable for analysis because they alter physiological composition, dilute pathogenic organisms, degrade parasite ova viability, and compromise culture sensitivity. Patients must avoid laxatives, cathartics, and enemas for 3 days before collection. Immediate processing cannot overcome inherent specimen quality problems caused by laxatives. Specimen rejection is the correct quality control action. Adding preservatives or diluting does not restore diagnostic value of an altered specimen.</w:t>
      </w:r>
    </w:p>
    <w:p>
      <w:r>
        <w:t xml:space="preserve">Positive Marks: 1</w:t>
      </w:r>
    </w:p>
    <w:p>
      <w:r>
        <w:t xml:space="preserve">Negative Marks: 0.33</w:t>
      </w:r>
    </w:p>
    <w:p/>
    <w:p>
      <w:r>
        <w:rPr>
          <w:b/>
        </w:rPr>
        <w:t xml:space="preserve">Question: A sputum specimen for culture shows both Mycobacterium tuberculosis and Candida albicans. Which organism likely represents contamination, and why?</w:t>
      </w:r>
    </w:p>
    <w:p>
      <w:r>
        <w:t xml:space="preserve">(a) Mycobacterium tuberculosis is mouth flora contamination from improper collection</w:t>
      </w:r>
    </w:p>
    <w:p>
      <w:r>
        <w:t xml:space="preserve">(b) Candida albicans is normal oral flora contamination; Mycobacterium tuberculosis is true pathogenic respiratory infection</w:t>
      </w:r>
    </w:p>
    <w:p>
      <w:r>
        <w:t xml:space="preserve">(c) Both organisms indicate contamination from inadequate mouth rinsing</w:t>
      </w:r>
    </w:p>
    <w:p>
      <w:r>
        <w:t xml:space="preserve">(d) Neither can be differentiated without additional molecular testing</w:t>
      </w:r>
    </w:p>
    <w:p>
      <w:r>
        <w:t xml:space="preserve">Answer: b</w:t>
      </w:r>
    </w:p>
    <w:p>
      <w:r>
        <w:t xml:space="preserve">Solution: Candida albicans is normal oral flora indicating inadequate specimen collection despite mouth rinsing, representing saliva contamination. Mycobacterium tuberculosis is a pathogenic organism never normally present in the mouth and indicates true pulmonary disease requiring treatment. This differentiation is clinically critical because TB requires specific therapy while oral Candida in sputum is usually not pathogenic. Proper sputum collection should yield deep lung secretions containing TB organisms, not upper airway flora. Mnemonic: Candida = contamination; TB = true infection.</w:t>
      </w:r>
    </w:p>
    <w:p>
      <w:r>
        <w:t xml:space="preserve">Positive Marks: 1</w:t>
      </w:r>
    </w:p>
    <w:p>
      <w:r>
        <w:t xml:space="preserve">Negative Marks: 0.33</w:t>
      </w:r>
    </w:p>
    <w:p/>
    <w:p>
      <w:r>
        <w:rPr>
          <w:b/>
        </w:rPr>
        <w:t xml:space="preserve">Question: A blood specimen collected for glucose analysis was left at room temperature for 4 hours before laboratory processing. What analytical error will result and why?</w:t>
      </w:r>
    </w:p>
    <w:p>
      <w:r>
        <w:t xml:space="preserve">(a) Glucose levels will be falsely elevated due to RBC glucose uptake and concentration</w:t>
      </w:r>
    </w:p>
    <w:p>
      <w:r>
        <w:t xml:space="preserve">(b) Glucose levels will be falsely decreased because cells continue consuming glucose through glycolysis post-collection</w:t>
      </w:r>
    </w:p>
    <w:p>
      <w:r>
        <w:t xml:space="preserve">(c) Hemoglobin will increase causing artificial hemoconcentration of all analytes</w:t>
      </w:r>
    </w:p>
    <w:p>
      <w:r>
        <w:t xml:space="preserve">(d) Potassium will increase due to cell lysis and cellular breakdown</w:t>
      </w:r>
    </w:p>
    <w:p>
      <w:r>
        <w:t xml:space="preserve">Answer: b</w:t>
      </w:r>
    </w:p>
    <w:p>
      <w:r>
        <w:t xml:space="preserve">Solution: Blood cells continue metabolizing glucose post-collection, consuming approximately 5-10 mg/dL per hour through ongoing glycolysis, causing falsely low glucose results. This pre-analytical error is prevented by immediate plasma separation or use of glycolysis-inhibiting additives like sodium fluoride. Gray-top tubes (sodium fluoride/potassium oxalate) specifically prevent this error by stopping cellular metabolism. Room temperature storage accelerates cellular consumption. This is a critical variable often overlooked but essential for accurate glucose measurement in diabetic patient management.</w:t>
      </w:r>
    </w:p>
    <w:p>
      <w:r>
        <w:t xml:space="preserve">Positive Marks: 1</w:t>
      </w:r>
    </w:p>
    <w:p>
      <w:r>
        <w:t xml:space="preserve">Negative Marks: 0.33</w:t>
      </w:r>
    </w:p>
    <w:p/>
    <w:p>
      <w:r>
        <w:rPr>
          <w:b/>
        </w:rPr>
        <w:t xml:space="preserve">Question: Which scenario would absolutely require specimen rejection and recollection according to standard laboratory quality standards?</w:t>
      </w:r>
    </w:p>
    <w:p>
      <w:r>
        <w:t xml:space="preserve">(a) A 10mL blood specimen collected in a 5mL tube with slight underfilling of anticoagulant</w:t>
      </w:r>
    </w:p>
    <w:p>
      <w:r>
        <w:t xml:space="preserve">(b) A urine specimen in a sterile container with patient identification label applied after collection</w:t>
      </w:r>
    </w:p>
    <w:p>
      <w:r>
        <w:t xml:space="preserve">(c) A cerebrospinal fluid specimen submitted 8 hours after collection at room temperature</w:t>
      </w:r>
    </w:p>
    <w:p>
      <w:r>
        <w:t xml:space="preserve">(d) A sputum specimen showing a few oral epithelial cells alongside pathogenic organisms</w:t>
      </w:r>
    </w:p>
    <w:p>
      <w:r>
        <w:t xml:space="preserve">Answer: c</w:t>
      </w:r>
    </w:p>
    <w:p>
      <w:r>
        <w:t xml:space="preserve">Solution: CSF specimens must be processed within 1 hour of collection at room temperature because meningococcal and gonococcal organisms die rapidly in ambient conditions, reducing culture sensitivity dramatically. Room temperature storage for 8 hours will result in organism death and specimen invalidity. CSF requires priority handling and cannot be refrigerated as cold damages organism viability. Underfilled anticoagulant tubes are acceptable for many tests. Post-collection labeling is standard practice. Minor epithelial cells in sputum do not mandate rejection. CSF has the strictest specimen handling requirements.</w:t>
      </w:r>
    </w:p>
    <w:p>
      <w:r>
        <w:t xml:space="preserve">Positive Marks: 1</w:t>
      </w:r>
    </w:p>
    <w:p>
      <w:r>
        <w:t xml:space="preserve">Negative Marks: 0.33</w:t>
      </w:r>
    </w:p>
    <w:sectPr>
      <w:pgSz w:w="11906" w:h="16838"/>
      <w:pgMar w:top="1134" w:right="1134" w:bottom="1134" w:left="1134"/>
    </w:sectPr>
  </w:body>
</w:document>
</file>