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Post-operative wound infection typically becomes clinically apparent after how many days?</w:t>
      </w:r>
    </w:p>
    <w:p>
      <w:r>
        <w:t xml:space="preserve">(a) Within 24 hours of surgery</w:t>
      </w:r>
    </w:p>
    <w:p>
      <w:r>
        <w:t xml:space="preserve">(b) 3 to 5 days post-operatively</w:t>
      </w:r>
    </w:p>
    <w:p>
      <w:r>
        <w:t xml:space="preserve">(c) 7 to 10 days post-operatively</w:t>
      </w:r>
    </w:p>
    <w:p>
      <w:r>
        <w:t xml:space="preserve">(d) After 2 weeks</w:t>
      </w:r>
    </w:p>
    <w:p>
      <w:r>
        <w:t xml:space="preserve">Answer: b</w:t>
      </w:r>
    </w:p>
    <w:p>
      <w:r>
        <w:t xml:space="preserve">Solution: Post-operative wound infections typically manifest between POD 3-5 as bacterial colonization progresses and inflammatory response peaks. Early infections within 24 hours are usually from intraoperative contamination but are rare with prophylaxis. Late infections (7-10+ days) suggest deep tissue involvement or compromised healing. Most superficial infections present in the 3-5 day window when purulent drainage and erythema become visible. This timing helps differentiate infection from normal inflammatory response.</w:t>
      </w:r>
    </w:p>
    <w:p>
      <w:r>
        <w:t xml:space="preserve">Positive Marks: 1</w:t>
      </w:r>
    </w:p>
    <w:p>
      <w:r>
        <w:t xml:space="preserve">Negative Marks: 0.33</w:t>
      </w:r>
    </w:p>
    <w:p/>
    <w:p>
      <w:r>
        <w:rPr>
          <w:b/>
        </w:rPr>
        <w:t xml:space="preserve">Question: A patient develops fever of 38.5°C on POD 2 with otherwise stable vital signs and clean wound. What is the most likely cause?</w:t>
      </w:r>
    </w:p>
    <w:p>
      <w:r>
        <w:t xml:space="preserve">(a) Bacterial wound infection requiring immediate antibiotics</w:t>
      </w:r>
    </w:p>
    <w:p>
      <w:r>
        <w:t xml:space="preserve">(b) Normal post-operative inflammatory response</w:t>
      </w:r>
    </w:p>
    <w:p>
      <w:r>
        <w:t xml:space="preserve">(c) Septic shock necessitating emergency intervention</w:t>
      </w:r>
    </w:p>
    <w:p>
      <w:r>
        <w:t xml:space="preserve">(d) Acute pulmonary embolism</w:t>
      </w:r>
    </w:p>
    <w:p>
      <w:r>
        <w:t xml:space="preserve">Answer: b</w:t>
      </w:r>
    </w:p>
    <w:p>
      <w:r>
        <w:t xml:space="preserve">Solution: Low-grade fever (38-38.5°C) in the immediate post-operative period (POD 1-2) is an expected inflammatory response to tissue injury and requires no intervention if other parameters are normal. This 'surgery fever' typically resolves within 48-72 hours. True infection presents with higher fever (&gt;39°C), signs of local infection (purulent discharge, wound erythema), and systemic toxicity. PE and sepsis would present with additional cardinal signs like tachycardia, hypotension, or respiratory distress. Distinction: normal post-op fever is low-grade, self-limited, and non-toxic.</w:t>
      </w:r>
    </w:p>
    <w:p>
      <w:r>
        <w:t xml:space="preserve">Positive Marks: 1</w:t>
      </w:r>
    </w:p>
    <w:p>
      <w:r>
        <w:t xml:space="preserve">Negative Marks: 0.33</w:t>
      </w:r>
    </w:p>
    <w:p/>
    <w:p>
      <w:r>
        <w:rPr>
          <w:b/>
        </w:rPr>
        <w:t xml:space="preserve">Question: Which measure is MOST effective in preventing post-operative deep vein thrombosis?</w:t>
      </w:r>
    </w:p>
    <w:p>
      <w:r>
        <w:t xml:space="preserve">(a) Complete bed rest for at least 3 days post-operatively</w:t>
      </w:r>
    </w:p>
    <w:p>
      <w:r>
        <w:t xml:space="preserve">(b) Elevation of the operated limb above heart level continuously</w:t>
      </w:r>
    </w:p>
    <w:p>
      <w:r>
        <w:t xml:space="preserve">(c) Early mobilization and active leg exercises</w:t>
      </w:r>
    </w:p>
    <w:p>
      <w:r>
        <w:t xml:space="preserve">(d) Applying elastic compression bandages without movement</w:t>
      </w:r>
    </w:p>
    <w:p>
      <w:r>
        <w:t xml:space="preserve">Answer: c</w:t>
      </w:r>
    </w:p>
    <w:p>
      <w:r>
        <w:t xml:space="preserve">Solution: Early mobilization and active leg exercises prevent DVT by promoting venous return, preventing blood stasis in the lower extremities, and maintaining muscle tone. The classic teaching is 'mobilization is the best prophylaxis.' Bed rest increases thromboembolism risk by promoting venous stasis. Elevation alone without movement is insufficient. Elastic bandages have limited value without muscular activity. Post-operative DVT prophylaxis combines early mobilization, leg exercises, SCDs, and pharmacological agents (anticoagulants) in high-risk patients.</w:t>
      </w:r>
    </w:p>
    <w:p>
      <w:r>
        <w:t xml:space="preserve">Positive Marks: 1</w:t>
      </w:r>
    </w:p>
    <w:p>
      <w:r>
        <w:t xml:space="preserve">Negative Marks: 0.33</w:t>
      </w:r>
    </w:p>
    <w:p/>
    <w:p>
      <w:r>
        <w:rPr>
          <w:b/>
        </w:rPr>
        <w:t xml:space="preserve">Question: During the immediate post-operative recovery period (first 6 hours), which parameter requires the MOST frequent monitoring?</w:t>
      </w:r>
    </w:p>
    <w:p>
      <w:r>
        <w:t xml:space="preserve">(a) Complete blood count and hemoglobin estimation</w:t>
      </w:r>
    </w:p>
    <w:p>
      <w:r>
        <w:t xml:space="preserve">(b) Serum electrolytes and renal function</w:t>
      </w:r>
    </w:p>
    <w:p>
      <w:r>
        <w:t xml:space="preserve">(c) Vital signs, level of consciousness, and wound assessment</w:t>
      </w:r>
    </w:p>
    <w:p>
      <w:r>
        <w:t xml:space="preserve">(d) Chest X-ray and arterial blood gas analysis</w:t>
      </w:r>
    </w:p>
    <w:p>
      <w:r>
        <w:t xml:space="preserve">Answer: c</w:t>
      </w:r>
    </w:p>
    <w:p>
      <w:r>
        <w:t xml:space="preserve">Solution: Vital signs (BP, HR, RR, temperature, SpO2) and wound assessment must be monitored every 15-30 minutes in the immediate post-operative period to detect hemorrhage, hypovolemia, respiratory depression, or other acute complications. Neurological status indicates anesthetic recovery. CBC, electrolytes, and imaging are done less frequently and only as clinically indicated. The recovery room protocol emphasizes frequent bedside assessment over laboratory investigations in the first 6 hours. Early detection of complications depends on physical examination and vital signs monitoring.</w:t>
      </w:r>
    </w:p>
    <w:p>
      <w:r>
        <w:t xml:space="preserve">Positive Marks: 1</w:t>
      </w:r>
    </w:p>
    <w:p>
      <w:r>
        <w:t xml:space="preserve">Negative Marks: 0.33</w:t>
      </w:r>
    </w:p>
    <w:p/>
    <w:p>
      <w:r>
        <w:rPr>
          <w:b/>
        </w:rPr>
        <w:t xml:space="preserve">Question: A patient on POD 3 presents with abdominal distension, absent bowel sounds, and no flatus passage. Which finding would confirm paralytic ileus?</w:t>
      </w:r>
    </w:p>
    <w:p>
      <w:r>
        <w:t xml:space="preserve">(a) Visible peristaltic waves on abdominal examination</w:t>
      </w:r>
    </w:p>
    <w:p>
      <w:r>
        <w:t xml:space="preserve">(b) Hyperactive and high-pitched bowel sounds</w:t>
      </w:r>
    </w:p>
    <w:p>
      <w:r>
        <w:t xml:space="preserve">(c) Complete absence of audible bowel sounds</w:t>
      </w:r>
    </w:p>
    <w:p>
      <w:r>
        <w:t xml:space="preserve">(d) Localized tenderness over the surgical site</w:t>
      </w:r>
    </w:p>
    <w:p>
      <w:r>
        <w:t xml:space="preserve">Answer: c</w:t>
      </w:r>
    </w:p>
    <w:p>
      <w:r>
        <w:t xml:space="preserve">Solution: Paralytic ileus is characterized by absence of bowel sounds (silent abdomen) due to temporary loss of intestinal motility from manipulation, anesthesia, and inflammatory mediators. Hyperactive or high-pitched sounds indicate mechanical obstruction, not ileus. Peristaltic waves suggest functioning gut. Paralytic ileus is normal post-operatively and typically resolves within 24-72 hours; management includes NPO status, NG tube if severe, and gradual resumption of diet. The silent abdomen is the hallmark distinguishing feature—no sound means no propulsion.</w:t>
      </w:r>
    </w:p>
    <w:p>
      <w:r>
        <w:t xml:space="preserve">Positive Marks: 1</w:t>
      </w:r>
    </w:p>
    <w:p>
      <w:r>
        <w:t xml:space="preserve">Negative Marks: 0.33</w:t>
      </w:r>
    </w:p>
    <w:p/>
    <w:p>
      <w:r>
        <w:rPr>
          <w:b/>
        </w:rPr>
        <w:t xml:space="preserve">Question: Which antiemetic is the first-line agent for prevention of post-operative nausea and vomiting?</w:t>
      </w:r>
    </w:p>
    <w:p>
      <w:r>
        <w:t xml:space="preserve">(a) Atropine injected intravenously</w:t>
      </w:r>
    </w:p>
    <w:p>
      <w:r>
        <w:t xml:space="preserve">(b) Ondansetron (5-HT3 antagonist)</w:t>
      </w:r>
    </w:p>
    <w:p>
      <w:r>
        <w:t xml:space="preserve">(c) Metoclopramide given intra-muscularly</w:t>
      </w:r>
    </w:p>
    <w:p>
      <w:r>
        <w:t xml:space="preserve">(d) Ranitidine as gastric acid suppression</w:t>
      </w:r>
    </w:p>
    <w:p>
      <w:r>
        <w:t xml:space="preserve">Answer: b</w:t>
      </w:r>
    </w:p>
    <w:p>
      <w:r>
        <w:t xml:space="preserve">Solution: Ondansetron, a selective 5-HT3 receptor antagonist, is the gold standard for PONV prevention and treatment with high efficacy and minimal side effects. It blocks serotonin at chemoreceptor trigger zone and gut receptors. Atropine is an anticholinergic with limited antiemetic effect and cardiac effects. Metoclopramide (dopamine antagonist) is a second-line agent. Ranitidine is for acid reduction, not antiemesis. Ondansetron 4 mg IV/IM is typically given at induction or end of surgery. Current guidelines recommend combination antiemetic therapy (ondansetron + dexamethasone) in high-risk patients.</w:t>
      </w:r>
    </w:p>
    <w:p>
      <w:r>
        <w:t xml:space="preserve">Positive Marks: 1</w:t>
      </w:r>
    </w:p>
    <w:p>
      <w:r>
        <w:t xml:space="preserve">Negative Marks: 0.33</w:t>
      </w:r>
    </w:p>
    <w:p/>
    <w:p>
      <w:r>
        <w:rPr>
          <w:b/>
        </w:rPr>
        <w:t xml:space="preserve">Question: A patient on POD 1 becomes suddenly pale, anxious, hypotensive (90/60 mmHg), and tachycardic (110 bpm). What is the most likely diagnosis?</w:t>
      </w:r>
    </w:p>
    <w:p>
      <w:r>
        <w:t xml:space="preserve">(a) Post-operative anxiety and panic attack</w:t>
      </w:r>
    </w:p>
    <w:p>
      <w:r>
        <w:t xml:space="preserve">(b) Residual anesthetic effects</w:t>
      </w:r>
    </w:p>
    <w:p>
      <w:r>
        <w:t xml:space="preserve">(c) Post-operative hemorrhage</w:t>
      </w:r>
    </w:p>
    <w:p>
      <w:r>
        <w:t xml:space="preserve">(d) Normal post-operative stress response</w:t>
      </w:r>
    </w:p>
    <w:p>
      <w:r>
        <w:t xml:space="preserve">Answer: c</w:t>
      </w:r>
    </w:p>
    <w:p>
      <w:r>
        <w:t xml:space="preserve">Solution: The classic triad of pallor, restlessness/anxiety, and shock (hypotension, tachycardia) on POD 1 indicates post-operative hemorrhage. This represents hypovolemic shock from active bleeding or massive blood loss into the wound or body cavity. Anxiety alone wouldn't cause hypotension and pallor. Anesthetic effects resolve within hours. A normal stress response doesn't manifest as shock. This is a surgical emergency requiring immediate investigation (inspect wound, check drain output), IV access, blood typing/cross-matching, and probable return to OR. The key: acute hemodynamic instability + bleeding signs = hemorrhage until proven otherwise.</w:t>
      </w:r>
    </w:p>
    <w:p>
      <w:r>
        <w:t xml:space="preserve">Positive Marks: 1</w:t>
      </w:r>
    </w:p>
    <w:p>
      <w:r>
        <w:t xml:space="preserve">Negative Marks: 0.33</w:t>
      </w:r>
    </w:p>
    <w:p/>
    <w:p>
      <w:r>
        <w:rPr>
          <w:b/>
        </w:rPr>
        <w:t xml:space="preserve">Question: Which intervention BEST prevents post-operative pneumonia in bedridden surgical patients?</w:t>
      </w:r>
    </w:p>
    <w:p>
      <w:r>
        <w:t xml:space="preserve">(a) Administering prophylactic broad-spectrum antibiotics for 5 days</w:t>
      </w:r>
    </w:p>
    <w:p>
      <w:r>
        <w:t xml:space="preserve">(b) Chest physiotherapy, deep breathing exercises, and early mobilization</w:t>
      </w:r>
    </w:p>
    <w:p>
      <w:r>
        <w:t xml:space="preserve">(c) Obtaining a baseline chest X-ray on POD 1</w:t>
      </w:r>
    </w:p>
    <w:p>
      <w:r>
        <w:t xml:space="preserve">(d) Maintaining strict bed rest to minimize exertion</w:t>
      </w:r>
    </w:p>
    <w:p>
      <w:r>
        <w:t xml:space="preserve">Answer: b</w:t>
      </w:r>
    </w:p>
    <w:p>
      <w:r>
        <w:t xml:space="preserve">Solution: Chest physiotherapy, deep breathing, coughing, and incentive spirometry promote lung re-expansion and clearance of secretions, preventing atelectasis and pneumonia. Early mobilization enhances respiratory function. These mechanical measures are more effective than antibiotics alone (which are adjunctive). Bed rest increases pneumonia risk by promoting secretion pooling and atelectasis. CXR is diagnostic, not preventive. The evidence is clear: pulmonary rehabilitation and mobilization reduce pneumonia incidence to 2-3% compared to 15-20% in immobile patients. This is the foundation of post-operative respiratory care.</w:t>
      </w:r>
    </w:p>
    <w:p>
      <w:r>
        <w:t xml:space="preserve">Positive Marks: 1</w:t>
      </w:r>
    </w:p>
    <w:p>
      <w:r>
        <w:t xml:space="preserve">Negative Marks: 0.33</w:t>
      </w:r>
    </w:p>
    <w:p/>
    <w:p>
      <w:r>
        <w:rPr>
          <w:b/>
        </w:rPr>
        <w:t xml:space="preserve">Question: Atelectasis in post-operative patients is primarily caused by:</w:t>
      </w:r>
    </w:p>
    <w:p>
      <w:r>
        <w:t xml:space="preserve">(a) Pulmonary edema from fluid overload</w:t>
      </w:r>
    </w:p>
    <w:p>
      <w:r>
        <w:t xml:space="preserve">(b) Incomplete lung expansion due to pain-induced splinting</w:t>
      </w:r>
    </w:p>
    <w:p>
      <w:r>
        <w:t xml:space="preserve">(c) Fat embolism from bone marrow</w:t>
      </w:r>
    </w:p>
    <w:p>
      <w:r>
        <w:t xml:space="preserve">(d) Acute myocardial infarction</w:t>
      </w:r>
    </w:p>
    <w:p>
      <w:r>
        <w:t xml:space="preserve">Answer: b</w:t>
      </w:r>
    </w:p>
    <w:p>
      <w:r>
        <w:t xml:space="preserve">Solution: Post-operative atelectasis results from pain-induced splinting (reduced chest wall movement), shallow breathing under anesthesia, secretion retention, and incomplete lung re-inflation. Patients avoid deep breathing due to incisional pain, leading to collapse of alveoli, especially in dependent lung regions. This is preventable through aggressive pain management, breathing exercises, and early mobilization. Pulmonary edema causes different radiological findings (interstitial infiltrates). Fat embolism and MI are separate complications. Atelectasis is the most common post-operative pulmonary complication (up to 50%) but largely preventable with proper respiratory care—prevention &gt; treatment.</w:t>
      </w:r>
    </w:p>
    <w:p>
      <w:r>
        <w:t xml:space="preserve">Positive Marks: 1</w:t>
      </w:r>
    </w:p>
    <w:p>
      <w:r>
        <w:t xml:space="preserve">Negative Marks: 0.33</w:t>
      </w:r>
    </w:p>
    <w:p/>
    <w:p>
      <w:r>
        <w:rPr>
          <w:b/>
        </w:rPr>
        <w:t xml:space="preserve">Question: Post-operative wound dehiscence most commonly occurs on which post-operative day?</w:t>
      </w:r>
    </w:p>
    <w:p>
      <w:r>
        <w:t xml:space="preserve">(a) POD 1-2 (immediate)</w:t>
      </w:r>
    </w:p>
    <w:p>
      <w:r>
        <w:t xml:space="preserve">(b) POD 3-5 (early)</w:t>
      </w:r>
    </w:p>
    <w:p>
      <w:r>
        <w:t xml:space="preserve">(c) POD 7-10 (late)</w:t>
      </w:r>
    </w:p>
    <w:p>
      <w:r>
        <w:t xml:space="preserve">(d) After POD 14 (very late)</w:t>
      </w:r>
    </w:p>
    <w:p>
      <w:r>
        <w:t xml:space="preserve">Answer: c</w:t>
      </w:r>
    </w:p>
    <w:p>
      <w:r>
        <w:t xml:space="preserve">Solution: Dehiscence (partial separation of wound layers) typically occurs on POD 7-10 when initial sutures/staples are removed but collagen deposition is still minimal and wound strength is only 5-10% of mature strength. This timing correlates with peak inflammatory phase resolution. Risk factors include infection, malnutrition, obesity, and straining. Early dehiscence (POD 1-3) is rare and suggests technical error or hemorrhage. Late dehiscence (POD 14+) suggests infection or suture-related problems. Evisceration (complete disruption with organ protrusion) follows dehiscence. The 7-10 day window is when prevention (avoid strain, support wound, treat infection) is critical.</w:t>
      </w:r>
    </w:p>
    <w:p>
      <w:r>
        <w:t xml:space="preserve">Positive Marks: 1</w:t>
      </w:r>
    </w:p>
    <w:p>
      <w:r>
        <w:t xml:space="preserve">Negative Marks: 0.33</w:t>
      </w:r>
    </w:p>
    <w:p/>
    <w:p>
      <w:r>
        <w:rPr>
          <w:b/>
        </w:rPr>
        <w:t xml:space="preserve">Question: A post-operative patient develops a fluctuant, painless swelling at the surgical site on POD 5. This is most likely:</w:t>
      </w:r>
    </w:p>
    <w:p>
      <w:r>
        <w:t xml:space="preserve">(a) Hematoma (organized blood collection)</w:t>
      </w:r>
    </w:p>
    <w:p>
      <w:r>
        <w:t xml:space="preserve">(b) Acute wound infection with pus formation</w:t>
      </w:r>
    </w:p>
    <w:p>
      <w:r>
        <w:t xml:space="preserve">(c) Seroma (sterile serous fluid collection)</w:t>
      </w:r>
    </w:p>
    <w:p>
      <w:r>
        <w:t xml:space="preserve">(d) Normal granulation tissue formation</w:t>
      </w:r>
    </w:p>
    <w:p>
      <w:r>
        <w:t xml:space="preserve">Answer: c</w:t>
      </w:r>
    </w:p>
    <w:p>
      <w:r>
        <w:t xml:space="preserve">Solution: Seroma is a sterile collection of serous fluid (lymph and serum) at the surgical site, typically appearing on POD 3-7. It presents as painless, fluctuant swelling and is differentiated from hematoma (painful, darker, resolves faster) and infection (painful, purulent, fever, erythema). Seroma is common with large flaps or extensive dissection and usually resorbs spontaneously within weeks. Small seromas need no intervention; large ones may require aspiration. No antibiotics needed (sterile). Normal healing doesn't cause fluid collections. Mnemonic: 'Seroma = Sterile collection, Self-limited'—distinguish from infected (purulent) collections.</w:t>
      </w:r>
    </w:p>
    <w:p>
      <w:r>
        <w:t xml:space="preserve">Positive Marks: 1</w:t>
      </w:r>
    </w:p>
    <w:p>
      <w:r>
        <w:t xml:space="preserve">Negative Marks: 0.33</w:t>
      </w:r>
    </w:p>
    <w:p/>
    <w:p>
      <w:r>
        <w:rPr>
          <w:b/>
        </w:rPr>
        <w:t xml:space="preserve">Question: In the immediate post-operative period, the primary goal of pain management is:</w:t>
      </w:r>
    </w:p>
    <w:p>
      <w:r>
        <w:t xml:space="preserve">(a) Withhold analgesia for first 2 hours to assess true pain</w:t>
      </w:r>
    </w:p>
    <w:p>
      <w:r>
        <w:t xml:space="preserve">(b) Provide timely analgesia to enable mobilization and recovery</w:t>
      </w:r>
    </w:p>
    <w:p>
      <w:r>
        <w:t xml:space="preserve">(c) Use only non-pharmacological methods to avoid drug side effects</w:t>
      </w:r>
    </w:p>
    <w:p>
      <w:r>
        <w:t xml:space="preserve">(d) Reserve strong opioids only for severe, unbearable pain</w:t>
      </w:r>
    </w:p>
    <w:p>
      <w:r>
        <w:t xml:space="preserve">Answer: b</w:t>
      </w:r>
    </w:p>
    <w:p>
      <w:r>
        <w:t xml:space="preserve">Solution: Adequate post-operative pain management is essential to facilitate early mobilization, deep breathing, coughing, and recovery—all prevented by uncontrolled pain. Modern practice uses multimodal analgesia (opioids, NSAIDs, regional blocks, etc.) proactively. Withholding analgesia impairs assessment and recovery. Non-pharmacological methods alone are insufficient post-operatively. Opioids should be given according to pain severity and need, not withheld. Pain-induced splinting leads to pneumonia and atelectasis. The paradigm shift: 'pain is preventable' through anticipatory analgesia, not tolerated as part of recovery. Effective pain control improves all post-operative outcomes.</w:t>
      </w:r>
    </w:p>
    <w:p>
      <w:r>
        <w:t xml:space="preserve">Positive Marks: 1</w:t>
      </w:r>
    </w:p>
    <w:p>
      <w:r>
        <w:t xml:space="preserve">Negative Marks: 0.33</w:t>
      </w:r>
    </w:p>
    <w:p/>
    <w:p>
      <w:r>
        <w:rPr>
          <w:b/>
        </w:rPr>
        <w:t xml:space="preserve">Question: Early mobilization in post-operative patients primarily reduces the risk of:</w:t>
      </w:r>
    </w:p>
    <w:p>
      <w:r>
        <w:t xml:space="preserve">(a) Scar formation and keloid development</w:t>
      </w:r>
    </w:p>
    <w:p>
      <w:r>
        <w:t xml:space="preserve">(b) Thromboembolism and pneumonia</w:t>
      </w:r>
    </w:p>
    <w:p>
      <w:r>
        <w:t xml:space="preserve">(c) Infection at the surgical site</w:t>
      </w:r>
    </w:p>
    <w:p>
      <w:r>
        <w:t xml:space="preserve">(d) Delayed wound healing and dehiscence</w:t>
      </w:r>
    </w:p>
    <w:p>
      <w:r>
        <w:t xml:space="preserve">Answer: b</w:t>
      </w:r>
    </w:p>
    <w:p>
      <w:r>
        <w:t xml:space="preserve">Solution: Early mobilization prevents two major post-operative complications: deep vein thrombosis/pulmonary embolism (by promoting venous return and preventing stasis) and pneumonia (by enhancing respiratory function, clearing secretions, and preventing atelectasis). Movement activates the calf-muscle pump, mobilizes secretions, and maintains organ perfusion. While mobilization supports infection prevention, it doesn't directly reduce surgical site infection (antisepsis and antibiotics do). Scar formation is intrinsic to healing. Mobilization actually promotes wound healing by increasing blood flow. The evidence supports 'move to recover'—early sitting, ambulation, and exercises on POD 0-1 are now standard.</w:t>
      </w:r>
    </w:p>
    <w:p>
      <w:r>
        <w:t xml:space="preserve">Positive Marks: 1</w:t>
      </w:r>
    </w:p>
    <w:p>
      <w:r>
        <w:t xml:space="preserve">Negative Marks: 0.33</w:t>
      </w:r>
    </w:p>
    <w:p/>
    <w:p>
      <w:r>
        <w:rPr>
          <w:b/>
        </w:rPr>
        <w:t xml:space="preserve">Question: The primary goal of fluid therapy in the immediate post-operative period is to:</w:t>
      </w:r>
    </w:p>
    <w:p>
      <w:r>
        <w:t xml:space="preserve">(a) Administer maximum fluids to prevent dehydration</w:t>
      </w:r>
    </w:p>
    <w:p>
      <w:r>
        <w:t xml:space="preserve">(b) Maintain intravascular volume, tissue perfusion, and prevent shock</w:t>
      </w:r>
    </w:p>
    <w:p>
      <w:r>
        <w:t xml:space="preserve">(c) Restrict all fluids until bowel function returns</w:t>
      </w:r>
    </w:p>
    <w:p>
      <w:r>
        <w:t xml:space="preserve">(d) Administer only crystalloids and avoid colloids</w:t>
      </w:r>
    </w:p>
    <w:p>
      <w:r>
        <w:t xml:space="preserve">Answer: b</w:t>
      </w:r>
    </w:p>
    <w:p>
      <w:r>
        <w:t xml:space="preserve">Solution: Post-operative fluid management balances replacing fluid losses (blood, third-spacing, evaporation) while preventing over-load and electrolyte imbalances. The goal is hemodynamic stability and adequate tissue perfusion (urine output &gt;0.5 mL/kg/hr, normal vitals, normal mentation). Excessive fluid causes edema and pulmonary complications; restriction risks hypovolemia and shock. Management uses crystalloids primarily (3:1 replacement ratio for losses) with colloids/RBCs based on ongoing losses and hemoglobin. The modern approach: goal-directed fluid therapy guided by vitals, CVP, and urine output—individualized, not dogmatic restriction or excess. Maintain the golden mean: neither dry nor drowned.</w:t>
      </w:r>
    </w:p>
    <w:p>
      <w:r>
        <w:t xml:space="preserve">Positive Marks: 1</w:t>
      </w:r>
    </w:p>
    <w:p>
      <w:r>
        <w:t xml:space="preserve">Negative Marks: 0.33</w:t>
      </w:r>
    </w:p>
    <w:p/>
    <w:p>
      <w:r>
        <w:rPr>
          <w:b/>
        </w:rPr>
        <w:t xml:space="preserve">Question: Third-space fluid losses in the post-operative patient are primarily caused by:</w:t>
      </w:r>
    </w:p>
    <w:p>
      <w:r>
        <w:t xml:space="preserve">(a) Excessive urinary output from anesthetic diuresis</w:t>
      </w:r>
    </w:p>
    <w:p>
      <w:r>
        <w:t xml:space="preserve">(b) Shift of plasma into interstitial space due to inflammatory response and capillary leak</w:t>
      </w:r>
    </w:p>
    <w:p>
      <w:r>
        <w:t xml:space="preserve">(c) Increased insensible losses through the wound and skin</w:t>
      </w:r>
    </w:p>
    <w:p>
      <w:r>
        <w:t xml:space="preserve">(d) Gastrointestinal bleeding and nasogastric drainage</w:t>
      </w:r>
    </w:p>
    <w:p>
      <w:r>
        <w:t xml:space="preserve">Answer: b</w:t>
      </w:r>
    </w:p>
    <w:p>
      <w:r>
        <w:t xml:space="preserve">Solution: Third-spacing occurs when inflammatory mediators (cytokines, prostaglandins) released by tissue injury increase capillary permeability, causing fluid transudation into the interstitial space (third space). This fluid is lost from the intravascular compartment, contributing to hypovolemia despite adequate total body water. It typically peaks 24-48 hours post-operatively and resorbs over 3-5 days. This explains why 1 L of blood loss may require 3 L crystalloid replacement (3:1 rule). Urine output remains adequate (kidneys sense hypovolemia and conserve water). The '3rd space' concept: visible losses (bleeding) + insensible losses (evaporation) + hidden losses (interstitial shift) = total replacement need. This drives aggressive crystalloid administration in immediate post-op period.</w:t>
      </w:r>
    </w:p>
    <w:p>
      <w:r>
        <w:t xml:space="preserve">Positive Marks: 1</w:t>
      </w:r>
    </w:p>
    <w:p>
      <w:r>
        <w:t xml:space="preserve">Negative Marks: 0.33</w:t>
      </w:r>
    </w:p>
    <w:p/>
    <w:p>
      <w:r>
        <w:rPr>
          <w:b/>
        </w:rPr>
        <w:t xml:space="preserve">Question: Post-operative pulmonary embolism is most likely to occur during which timeframe?</w:t>
      </w:r>
    </w:p>
    <w:p>
      <w:r>
        <w:t xml:space="preserve">(a) Within 2-3 hours of surgery while patient is still anesthetized</w:t>
      </w:r>
    </w:p>
    <w:p>
      <w:r>
        <w:t xml:space="preserve">(b) Between POD 2-7, with peak incidence around POD 3-5</w:t>
      </w:r>
    </w:p>
    <w:p>
      <w:r>
        <w:t xml:space="preserve">(c) After POD 10 when patient is mobilizing</w:t>
      </w:r>
    </w:p>
    <w:p>
      <w:r>
        <w:t xml:space="preserve">(d) Only after discharge if patient remains immobile</w:t>
      </w:r>
    </w:p>
    <w:p>
      <w:r>
        <w:t xml:space="preserve">Answer: b</w:t>
      </w:r>
    </w:p>
    <w:p>
      <w:r>
        <w:t xml:space="preserve">Solution: Post-operative PE typically occurs between POD 2-7 when deep vein thrombosis has formed and thromboembolism occurs (peak POD 3-5). PE can occur intraoperatively but is uncommon due to increased cardiac output and anticoagulation from heparin flushes. The 2-7 day window reflects the thrombosis formation timeline. Up to 50% of surgical patients develop DVT without prophylaxis; 1-3% develop PE. Risk increases with orthopedic, vascular, and oncologic surgeries. High-risk patients receive pharmacological prophylaxis (LMWH, warfarin, DOACs) plus mechanical prophylaxis (SCDs, early mobilization). Classic PE signs (dyspnea, pleuritic chest pain, tachycardia) warrant immediate investigation (D-dimer, CT angiography).</w:t>
      </w:r>
    </w:p>
    <w:p>
      <w:r>
        <w:t xml:space="preserve">Positive Marks: 1</w:t>
      </w:r>
    </w:p>
    <w:p>
      <w:r>
        <w:t xml:space="preserve">Negative Marks: 0.33</w:t>
      </w:r>
    </w:p>
    <w:p/>
    <w:p>
      <w:r>
        <w:rPr>
          <w:b/>
        </w:rPr>
        <w:t xml:space="preserve">Question: Which clinical triad is characteristic of fat embolism syndrome in post-operative patients?</w:t>
      </w:r>
    </w:p>
    <w:p>
      <w:r>
        <w:t xml:space="preserve">(a) Jaundice, hepatomegaly, and dark urine</w:t>
      </w:r>
    </w:p>
    <w:p>
      <w:r>
        <w:t xml:space="preserve">(b) Petechial rash, respiratory distress, and altered mental status</w:t>
      </w:r>
    </w:p>
    <w:p>
      <w:r>
        <w:t xml:space="preserve">(c) Fever, neck stiffness, and photophobia</w:t>
      </w:r>
    </w:p>
    <w:p>
      <w:r>
        <w:t xml:space="preserve">(d) Hypotension, bradycardia, and hypoglycemia</w:t>
      </w:r>
    </w:p>
    <w:p>
      <w:r>
        <w:t xml:space="preserve">Answer: b</w:t>
      </w:r>
    </w:p>
    <w:p>
      <w:r>
        <w:t xml:space="preserve">Solution: Fat embolism syndrome presents with the classic triad: (1) petechial rash (chest, axilla, conjunctiva) from microinfarction; (2) respiratory symptoms (dyspnea, hypoxemia, ARDS); (3) neurological manifestations (confusion, altered consciousness, seizures). FES occurs 12-72 hours post-operatively, especially after long-bone fractures, orthopedic surgery, or massive trauma. Fat globules from marrow embolize to lungs and brain. Diagnosis: clinical + Gurd criteria (major and minor signs). Treatment: supportive care, steroids controversial. Jaundice suggests hepatic injury. Meningeal signs suggest meningitis. Cardiovascular instability suggests shock. The petechial rash is pathognomonic—absent in other post-operative complications. Early recognition and respiratory support improve outcomes.</w:t>
      </w:r>
    </w:p>
    <w:p>
      <w:r>
        <w:t xml:space="preserve">Positive Marks: 1</w:t>
      </w:r>
    </w:p>
    <w:p>
      <w:r>
        <w:t xml:space="preserve">Negative Marks: 0.33</w:t>
      </w:r>
    </w:p>
    <w:p/>
    <w:p>
      <w:r>
        <w:rPr>
          <w:b/>
        </w:rPr>
        <w:t xml:space="preserve">Question: A patient on POD 4 develops fever, severe abdominal pain, and peritonitis signs. What is the most likely complication?</w:t>
      </w:r>
    </w:p>
    <w:p>
      <w:r>
        <w:t xml:space="preserve">(a) Normal post-operative pain and inflammation</w:t>
      </w:r>
    </w:p>
    <w:p>
      <w:r>
        <w:t xml:space="preserve">(b) Anastomotic leak with peritonitis</w:t>
      </w:r>
    </w:p>
    <w:p>
      <w:r>
        <w:t xml:space="preserve">(c) Superficial wound infection</w:t>
      </w:r>
    </w:p>
    <w:p>
      <w:r>
        <w:t xml:space="preserve">(d) Paralytic ileus from the surgery</w:t>
      </w:r>
    </w:p>
    <w:p>
      <w:r>
        <w:t xml:space="preserve">Answer: b</w:t>
      </w:r>
    </w:p>
    <w:p>
      <w:r>
        <w:t xml:space="preserve">Solution: Anastomotic leak (breakdown of surgical join between bowel segments) presents on POD 3-7 with fever, severe abdominal pain, peritoneal signs (rigidity, rebound), and systemic toxicity. This is a catastrophic complication (mortality 15-30%) requiring immediate imaging (CT scan), cultures, and often return to OR for re-anastomosis or diversion. It occurs from tension, ischemia, infection, or technical error at the anastomosis site. Early recognition is critical. Normal post-op pain is local and controlled with analgesia. Superficial infection lacks peritoneal signs and severe systemic toxicity. Ileus causes distension and absent sounds, not peritonitis. The combination of fever + severe abdominal pain + peritonitis on POD 3-5 = anastomotic leak until proven otherwise. This clinical picture demands urgent surgical review.</w:t>
      </w:r>
    </w:p>
    <w:p>
      <w:r>
        <w:t xml:space="preserve">Positive Marks: 1</w:t>
      </w:r>
    </w:p>
    <w:p>
      <w:r>
        <w:t xml:space="preserve">Negative Marks: 0.33</w:t>
      </w:r>
    </w:p>
    <w:p/>
    <w:p>
      <w:r>
        <w:rPr>
          <w:b/>
        </w:rPr>
        <w:t xml:space="preserve">Question: A post-operative patient develops hypovolemic shock (BP 80/50, HR 120, confusion). What is the FIRST management priority?</w:t>
      </w:r>
    </w:p>
    <w:p>
      <w:r>
        <w:t xml:space="preserve">(a) Immediate administration of vasopressors to raise blood pressure</w:t>
      </w:r>
    </w:p>
    <w:p>
      <w:r>
        <w:t xml:space="preserve">(b) High-flow oxygen therapy via non-rebreather mask</w:t>
      </w:r>
    </w:p>
    <w:p>
      <w:r>
        <w:t xml:space="preserve">(c) Rapid IV fluid replacement and identification/control of hemorrhage</w:t>
      </w:r>
    </w:p>
    <w:p>
      <w:r>
        <w:t xml:space="preserve">(d) Blood transfusion with O-negative universal donor blood</w:t>
      </w:r>
    </w:p>
    <w:p>
      <w:r>
        <w:t xml:space="preserve">Answer: c</w:t>
      </w:r>
    </w:p>
    <w:p>
      <w:r>
        <w:t xml:space="preserve">Solution: In hypovolemic shock, the primary goal is restoration of circulating volume and hemorrhage control—the underlying cause. Initial management: (1) two large-bore IVs; (2) rapid crystalloid infusion (1-2 L bolus); (3) identify bleeding source (wound inspection, drain output, imaging); (4) control hemorrhage (pressure dressing, re-intubation, transfusion). Vasopressors are adjunctive only after fluid resuscitation; they worsen perfusion in hypovolemia by peripheral vasoconstriction. Oxygen supports tissue oxygenation but doesn't restore volume. Blood transfusion is part of resuscitation but not first priority if ongoing hemorrhage isn't controlled. The 'ABC-X' concept: Airway, Breathing, Circulation (aggressive resuscitation), eXsanguination control. Hypovolemic shock requires volume before anything else—'you can't vasoconstrict your way out of hypovolemia.'</w:t>
      </w:r>
    </w:p>
    <w:p>
      <w:r>
        <w:t xml:space="preserve">Positive Marks: 1</w:t>
      </w:r>
    </w:p>
    <w:p>
      <w:r>
        <w:t xml:space="preserve">Negative Marks: 0.33</w:t>
      </w:r>
    </w:p>
    <w:p/>
    <w:p>
      <w:r>
        <w:rPr>
          <w:b/>
        </w:rPr>
        <w:t xml:space="preserve">Question: Which post-operative complication most commonly occurs in the DELAYED phase (after the first postoperative week)?</w:t>
      </w:r>
    </w:p>
    <w:p>
      <w:r>
        <w:t xml:space="preserve">(a) Acute pulmonary edema from over-transfusion</w:t>
      </w:r>
    </w:p>
    <w:p>
      <w:r>
        <w:t xml:space="preserve">(b) Anastomotic leak with sepsis</w:t>
      </w:r>
    </w:p>
    <w:p>
      <w:r>
        <w:t xml:space="preserve">(c) Incisional hernia from fascial weakness</w:t>
      </w:r>
    </w:p>
    <w:p>
      <w:r>
        <w:t xml:space="preserve">(d) Acute kidney injury from nephrotoxins</w:t>
      </w:r>
    </w:p>
    <w:p>
      <w:r>
        <w:t xml:space="preserve">Answer: c</w:t>
      </w:r>
    </w:p>
    <w:p>
      <w:r>
        <w:t xml:space="preserve">Solution: Incisional/ventral hernia is a delayed post-operative complication occurring weeks to months after surgery due to incomplete fascial healing, wound infection, inadequate closure technique, or strain from coughing/straining. Incidence is 3-20% depending on surgery type and patient factors. Early complications occur within first 1-2 weeks (hemorrhage, infection, PE, atelectasis). Immediate complications occur within hours (anesthetic reactions, hemorrhage). Anastomotic leak occurs POD 3-5 (acute). Incisional hernia presents as bulging at the scar site, worse with activity. Management: conservative if small and asymptomatic; surgical repair if symptomatic or enlarging. The delayed timeline (weeks-months) and fascial etiology distinguish this from acute post-op problems. Risk factors: obesity, malnutrition, infection, smoking, straining—all impair wound healing and fascial strength.</w:t>
      </w:r>
    </w:p>
    <w:p>
      <w:r>
        <w:t xml:space="preserve">Positive Marks: 1</w:t>
      </w:r>
    </w:p>
    <w:p>
      <w:r>
        <w:t xml:space="preserve">Negative Marks: 0.33</w:t>
      </w:r>
    </w:p>
    <w:sectPr>
      <w:pgSz w:w="11906" w:h="16838"/>
      <w:pgMar w:top="1134" w:right="1134" w:bottom="1134" w:left="1134"/>
    </w:sectPr>
  </w:body>
</w:document>
</file>