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standard NPO (Nil Per Os) status recommended before general anesthesia for solid food intake?</w:t>
      </w:r>
    </w:p>
    <w:p>
      <w:r>
        <w:t xml:space="preserve">(a) 2 hours before surgery</w:t>
      </w:r>
    </w:p>
    <w:p>
      <w:r>
        <w:t xml:space="preserve">(b) 6-8 hours before surgery</w:t>
      </w:r>
    </w:p>
    <w:p>
      <w:r>
        <w:t xml:space="preserve">(c) 10-12 hours before surgery</w:t>
      </w:r>
    </w:p>
    <w:p>
      <w:r>
        <w:t xml:space="preserve">(d) 14-16 hours before surgery</w:t>
      </w:r>
    </w:p>
    <w:p>
      <w:r>
        <w:t xml:space="preserve">Answer: b</w:t>
      </w:r>
    </w:p>
    <w:p>
      <w:r>
        <w:t xml:space="preserve">Solution: The standard NPO guideline for solid food is 6-8 hours (minimum 4-6 hours) before general anesthesia to prevent aspiration. Option A (2 hours) is insufficient for solid food digestion. Options C and D are unnecessarily prolonged and increase patient discomfort. Mnemonic: '6 for solids, 2 for clear liquids'—a key perioperative safety principle.</w:t>
      </w:r>
    </w:p>
    <w:p>
      <w:r>
        <w:t xml:space="preserve">Positive Marks: 1</w:t>
      </w:r>
    </w:p>
    <w:p>
      <w:r>
        <w:t xml:space="preserve">Negative Marks: 0.33</w:t>
      </w:r>
    </w:p>
    <w:p/>
    <w:p>
      <w:r>
        <w:rPr>
          <w:b/>
        </w:rPr>
        <w:t xml:space="preserve">Question: Which of the following is NOT a component of the standard pre-operative checklist?</w:t>
      </w:r>
    </w:p>
    <w:p>
      <w:r>
        <w:t xml:space="preserve">(a) Verification of informed consent signature</w:t>
      </w:r>
    </w:p>
    <w:p>
      <w:r>
        <w:t xml:space="preserve">(b) Confirmation of NPO status and last intake time</w:t>
      </w:r>
    </w:p>
    <w:p>
      <w:r>
        <w:t xml:space="preserve">(c) Post-operative pain management protocol documentation</w:t>
      </w:r>
    </w:p>
    <w:p>
      <w:r>
        <w:t xml:space="preserve">(d) Confirmation of vital signs stability</w:t>
      </w:r>
    </w:p>
    <w:p>
      <w:r>
        <w:t xml:space="preserve">Answer: c</w:t>
      </w:r>
    </w:p>
    <w:p>
      <w:r>
        <w:t xml:space="preserve">Solution: Post-operative pain protocols are important but developed during care planning, NOT part of the immediate pre-operative CHECKLIST verification. Options A, B, and D are all critical pre-op checklist items that must be verified before OR transfer. The pre-op checklist focuses on immediate readiness and safety verification, not post-op planning details.</w:t>
      </w:r>
    </w:p>
    <w:p>
      <w:r>
        <w:t xml:space="preserve">Positive Marks: 1</w:t>
      </w:r>
    </w:p>
    <w:p>
      <w:r>
        <w:t xml:space="preserve">Negative Marks: 0.33</w:t>
      </w:r>
    </w:p>
    <w:p/>
    <w:p>
      <w:r>
        <w:rPr>
          <w:b/>
        </w:rPr>
        <w:t xml:space="preserve">Question: Which pre-operative medication is most commonly administered to reduce anxiety and produce sedation before anesthesia induction?</w:t>
      </w:r>
    </w:p>
    <w:p>
      <w:r>
        <w:t xml:space="preserve">(a) Atropine sulfate</w:t>
      </w:r>
    </w:p>
    <w:p>
      <w:r>
        <w:t xml:space="preserve">(b) Glycopyrrolate</w:t>
      </w:r>
    </w:p>
    <w:p>
      <w:r>
        <w:t xml:space="preserve">(c) Midazolam</w:t>
      </w:r>
    </w:p>
    <w:p>
      <w:r>
        <w:t xml:space="preserve">(d) Neostigmine</w:t>
      </w:r>
    </w:p>
    <w:p>
      <w:r>
        <w:t xml:space="preserve">Answer: c</w:t>
      </w:r>
    </w:p>
    <w:p>
      <w:r>
        <w:t xml:space="preserve">Solution: Midazolam is a benzodiazepine that provides anxiolytic and sedative effects ideal for pre-medication. Atropine and glycopyrrolate are anticholinergics used to reduce salivary and bronchial secretions. Neostigmine is a cholinesterase inhibitor used post-operatively for reversal. Midazolam directly addresses pre-operative anxiety and fear.</w:t>
      </w:r>
    </w:p>
    <w:p>
      <w:r>
        <w:t xml:space="preserve">Positive Marks: 1</w:t>
      </w:r>
    </w:p>
    <w:p>
      <w:r>
        <w:t xml:space="preserve">Negative Marks: 0.33</w:t>
      </w:r>
    </w:p>
    <w:p/>
    <w:p>
      <w:r>
        <w:rPr>
          <w:b/>
        </w:rPr>
        <w:t xml:space="preserve">Question: A patient's temperature is 38.8°C, heart rate 105/min, and respiratory rate 26/min one hour before elective surgery. What is the nurse's most appropriate action?</w:t>
      </w:r>
    </w:p>
    <w:p>
      <w:r>
        <w:t xml:space="preserve">(a) Administer antipyretics and continue pre-operative preparation</w:t>
      </w:r>
    </w:p>
    <w:p>
      <w:r>
        <w:t xml:space="preserve">(b) Report these findings to surgeon immediately; elective surgery may need postponement</w:t>
      </w:r>
    </w:p>
    <w:p>
      <w:r>
        <w:t xml:space="preserve">(c) Monitor vital signs every 15 minutes until transfer to OR</w:t>
      </w:r>
    </w:p>
    <w:p>
      <w:r>
        <w:t xml:space="preserve">(d) Proceed with surgery; these are normal pre-operative responses</w:t>
      </w:r>
    </w:p>
    <w:p>
      <w:r>
        <w:t xml:space="preserve">Answer: b</w:t>
      </w:r>
    </w:p>
    <w:p>
      <w:r>
        <w:t xml:space="preserve">Solution: Elevated temperature (fever), tachycardia, and tachypnea suggest infection or systemic illness—contraindications to elective surgery. The surgeon and anesthesiologist must assess risk before proceeding. Option A delays necessary physician notification. Option C provides false reassurance. Option D ignores concerning vital sign abnormalities. Abnormal vitals require immediate physician decision-making.</w:t>
      </w:r>
    </w:p>
    <w:p>
      <w:r>
        <w:t xml:space="preserve">Positive Marks: 1</w:t>
      </w:r>
    </w:p>
    <w:p>
      <w:r>
        <w:t xml:space="preserve">Negative Marks: 0.33</w:t>
      </w:r>
    </w:p>
    <w:p/>
    <w:p>
      <w:r>
        <w:rPr>
          <w:b/>
        </w:rPr>
        <w:t xml:space="preserve">Question: What is the primary purpose of pre-operative skin antisepsis and cleansing?</w:t>
      </w:r>
    </w:p>
    <w:p>
      <w:r>
        <w:t xml:space="preserve">(a) To improve the cosmetic appearance of the surgical site</w:t>
      </w:r>
    </w:p>
    <w:p>
      <w:r>
        <w:t xml:space="preserve">(b) To reduce the number of microorganisms and minimize surgical site infection risk</w:t>
      </w:r>
    </w:p>
    <w:p>
      <w:r>
        <w:t xml:space="preserve">(c) To soften the epidermis for easier surgical incision</w:t>
      </w:r>
    </w:p>
    <w:p>
      <w:r>
        <w:t xml:space="preserve">(d) To mark the planned surgical boundaries and incision line</w:t>
      </w:r>
    </w:p>
    <w:p>
      <w:r>
        <w:t xml:space="preserve">Answer: b</w:t>
      </w:r>
    </w:p>
    <w:p>
      <w:r>
        <w:t xml:space="preserve">Solution: Skin antisepsis removes normal flora and pathogenic microorganisms, significantly reducing surgical site infection (SSI) risk—a major post-operative complication. Option A is purely cosmetic. Option C is inaccurate—antisepsis doesn't affect tissue consistency. Option D describes site marking, a separate step. Microbial reduction through proper antisepsis is the evidence-based infection prevention standard.</w:t>
      </w:r>
    </w:p>
    <w:p>
      <w:r>
        <w:t xml:space="preserve">Positive Marks: 1</w:t>
      </w:r>
    </w:p>
    <w:p>
      <w:r>
        <w:t xml:space="preserve">Negative Marks: 0.33</w:t>
      </w:r>
    </w:p>
    <w:p/>
    <w:p>
      <w:r>
        <w:rPr>
          <w:b/>
        </w:rPr>
        <w:t xml:space="preserve">Question: A patient with a removable prosthetic eye scheduled for surgery asks if it must be removed before anesthesia. What is the correct nursing guidance?</w:t>
      </w:r>
    </w:p>
    <w:p>
      <w:r>
        <w:t xml:space="preserve">(a) Keep it in place to maintain patient dignity during anesthesia</w:t>
      </w:r>
    </w:p>
    <w:p>
      <w:r>
        <w:t xml:space="preserve">(b) Remove it and place it in a labeled container with patient name and ID number</w:t>
      </w:r>
    </w:p>
    <w:p>
      <w:r>
        <w:t xml:space="preserve">(c) Remove it only if spinal anesthesia will be used; it may remain with general anesthesia</w:t>
      </w:r>
    </w:p>
    <w:p>
      <w:r>
        <w:t xml:space="preserve">(d) Leave removal to the anesthesiologist in the OR</w:t>
      </w:r>
    </w:p>
    <w:p>
      <w:r>
        <w:t xml:space="preserve">Answer: b</w:t>
      </w:r>
    </w:p>
    <w:p>
      <w:r>
        <w:t xml:space="preserve">Solution: All removable prosthetics (dentures, eyes, hearing aids, artificial limbs) must be removed pre-operatively to prevent aspiration, damage, or loss. Items must be clearly labeled and securely stored with patient identification. Option A compromises safety. Option C is incorrect—all prosthetics must be removed regardless of anesthesia type. Option D delays necessary safety measures.</w:t>
      </w:r>
    </w:p>
    <w:p>
      <w:r>
        <w:t xml:space="preserve">Positive Marks: 1</w:t>
      </w:r>
    </w:p>
    <w:p>
      <w:r>
        <w:t xml:space="preserve">Negative Marks: 0.33</w:t>
      </w:r>
    </w:p>
    <w:p/>
    <w:p>
      <w:r>
        <w:rPr>
          <w:b/>
        </w:rPr>
        <w:t xml:space="preserve">Question: Which document is MOST critical to verify and confirm before the patient can be transferred to the operating room?</w:t>
      </w:r>
    </w:p>
    <w:p>
      <w:r>
        <w:t xml:space="preserve">(a) Patient's employment history and occupational information</w:t>
      </w:r>
    </w:p>
    <w:p>
      <w:r>
        <w:t xml:space="preserve">(b) Informed surgical consent form signed by patient and surgeon or authorized provider</w:t>
      </w:r>
    </w:p>
    <w:p>
      <w:r>
        <w:t xml:space="preserve">(c) Insurance coverage verification and pre-authorization documents</w:t>
      </w:r>
    </w:p>
    <w:p>
      <w:r>
        <w:t xml:space="preserve">(d) Previous surgical experiences and anesthesia complications</w:t>
      </w:r>
    </w:p>
    <w:p>
      <w:r>
        <w:t xml:space="preserve">Answer: b</w:t>
      </w:r>
    </w:p>
    <w:p>
      <w:r>
        <w:t xml:space="preserve">Solution: Verified informed surgical consent is a legal requirement and ethical obligation—surgery cannot proceed without it. The patient must understand the procedure, risks, and alternatives. Options A and C are administrative/billing matters. Option D is useful for anesthesia planning but not the MOST critical verification. Consent represents patient autonomy and is essential to safe practice.</w:t>
      </w:r>
    </w:p>
    <w:p>
      <w:r>
        <w:t xml:space="preserve">Positive Marks: 1</w:t>
      </w:r>
    </w:p>
    <w:p>
      <w:r>
        <w:t xml:space="preserve">Negative Marks: 0.33</w:t>
      </w:r>
    </w:p>
    <w:p/>
    <w:p>
      <w:r>
        <w:rPr>
          <w:b/>
        </w:rPr>
        <w:t xml:space="preserve">Question: A highly anxious pre-operative patient exhibits signs of tachycardia (110/min), trembling, restlessness, and expresses severe fear. What is the most appropriate nursing intervention?</w:t>
      </w:r>
    </w:p>
    <w:p>
      <w:r>
        <w:t xml:space="preserve">(a) Administer a sedative immediately without waiting for anesthesiologist assessment</w:t>
      </w:r>
    </w:p>
    <w:p>
      <w:r>
        <w:t xml:space="preserve">(b) Remain with the patient, provide reassurance and clear explanations, and notify the anesthesiologist of anxiety level</w:t>
      </w:r>
    </w:p>
    <w:p>
      <w:r>
        <w:t xml:space="preserve">(c) Leave the patient alone to minimize stimulation and reduce anxiety escalation</w:t>
      </w:r>
    </w:p>
    <w:p>
      <w:r>
        <w:t xml:space="preserve">(d) Restrict visitors and limit communication to reduce environmental stressors</w:t>
      </w:r>
    </w:p>
    <w:p>
      <w:r>
        <w:t xml:space="preserve">Answer: b</w:t>
      </w:r>
    </w:p>
    <w:p>
      <w:r>
        <w:t xml:space="preserve">Solution: Therapeutic presence, consistent reassurance, and clear procedural explanations reduce anxiety effectively. The anesthesiologist should be informed to adjust pre-medication if needed. Option A violates medication protocols and autonomy. Option C increases anxiety isolation. Option D is counterproductive. Holistic anxiety management combines psychological support with appropriate medical adjustment when indicated.</w:t>
      </w:r>
    </w:p>
    <w:p>
      <w:r>
        <w:t xml:space="preserve">Positive Marks: 1</w:t>
      </w:r>
    </w:p>
    <w:p>
      <w:r>
        <w:t xml:space="preserve">Negative Marks: 0.33</w:t>
      </w:r>
    </w:p>
    <w:p/>
    <w:p>
      <w:r>
        <w:rPr>
          <w:b/>
        </w:rPr>
        <w:t xml:space="preserve">Question: In pre-operative preparation, when should routine bowel cleansing enemas be considered?</w:t>
      </w:r>
    </w:p>
    <w:p>
      <w:r>
        <w:t xml:space="preserve">(a) For all pre-operative patients as standard protocol</w:t>
      </w:r>
    </w:p>
    <w:p>
      <w:r>
        <w:t xml:space="preserve">(b) Only for patients undergoing gastrointestinal tract surgery or with documented constipation</w:t>
      </w:r>
    </w:p>
    <w:p>
      <w:r>
        <w:t xml:space="preserve">(c) Never, as enemas increase aspiration and infection risk</w:t>
      </w:r>
    </w:p>
    <w:p>
      <w:r>
        <w:t xml:space="preserve">(d) Only for patients aged 60 years or older</w:t>
      </w:r>
    </w:p>
    <w:p>
      <w:r>
        <w:t xml:space="preserve">Answer: b</w:t>
      </w:r>
    </w:p>
    <w:p>
      <w:r>
        <w:t xml:space="preserve">Solution: Bowel cleansing is selectively used for GI tract surgery or patients with constipation to prevent contamination and obstruction. Option A wastes time and causes unnecessary fluid/electrolyte loss. Option C overgeneralizes—appropriate cleansing doesn't inherently increase aspiration when NPO is maintained. Option D uses age inappropriately as sole criterion. Selective use based on surgery type and patient factors is evidence-based practice.</w:t>
      </w:r>
    </w:p>
    <w:p>
      <w:r>
        <w:t xml:space="preserve">Positive Marks: 1</w:t>
      </w:r>
    </w:p>
    <w:p>
      <w:r>
        <w:t xml:space="preserve">Negative Marks: 0.33</w:t>
      </w:r>
    </w:p>
    <w:p/>
    <w:p>
      <w:r>
        <w:rPr>
          <w:b/>
        </w:rPr>
        <w:t xml:space="preserve">Question: What is the correct timing for urinary catheterization if required pre-operatively for a long surgical procedure?</w:t>
      </w:r>
    </w:p>
    <w:p>
      <w:r>
        <w:t xml:space="preserve">(a) Immediately upon arrival to the pre-operative area</w:t>
      </w:r>
    </w:p>
    <w:p>
      <w:r>
        <w:t xml:space="preserve">(b) Just before transfer to OR or after anesthesia induction</w:t>
      </w:r>
    </w:p>
    <w:p>
      <w:r>
        <w:t xml:space="preserve">(c) During skin antisepsis preparation in the operating room</w:t>
      </w:r>
    </w:p>
    <w:p>
      <w:r>
        <w:t xml:space="preserve">(d) Immediately after wound closure in the recovery room</w:t>
      </w:r>
    </w:p>
    <w:p>
      <w:r>
        <w:t xml:space="preserve">Answer: b</w:t>
      </w:r>
    </w:p>
    <w:p>
      <w:r>
        <w:t xml:space="preserve">Solution: Catheters are inserted as late as possible (just before OR transfer or after safe anesthesia induction) to minimize catheter-associated urinary tract infection (CAUTI) risk and prevent premature urine accumulation. Early catheterization (Option A) increases infection risk during waiting period. Options C and D are incorrect timing. Late insertion reduces complications and infection rates—a key infection prevention measure.</w:t>
      </w:r>
    </w:p>
    <w:p>
      <w:r>
        <w:t xml:space="preserve">Positive Marks: 1</w:t>
      </w:r>
    </w:p>
    <w:p>
      <w:r>
        <w:t xml:space="preserve">Negative Marks: 0.33</w:t>
      </w:r>
    </w:p>
    <w:p/>
    <w:p>
      <w:r>
        <w:rPr>
          <w:b/>
        </w:rPr>
        <w:t xml:space="preserve">Question: Which items MUST be removed from the patient and secured before transfer to the operating room? Select the most complete list.</w:t>
      </w:r>
    </w:p>
    <w:p>
      <w:r>
        <w:t xml:space="preserve">(a) Only removable jewelry (rings, necklaces, bracelets)</w:t>
      </w:r>
    </w:p>
    <w:p>
      <w:r>
        <w:t xml:space="preserve">(b) Jewelry, dentures, hearing aids, prosthetics, makeup, nail polish, and all valuables with proper documentation</w:t>
      </w:r>
    </w:p>
    <w:p>
      <w:r>
        <w:t xml:space="preserve">(c) Only prosthetics and corrective medical devices</w:t>
      </w:r>
    </w:p>
    <w:p>
      <w:r>
        <w:t xml:space="preserve">(d) Nothing is required; patient may keep comfort items during transport</w:t>
      </w:r>
    </w:p>
    <w:p>
      <w:r>
        <w:t xml:space="preserve">Answer: b</w:t>
      </w:r>
    </w:p>
    <w:p>
      <w:r>
        <w:t xml:space="preserve">Solution: All removable items must be removed for safety: jewelry can cause electrical burns from cautery, nail polish obscures cyanosis assessment, dentures risk aspiration, valuables risk loss. Complete removal with secure storage and documentation is standard protocol. Option A is incomplete. Option C misses jewelry, cosmetics, and valuables. Option D prioritizes comfort over critical safety measures. Comprehensive removal is non-negotiable.</w:t>
      </w:r>
    </w:p>
    <w:p>
      <w:r>
        <w:t xml:space="preserve">Positive Marks: 1</w:t>
      </w:r>
    </w:p>
    <w:p>
      <w:r>
        <w:t xml:space="preserve">Negative Marks: 0.33</w:t>
      </w:r>
    </w:p>
    <w:p/>
    <w:p>
      <w:r>
        <w:rPr>
          <w:b/>
        </w:rPr>
        <w:t xml:space="preserve">Question: A patient scheduled for elective surgery reports consuming a light breakfast (toast and juice) 3.5 hours ago. According to current NPO guidelines, what should the nurse do?</w:t>
      </w:r>
    </w:p>
    <w:p>
      <w:r>
        <w:t xml:space="preserve">(a) Proceed with surgery immediately as NPO requirements are met</w:t>
      </w:r>
    </w:p>
    <w:p>
      <w:r>
        <w:t xml:space="preserve">(b) Delay surgery by 2-3 hours, then proceed with surgery</w:t>
      </w:r>
    </w:p>
    <w:p>
      <w:r>
        <w:t xml:space="preserve">(c) Cancel the surgery and reschedule for another day</w:t>
      </w:r>
    </w:p>
    <w:p>
      <w:r>
        <w:t xml:space="preserve">(d) Consult with anesthesiologist for risk-benefit assessment before proceeding</w:t>
      </w:r>
    </w:p>
    <w:p>
      <w:r>
        <w:t xml:space="preserve">Answer: d</w:t>
      </w:r>
    </w:p>
    <w:p>
      <w:r>
        <w:t xml:space="preserve">Solution: Light meals consumed 3.5 hours ago may be at the borderline of guidelines depending on exact food composition and anesthesia plan. Individual risk-benefit assessment by the anesthesiologist is necessary—they may proceed cautiously or recommend short delay. Option A ignores guideline timing nuances. Option B assumes fixed delays without assessment. Option C is unnecessarily drastic. Option D ensures informed decision-making with appropriate perioperative risk stratification.</w:t>
      </w:r>
    </w:p>
    <w:p>
      <w:r>
        <w:t xml:space="preserve">Positive Marks: 1</w:t>
      </w:r>
    </w:p>
    <w:p>
      <w:r>
        <w:t xml:space="preserve">Negative Marks: 0.33</w:t>
      </w:r>
    </w:p>
    <w:p/>
    <w:p>
      <w:r>
        <w:rPr>
          <w:b/>
        </w:rPr>
        <w:t xml:space="preserve">Question: A patient with a known history of malignant hyperthermia is scheduled for general anesthesia. Which medication is absolutely CONTRAINDICATED in this patient?</w:t>
      </w:r>
    </w:p>
    <w:p>
      <w:r>
        <w:t xml:space="preserve">(a) Atropine sulfate</w:t>
      </w:r>
    </w:p>
    <w:p>
      <w:r>
        <w:t xml:space="preserve">(b) Succinylcholine</w:t>
      </w:r>
    </w:p>
    <w:p>
      <w:r>
        <w:t xml:space="preserve">(c) Glycopyrrolate</w:t>
      </w:r>
    </w:p>
    <w:p>
      <w:r>
        <w:t xml:space="preserve">(d) Midazolam</w:t>
      </w:r>
    </w:p>
    <w:p>
      <w:r>
        <w:t xml:space="preserve">Answer: b</w:t>
      </w:r>
    </w:p>
    <w:p>
      <w:r>
        <w:t xml:space="preserve">Solution: Succinylcholine is a known trigger agent for malignant hyperthermia crisis and is absolutely contraindicated in susceptible patients. Atropine, glycopyrrolate, and midazolam are safe anesthetic adjuvants. Malignant hyperthermia is a potentially fatal pharmacogenetic emergency. The anesthesiologist must use only non-triggering agents (non-depolarizing paralytics and volatile anesthetic alternatives). This history is critical for anesthesia planning.</w:t>
      </w:r>
    </w:p>
    <w:p>
      <w:r>
        <w:t xml:space="preserve">Positive Marks: 1</w:t>
      </w:r>
    </w:p>
    <w:p>
      <w:r>
        <w:t xml:space="preserve">Negative Marks: 0.33</w:t>
      </w:r>
    </w:p>
    <w:p/>
    <w:p>
      <w:r>
        <w:rPr>
          <w:b/>
        </w:rPr>
        <w:t xml:space="preserve">Question: During pre-operative skin preparation in the OR, what is the correct sequence for applying antiseptic solution?</w:t>
      </w:r>
    </w:p>
    <w:p>
      <w:r>
        <w:t xml:space="preserve">(a) Apply in concentric circles from the center of the surgical site outward to edges</w:t>
      </w:r>
    </w:p>
    <w:p>
      <w:r>
        <w:t xml:space="preserve">(b) Apply in concentric circles from outer edges toward the center surgical site</w:t>
      </w:r>
    </w:p>
    <w:p>
      <w:r>
        <w:t xml:space="preserve">(c) Apply in random back-and-forth motions across the entire body area</w:t>
      </w:r>
    </w:p>
    <w:p>
      <w:r>
        <w:t xml:space="preserve">(d) Apply only to the planned incision line, avoiding surrounding skin</w:t>
      </w:r>
    </w:p>
    <w:p>
      <w:r>
        <w:t xml:space="preserve">Answer: a</w:t>
      </w:r>
    </w:p>
    <w:p>
      <w:r>
        <w:t xml:space="preserve">Solution: The correct technique is concentric circles starting from the CENTER and moving outward—this directs contaminants away from the clean surgical field. Option B (center-inward) moves contaminants toward the clean area. Option C lacks directional control. Option D misses the broader surgical field preparation. Center-outward is the evidence-based standard aseptic technique for infection prevention.</w:t>
      </w:r>
    </w:p>
    <w:p>
      <w:r>
        <w:t xml:space="preserve">Positive Marks: 1</w:t>
      </w:r>
    </w:p>
    <w:p>
      <w:r>
        <w:t xml:space="preserve">Negative Marks: 0.33</w:t>
      </w:r>
    </w:p>
    <w:p/>
    <w:p>
      <w:r>
        <w:rPr>
          <w:b/>
        </w:rPr>
        <w:t xml:space="preserve">Question: A patient on long-term corticosteroid therapy (prednisone 10 mg daily for rheumatoid arthritis) is scheduled for major abdominal surgery. What is the most important pre-operative consideration?</w:t>
      </w:r>
    </w:p>
    <w:p>
      <w:r>
        <w:t xml:space="preserve">(a) Discontinue all steroids 48 hours before surgery to avoid side effects</w:t>
      </w:r>
    </w:p>
    <w:p>
      <w:r>
        <w:t xml:space="preserve">(b) Double the usual steroid dose on the morning of surgery without medical consultation</w:t>
      </w:r>
    </w:p>
    <w:p>
      <w:r>
        <w:t xml:space="preserve">(c) Inform the anesthesiologist; supplemental steroid doses will likely be required perioperatively to prevent adrenal crisis</w:t>
      </w:r>
    </w:p>
    <w:p>
      <w:r>
        <w:t xml:space="preserve">(d) Steroids have no perioperative significance and require no special consideration</w:t>
      </w:r>
    </w:p>
    <w:p>
      <w:r>
        <w:t xml:space="preserve">Answer: c</w:t>
      </w:r>
    </w:p>
    <w:p>
      <w:r>
        <w:t xml:space="preserve">Solution: Long-term corticosteroids suppress adrenal function; surgical stress can precipitate life-threatening adrenal insufficiency crisis. Anesthesiologist must provide supplemental steroids perioperatively to maintain hemodynamic stability. Option A is dangerous—sudden discontinuation precipitates crisis. Option B is self-medication without medical guidance. Option D ignores significant perioperative risk. Anesthesia team coordination is essential for safe perioperative management.</w:t>
      </w:r>
    </w:p>
    <w:p>
      <w:r>
        <w:t xml:space="preserve">Positive Marks: 1</w:t>
      </w:r>
    </w:p>
    <w:p>
      <w:r>
        <w:t xml:space="preserve">Negative Marks: 0.33</w:t>
      </w:r>
    </w:p>
    <w:p/>
    <w:p>
      <w:r>
        <w:rPr>
          <w:b/>
        </w:rPr>
        <w:t xml:space="preserve">Question: Which pre-operative assessment finding would MOST strongly suggest postponing elective surgery?</w:t>
      </w:r>
    </w:p>
    <w:p>
      <w:r>
        <w:t xml:space="preserve">(a) Blood pressure reading of 148/92 mmHg with mild anxiety</w:t>
      </w:r>
    </w:p>
    <w:p>
      <w:r>
        <w:t xml:space="preserve">(b) White blood cell count of 8,500/μL (slightly above normal)</w:t>
      </w:r>
    </w:p>
    <w:p>
      <w:r>
        <w:t xml:space="preserve">(c) Recent acute myocardial infarction (within 6 weeks) without cardiac clearance</w:t>
      </w:r>
    </w:p>
    <w:p>
      <w:r>
        <w:t xml:space="preserve">(d) Mild tremor and tachycardia from excessive caffeine intake</w:t>
      </w:r>
    </w:p>
    <w:p>
      <w:r>
        <w:t xml:space="preserve">Answer: c</w:t>
      </w:r>
    </w:p>
    <w:p>
      <w:r>
        <w:t xml:space="preserve">Solution: Recent MI significantly elevates perioperative cardiac morbidity and mortality—medical optimization and cardiac clearance are mandatory before elective surgery. Option A (mildly elevated BP) is common and managed medically with continued monitoring. Option B (mild WBC elevation) is minor. Option D (caffeine effects) resolves with monitoring. Recent cardiac events represent the strongest contraindication requiring deferral until cardiology clearance is obtained.</w:t>
      </w:r>
    </w:p>
    <w:p>
      <w:r>
        <w:t xml:space="preserve">Positive Marks: 1</w:t>
      </w:r>
    </w:p>
    <w:p>
      <w:r>
        <w:t xml:space="preserve">Negative Marks: 0.33</w:t>
      </w:r>
    </w:p>
    <w:p/>
    <w:p>
      <w:r>
        <w:rPr>
          <w:b/>
        </w:rPr>
        <w:t xml:space="preserve">Question: A patient scheduled for general anesthesia presents with productive cough, nasal congestion, and upper respiratory symptoms. What is the most appropriate action?</w:t>
      </w:r>
    </w:p>
    <w:p>
      <w:r>
        <w:t xml:space="preserve">(a) Proceed with surgery after administering cough suppressants and antihistamines</w:t>
      </w:r>
    </w:p>
    <w:p>
      <w:r>
        <w:t xml:space="preserve">(b) Proceed using regional anesthesia as an alternative to general anesthesia</w:t>
      </w:r>
    </w:p>
    <w:p>
      <w:r>
        <w:t xml:space="preserve">(c) Report findings to surgeon and anesthesiologist; elective surgery should likely be postponed 2-4 weeks</w:t>
      </w:r>
    </w:p>
    <w:p>
      <w:r>
        <w:t xml:space="preserve">(d) Administer broad-spectrum antibiotics and proceed with general anesthesia as planned</w:t>
      </w:r>
    </w:p>
    <w:p>
      <w:r>
        <w:t xml:space="preserve">Answer: c</w:t>
      </w:r>
    </w:p>
    <w:p>
      <w:r>
        <w:t xml:space="preserve">Solution: Active upper respiratory infection increases anesthetic complications: airway hyperreactivity, laryngospasm, bronchospasm, and aspiration risk. Elective surgery should be deferred 2-4 weeks to allow airway inflammation to resolve. Option A increases airway complications. Option B may not be feasible for the planned procedure. Option D treats infection incorrectly—antibiotics don't eliminate acute airway risks. Postponement is the safest approach.</w:t>
      </w:r>
    </w:p>
    <w:p>
      <w:r>
        <w:t xml:space="preserve">Positive Marks: 1</w:t>
      </w:r>
    </w:p>
    <w:p>
      <w:r>
        <w:t xml:space="preserve">Negative Marks: 0.33</w:t>
      </w:r>
    </w:p>
    <w:p/>
    <w:p>
      <w:r>
        <w:rPr>
          <w:b/>
        </w:rPr>
        <w:t xml:space="preserve">Question: What is the primary purpose of marking the surgical site with an indelible surgical marker during pre-operative preparation?</w:t>
      </w:r>
    </w:p>
    <w:p>
      <w:r>
        <w:t xml:space="preserve">(a) To improve the surgeon's visualization of underlying anatomical landmarks</w:t>
      </w:r>
    </w:p>
    <w:p>
      <w:r>
        <w:t xml:space="preserve">(b) To prevent wrong-site, wrong-procedure, wrong-patient surgery per WHO Surgical Safety Checklist</w:t>
      </w:r>
    </w:p>
    <w:p>
      <w:r>
        <w:t xml:space="preserve">(c) To clearly indicate the exact size and length of the required surgical incision</w:t>
      </w:r>
    </w:p>
    <w:p>
      <w:r>
        <w:t xml:space="preserve">(d) To mark areas where blood pressure monitoring should be avoided</w:t>
      </w:r>
    </w:p>
    <w:p>
      <w:r>
        <w:t xml:space="preserve">Answer: b</w:t>
      </w:r>
    </w:p>
    <w:p>
      <w:r>
        <w:t xml:space="preserve">Solution: Site marking is a critical patient safety measure mandated by WHO Surgical Safety Checklist to prevent never-events (wrong-site surgery). Marking should ideally occur with patient awake to confirm correct site. Option A is a side benefit, not primary. Options C and D are not standard purposes. Site verification by patient, surgeon, and nursing team prevents significant adverse outcomes and is non-negotiable for safety.</w:t>
      </w:r>
    </w:p>
    <w:p>
      <w:r>
        <w:t xml:space="preserve">Positive Marks: 1</w:t>
      </w:r>
    </w:p>
    <w:p>
      <w:r>
        <w:t xml:space="preserve">Negative Marks: 0.33</w:t>
      </w:r>
    </w:p>
    <w:p/>
    <w:p>
      <w:r>
        <w:rPr>
          <w:b/>
        </w:rPr>
        <w:t xml:space="preserve">Question: A pre-operative patient reports taking multiple herbal supplements daily: ginkgo biloba, garlic extract, and ginseng. What is the most important nursing action?</w:t>
      </w:r>
    </w:p>
    <w:p>
      <w:r>
        <w:t xml:space="preserve">(a) Assure the patient to continue all supplements for general health maintenance during the perioperative period</w:t>
      </w:r>
    </w:p>
    <w:p>
      <w:r>
        <w:t xml:space="preserve">(b) Discontinue all supplements immediately without informing the physician or anesthesiologist</w:t>
      </w:r>
    </w:p>
    <w:p>
      <w:r>
        <w:t xml:space="preserve">(c) Report supplement use to anesthesiologist and surgeon; these may increase bleeding risk and typically require 1-2 weeks pre-operative cessation</w:t>
      </w:r>
    </w:p>
    <w:p>
      <w:r>
        <w:t xml:space="preserve">(d) Monitor vital signs closely but allow supplements to continue until the time of anesthesia induction</w:t>
      </w:r>
    </w:p>
    <w:p>
      <w:r>
        <w:t xml:space="preserve">Answer: c</w:t>
      </w:r>
    </w:p>
    <w:p>
      <w:r>
        <w:t xml:space="preserve">Solution: Many herbal supplements (ginkgo, garlic, ginseng, St. John's wort, kava) have significant bleeding, cardiovascular, and drug-interaction effects that complicate perioperative safety. Medical team must be informed for safe management—most require 1-2 weeks pre-op cessation. Option A ignores significant perioperative risks. Option B violates informed decision-making. Option D provides false reassurance. Surgical team needs complete supplement history for safe anesthesia planning.</w:t>
      </w:r>
    </w:p>
    <w:p>
      <w:r>
        <w:t xml:space="preserve">Positive Marks: 1</w:t>
      </w:r>
    </w:p>
    <w:p>
      <w:r>
        <w:t xml:space="preserve">Negative Marks: 0.33</w:t>
      </w:r>
    </w:p>
    <w:p/>
    <w:p>
      <w:r>
        <w:rPr>
          <w:b/>
        </w:rPr>
        <w:t xml:space="preserve">Question: During pre-operative preparation, which of the following items MUST be removed from the patient and securely documented before transfer to the operating room?</w:t>
      </w:r>
    </w:p>
    <w:p>
      <w:r>
        <w:t xml:space="preserve">(a) Hearing aids only if the patient has severe hearing loss</w:t>
      </w:r>
    </w:p>
    <w:p>
      <w:r>
        <w:t xml:space="preserve">(b) Dentures, prosthetics, wigs, nail polish, and makeup</w:t>
      </w:r>
    </w:p>
    <w:p>
      <w:r>
        <w:t xml:space="preserve">(c) Only metallic implants and cardiac devices</w:t>
      </w:r>
    </w:p>
    <w:p>
      <w:r>
        <w:t xml:space="preserve">(d) Jewelry and watches only</w:t>
      </w:r>
    </w:p>
    <w:p>
      <w:r>
        <w:t xml:space="preserve">Answer: b</w:t>
      </w:r>
    </w:p>
    <w:p>
      <w:r>
        <w:t xml:space="preserve">Solution: All removable prosthetics (dentures, artificial eyes, wigs) must be removed to prevent aspiration hazards and device damage. Nail polish and makeup obscure assessment of cyanosis and skin perfusion—essential for monitoring tissue oxygenation. Option a is incomplete; all hearing aids require removal regardless of hearing severity. Option c incorrectly focuses only on metallic items, neglecting non-metallic prosthetics and other critical removables. Option d inadequately lists only jewelry and watches, missing essential items. Memory aid: Dentures, nAil polish, makeup, Jewelry, and Prosthetics—'DANJP'.</w:t>
      </w:r>
    </w:p>
    <w:p>
      <w:r>
        <w:t xml:space="preserve">Positive Marks: 1</w:t>
      </w:r>
    </w:p>
    <w:p>
      <w:r>
        <w:t xml:space="preserve">Negative Marks: 0.33</w:t>
      </w:r>
    </w:p>
    <w:sectPr>
      <w:pgSz w:w="11906" w:h="16838"/>
      <w:pgMar w:top="1134" w:right="1134" w:bottom="1134" w:left="1134"/>
    </w:sectPr>
  </w:body>
</w:document>
</file>