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28-year-old female presents to the emergency department after ingesting rat poison containing warfarin. Which of the following is the most appropriate immediate management?</w:t>
      </w:r>
    </w:p>
    <w:p>
      <w:r>
        <w:t xml:space="preserve">(a) Administer vitamin K1 intravenously immediately</w:t>
      </w:r>
    </w:p>
    <w:p>
      <w:r>
        <w:t xml:space="preserve">(b) Perform gastric lavage if within 4-6 hours of ingestion, followed by activated charcoal</w:t>
      </w:r>
    </w:p>
    <w:p>
      <w:r>
        <w:t xml:space="preserve">(c) Give fresh frozen plasma for INR correction</w:t>
      </w:r>
    </w:p>
    <w:p>
      <w:r>
        <w:t xml:space="preserve">(d) Administer protamine sulfate intravenously</w:t>
      </w:r>
    </w:p>
    <w:p>
      <w:r>
        <w:t xml:space="preserve">Answer: b</w:t>
      </w:r>
    </w:p>
    <w:p>
      <w:r>
        <w:t xml:space="preserve">Solution: Activated charcoal and gastric lavage (within 4-6 hours of ingestion) are the mainstay of initial management for warfarin poisoning by reducing absorption. Vitamin K1 is given later for coagulation correction, not immediately. Fresh frozen plasma and protamine are used for overdose with different anticoagulants (heparin/warfarin chronically). Early decontamination prevents systemic absorption and is the gold standard first aid approach for ingested poisons.</w:t>
      </w:r>
    </w:p>
    <w:p>
      <w:r>
        <w:t xml:space="preserve">Positive Marks: 1</w:t>
      </w:r>
    </w:p>
    <w:p>
      <w:r>
        <w:t xml:space="preserve">Negative Marks: 0.33</w:t>
      </w:r>
    </w:p>
    <w:p/>
    <w:p>
      <w:r>
        <w:rPr>
          <w:b/>
        </w:rPr>
        <w:t xml:space="preserve">Question: Which clinical sign is pathognomonic for organophosphate poisoning?</w:t>
      </w:r>
    </w:p>
    <w:p>
      <w:r>
        <w:t xml:space="preserve">(a) Miosis with excessive salivation and lacrimation</w:t>
      </w:r>
    </w:p>
    <w:p>
      <w:r>
        <w:t xml:space="preserve">(b) Mydriasis with tachycardia</w:t>
      </w:r>
    </w:p>
    <w:p>
      <w:r>
        <w:t xml:space="preserve">(c) Cyanosis with bradycardia</w:t>
      </w:r>
    </w:p>
    <w:p>
      <w:r>
        <w:t xml:space="preserve">(d) Flushed face with hypertension</w:t>
      </w:r>
    </w:p>
    <w:p>
      <w:r>
        <w:t xml:space="preserve">Answer: a</w:t>
      </w:r>
    </w:p>
    <w:p>
      <w:r>
        <w:t xml:space="preserve">Solution: Organophosphate poisoning causes cholinergic crisis with miosis (pinpoint pupils), excessive salivation, lacrimation, and SLUDGE syndrome (Salivation, Lacrimation, Urination, Defecation, GI upset, Emesis). This occurs due to inhibition of acetylcholinesterase. Option B indicates sympathomimetic poisoning, C suggests cyanide or asphyxia, and D indicates sympathetic stimulation. Miosis is the hallmark sign used for immediate identification.</w:t>
      </w:r>
    </w:p>
    <w:p>
      <w:r>
        <w:t xml:space="preserve">Positive Marks: 1</w:t>
      </w:r>
    </w:p>
    <w:p>
      <w:r>
        <w:t xml:space="preserve">Negative Marks: 0.33</w:t>
      </w:r>
    </w:p>
    <w:p/>
    <w:p>
      <w:r>
        <w:rPr>
          <w:b/>
        </w:rPr>
        <w:t xml:space="preserve">Question: A farmer is bitten by a snake while working in the field. Which is the first priority in pre-hospital first aid management?</w:t>
      </w:r>
    </w:p>
    <w:p>
      <w:r>
        <w:t xml:space="preserve">(a) Apply a pressure immobilization bandage and keep the limb immobilized</w:t>
      </w:r>
    </w:p>
    <w:p>
      <w:r>
        <w:t xml:space="preserve">(b) Incise the bite marks and apply suction immediately</w:t>
      </w:r>
    </w:p>
    <w:p>
      <w:r>
        <w:t xml:space="preserve">(c) Apply a tourniquet proximal to the bite site</w:t>
      </w:r>
    </w:p>
    <w:p>
      <w:r>
        <w:t xml:space="preserve">(d) Administer aspirin and pain relief medications</w:t>
      </w:r>
    </w:p>
    <w:p>
      <w:r>
        <w:t xml:space="preserve">Answer: a</w:t>
      </w:r>
    </w:p>
    <w:p>
      <w:r>
        <w:t xml:space="preserve">Solution: Pressure immobilization bandage (firm but not tight) and immobilization of the affected limb are the first-line pre-hospital interventions for snake bite as per WHO and INC guidelines. This prevents systemic absorption of venom. Incision and suction are outdated and harmful. Tourniquet should not be applied as it causes tissue necrosis. Medications are secondary to immobilization. This prevents complications like compartment syndrome.</w:t>
      </w:r>
    </w:p>
    <w:p>
      <w:r>
        <w:t xml:space="preserve">Positive Marks: 1</w:t>
      </w:r>
    </w:p>
    <w:p>
      <w:r>
        <w:t xml:space="preserve">Negative Marks: 0.33</w:t>
      </w:r>
    </w:p>
    <w:p/>
    <w:p>
      <w:r>
        <w:rPr>
          <w:b/>
        </w:rPr>
        <w:t xml:space="preserve">Question: Which snake venom primarily causes anticoagulant effects leading to spontaneous bleeding?</w:t>
      </w:r>
    </w:p>
    <w:p>
      <w:r>
        <w:t xml:space="preserve">(a) Neurotoxic venom of cobra</w:t>
      </w:r>
    </w:p>
    <w:p>
      <w:r>
        <w:t xml:space="preserve">(b) Hemotoxic venom of viper</w:t>
      </w:r>
    </w:p>
    <w:p>
      <w:r>
        <w:t xml:space="preserve">(c) Cytotoxic venom of krait</w:t>
      </w:r>
    </w:p>
    <w:p>
      <w:r>
        <w:t xml:space="preserve">(d) Myotoxic venom of sea snake</w:t>
      </w:r>
    </w:p>
    <w:p>
      <w:r>
        <w:t xml:space="preserve">Answer: b</w:t>
      </w:r>
    </w:p>
    <w:p>
      <w:r>
        <w:t xml:space="preserve">Solution: Viperidae family snakes (vipers) produce hemotoxic venom containing anticoagulants and fibrinolysins that cause coagulopathy, spontaneous bleeding, and shock. Cobra venom is neurotoxic (respiratory failure), krait is cytotoxic (local tissue destruction), and sea snake venom is myotoxic (muscle paralysis). Hemotoxic venom is responsible for most deaths due to massive hemorrhage and is managed with specific antivenin and clotting factor replacement.</w:t>
      </w:r>
    </w:p>
    <w:p>
      <w:r>
        <w:t xml:space="preserve">Positive Marks: 1</w:t>
      </w:r>
    </w:p>
    <w:p>
      <w:r>
        <w:t xml:space="preserve">Negative Marks: 0.33</w:t>
      </w:r>
    </w:p>
    <w:p/>
    <w:p>
      <w:r>
        <w:rPr>
          <w:b/>
        </w:rPr>
        <w:t xml:space="preserve">Question: A 45-year-old male presents with clenched jaw, rigid abdomen, and muscle spasms 6 hours after ingesting strychnine. Which is the most appropriate nursing intervention?</w:t>
      </w:r>
    </w:p>
    <w:p>
      <w:r>
        <w:t xml:space="preserve">(a) Place patient in a quiet, dark room and administer benzodiazepines</w:t>
      </w:r>
    </w:p>
    <w:p>
      <w:r>
        <w:t xml:space="preserve">(b) Apply ice packs over rigid muscles and encourage active stretching</w:t>
      </w:r>
    </w:p>
    <w:p>
      <w:r>
        <w:t xml:space="preserve">(c) Administer high-dose corticosteroids intravenously</w:t>
      </w:r>
    </w:p>
    <w:p>
      <w:r>
        <w:t xml:space="preserve">(d) Perform gastric lavage immediately</w:t>
      </w:r>
    </w:p>
    <w:p>
      <w:r>
        <w:t xml:space="preserve">Answer: a</w:t>
      </w:r>
    </w:p>
    <w:p>
      <w:r>
        <w:t xml:space="preserve">Solution: Strychnine poisoning causes severe muscle spasms and rigidity managed by reducing sensory stimulation (quiet, dark room) and administering benzodiazepines for muscle relaxation and seizure prevention. Stretching and ice are contraindicated as they trigger worsening spasms. Corticosteroids have no role. Gastric lavage after 6 hours is too late but charcoal might help. Environmental modification combined with sedation prevents fatal complications like rhabdomyolysis and renal failure.</w:t>
      </w:r>
    </w:p>
    <w:p>
      <w:r>
        <w:t xml:space="preserve">Positive Marks: 1</w:t>
      </w:r>
    </w:p>
    <w:p>
      <w:r>
        <w:t xml:space="preserve">Negative Marks: 0.33</w:t>
      </w:r>
    </w:p>
    <w:p/>
    <w:p>
      <w:r>
        <w:rPr>
          <w:b/>
        </w:rPr>
        <w:t xml:space="preserve">Question: In snake bite management, the '20-minute whole blood clotting test' is used to detect what complication?</w:t>
      </w:r>
    </w:p>
    <w:p>
      <w:r>
        <w:t xml:space="preserve">(a) Hemolysis and myoglobinuria</w:t>
      </w:r>
    </w:p>
    <w:p>
      <w:r>
        <w:t xml:space="preserve">(b) Coagulopathy due to consumptive coagulopathy or anticoagulant effect</w:t>
      </w:r>
    </w:p>
    <w:p>
      <w:r>
        <w:t xml:space="preserve">(c) Compartment syndrome and tissue necrosis</w:t>
      </w:r>
    </w:p>
    <w:p>
      <w:r>
        <w:t xml:space="preserve">(d) Acute kidney injury and hypovolemic shock</w:t>
      </w:r>
    </w:p>
    <w:p>
      <w:r>
        <w:t xml:space="preserve">Answer: b</w:t>
      </w:r>
    </w:p>
    <w:p>
      <w:r>
        <w:t xml:space="preserve">Solution: The 20-minute whole blood clotting test (place blood in a glass tube; if not clotted after 20 minutes, coagulopathy is present) detects anticoagulant effects and consumptive coagulopathy in hemotoxic snake bites. This simple bedside test guides antivenin and fresh frozen plasma requirement. Option A suggests rhabdomyolysis, C indicates local venom effects, and D shows systemic shock. This test remains a gold standard for identifying bleeding diathesis without lab access.</w:t>
      </w:r>
    </w:p>
    <w:p>
      <w:r>
        <w:t xml:space="preserve">Positive Marks: 1</w:t>
      </w:r>
    </w:p>
    <w:p>
      <w:r>
        <w:t xml:space="preserve">Negative Marks: 0.33</w:t>
      </w:r>
    </w:p>
    <w:p/>
    <w:p>
      <w:r>
        <w:rPr>
          <w:b/>
        </w:rPr>
        <w:t xml:space="preserve">Question: A child is stung by a bee and develops facial edema and difficulty swallowing within 15 minutes. What is the first-line immediate intervention?</w:t>
      </w:r>
    </w:p>
    <w:p>
      <w:r>
        <w:t xml:space="preserve">(a) Administer intravenous antihistamine and corticosteroid</w:t>
      </w:r>
    </w:p>
    <w:p>
      <w:r>
        <w:t xml:space="preserve">(b) Inject epinephrine 0.3-0.5 mg intramuscularly immediately</w:t>
      </w:r>
    </w:p>
    <w:p>
      <w:r>
        <w:t xml:space="preserve">(c) Apply ice locally and elevate the affected area</w:t>
      </w:r>
    </w:p>
    <w:p>
      <w:r>
        <w:t xml:space="preserve">(d) Perform cricothyrotomy if airway is severely compromised</w:t>
      </w:r>
    </w:p>
    <w:p>
      <w:r>
        <w:t xml:space="preserve">Answer: b</w:t>
      </w:r>
    </w:p>
    <w:p>
      <w:r>
        <w:t xml:space="preserve">Solution: Anaphylaxis from bee sting presenting with angioedema and laryngeal involvement requires immediate IM epinephrine (0.3-0.5 mg for children, 0.5 mg for adults) as per ACLS guidelines. This prevents airway obstruction and cardiovascular collapse. Antihistamines and steroids are adjunctive only. Ice is insufficient for anaphylaxis. Cricothyrotomy is a last resort if airway completely occludes. Early epinephrine prevents mortality in anaphylactic insect sting reactions.</w:t>
      </w:r>
    </w:p>
    <w:p>
      <w:r>
        <w:t xml:space="preserve">Positive Marks: 1</w:t>
      </w:r>
    </w:p>
    <w:p>
      <w:r>
        <w:t xml:space="preserve">Negative Marks: 0.33</w:t>
      </w:r>
    </w:p>
    <w:p/>
    <w:p>
      <w:r>
        <w:rPr>
          <w:b/>
        </w:rPr>
        <w:t xml:space="preserve">Question: Which of the following is NOT a characteristic feature of cobra bite?</w:t>
      </w:r>
    </w:p>
    <w:p>
      <w:r>
        <w:t xml:space="preserve">(a) Neurotoxic venom causing respiratory paralysis</w:t>
      </w:r>
    </w:p>
    <w:p>
      <w:r>
        <w:t xml:space="preserve">(b) Minimal or no local swelling at bite site</w:t>
      </w:r>
    </w:p>
    <w:p>
      <w:r>
        <w:t xml:space="preserve">(c) Anticoagulant effects with spontaneous bleeding</w:t>
      </w:r>
    </w:p>
    <w:p>
      <w:r>
        <w:t xml:space="preserve">(d) Fixed dilated pupils and ptosis</w:t>
      </w:r>
    </w:p>
    <w:p>
      <w:r>
        <w:t xml:space="preserve">Answer: c</w:t>
      </w:r>
    </w:p>
    <w:p>
      <w:r>
        <w:t xml:space="preserve">Solution: Cobra bite is purely neurotoxic with minimal local effects (not hemotoxic), causing respiratory paralysis, ptosis, and dilated pupils due to acetylcholinesterase inhibition. Anticoagulant effects and spontaneous bleeding are features of hemotoxic (viper) bites, NOT cobra bites. This distinction is critical for clinical management. Cobra antivenom works for neurotoxic symptoms, while patients need supportive respiratory care. Distinguishing neurotoxic from hemotoxic bites guides treatment strategy.</w:t>
      </w:r>
    </w:p>
    <w:p>
      <w:r>
        <w:t xml:space="preserve">Positive Marks: 1</w:t>
      </w:r>
    </w:p>
    <w:p>
      <w:r>
        <w:t xml:space="preserve">Negative Marks: 0.33</w:t>
      </w:r>
    </w:p>
    <w:p/>
    <w:p>
      <w:r>
        <w:rPr>
          <w:b/>
        </w:rPr>
        <w:t xml:space="preserve">Question: A 35-year-old female with severe carbamate poisoning develops pulmonary edema and bronchospasm. Which medication should be avoided?</w:t>
      </w:r>
    </w:p>
    <w:p>
      <w:r>
        <w:t xml:space="preserve">(a) Atropine</w:t>
      </w:r>
    </w:p>
    <w:p>
      <w:r>
        <w:t xml:space="preserve">(b) Pralidoxime</w:t>
      </w:r>
    </w:p>
    <w:p>
      <w:r>
        <w:t xml:space="preserve">(c) Morphine</w:t>
      </w:r>
    </w:p>
    <w:p>
      <w:r>
        <w:t xml:space="preserve">(d) Salbutamol inhaler</w:t>
      </w:r>
    </w:p>
    <w:p>
      <w:r>
        <w:t xml:space="preserve">Answer: c</w:t>
      </w:r>
    </w:p>
    <w:p>
      <w:r>
        <w:t xml:space="preserve">Solution: Morphine is contraindicated in organophosphate/carbamate poisoning as it suppresses respiration and worsens bronchospasm, potentially causing fatal respiratory depression. Atropine is the mainstay treatment for cholinergic crisis. Pralidoxime regenerates acetylcholinesterase. Salbutamol helps bronchospasm. Morphine's respiratory depressant effect combined with cholinergic hypersecretion and bronchoconstriction creates life-threatening respiratory failure. Atropine must be given generously until signs of atropinization appear.</w:t>
      </w:r>
    </w:p>
    <w:p>
      <w:r>
        <w:t xml:space="preserve">Positive Marks: 1</w:t>
      </w:r>
    </w:p>
    <w:p>
      <w:r>
        <w:t xml:space="preserve">Negative Marks: 0.33</w:t>
      </w:r>
    </w:p>
    <w:p/>
    <w:p>
      <w:r>
        <w:rPr>
          <w:b/>
        </w:rPr>
        <w:t xml:space="preserve">Question: Which antidote specifically reverses the effects of cyanide poisoning by promoting conversion of cyanide to thiocyanate?</w:t>
      </w:r>
    </w:p>
    <w:p>
      <w:r>
        <w:t xml:space="preserve">(a) Hydroxocobalamin</w:t>
      </w:r>
    </w:p>
    <w:p>
      <w:r>
        <w:t xml:space="preserve">(b) Sodium thiosulfate</w:t>
      </w:r>
    </w:p>
    <w:p>
      <w:r>
        <w:t xml:space="preserve">(c) Methylene blue</w:t>
      </w:r>
    </w:p>
    <w:p>
      <w:r>
        <w:t xml:space="preserve">(d) N-acetylcysteine</w:t>
      </w:r>
    </w:p>
    <w:p>
      <w:r>
        <w:t xml:space="preserve">Answer: b</w:t>
      </w:r>
    </w:p>
    <w:p>
      <w:r>
        <w:t xml:space="preserve">Solution: Sodium thiosulfate acts as a sulfur donor, converting cyanide to non-toxic thiocyanate via rhodanese enzyme, which is excreted in urine. Hydroxocobalamin directly binds cyanide (also effective). Methylene blue treats methemoglobinemia. N-acetylcysteine treats acetaminophen overdose. Sodium thiosulfate is slower-acting than hydroxocobalamin but still essential, often given together. This is a classic pharmacology question testing knowledge of specific cyanide antidote mechanism.</w:t>
      </w:r>
    </w:p>
    <w:p>
      <w:r>
        <w:t xml:space="preserve">Positive Marks: 1</w:t>
      </w:r>
    </w:p>
    <w:p>
      <w:r>
        <w:t xml:space="preserve">Negative Marks: 0.33</w:t>
      </w:r>
    </w:p>
    <w:p/>
    <w:p>
      <w:r>
        <w:rPr>
          <w:b/>
        </w:rPr>
        <w:t xml:space="preserve">Question: A 40-year-old male presents with severe abdominal pain, bloody vomitus, and melena following suspected arsenic poisoning 6 hours ago. What is the most appropriate management?</w:t>
      </w:r>
    </w:p>
    <w:p>
      <w:r>
        <w:t xml:space="preserve">(a) Administer activated charcoal orally and supportive care only</w:t>
      </w:r>
    </w:p>
    <w:p>
      <w:r>
        <w:t xml:space="preserve">(b) Perform immediate hemodialysis</w:t>
      </w:r>
    </w:p>
    <w:p>
      <w:r>
        <w:t xml:space="preserve">(c) Administer BAL (dimercaprol) intramuscularly and give supportive care with fluid and electrolyte management</w:t>
      </w:r>
    </w:p>
    <w:p>
      <w:r>
        <w:t xml:space="preserve">(d) Give high-dose vitamin C intravenously</w:t>
      </w:r>
    </w:p>
    <w:p>
      <w:r>
        <w:t xml:space="preserve">Answer: c</w:t>
      </w:r>
    </w:p>
    <w:p>
      <w:r>
        <w:t xml:space="preserve">Solution: Arsenic is a heavy metal requiring chelation therapy with BAL (British Anti-Lewisite/dimercaprol) given IM, which binds arsenic and promotes urinary excretion. Supportive care including aggressive IV fluids, electrolyte correction, and management of hemorrhagic gastroenteritis are essential. Activated charcoal doesn't bind heavy metals effectively. Hemodialysis has limited role. Vitamin C is not specific. Early BAL administration within 24 hours of ingestion prevents systemic toxicity and organ damage. BAL is contraindicated in selenium poisoning.</w:t>
      </w:r>
    </w:p>
    <w:p>
      <w:r>
        <w:t xml:space="preserve">Positive Marks: 1</w:t>
      </w:r>
    </w:p>
    <w:p>
      <w:r>
        <w:t xml:space="preserve">Negative Marks: 0.33</w:t>
      </w:r>
    </w:p>
    <w:p/>
    <w:p>
      <w:r>
        <w:rPr>
          <w:b/>
        </w:rPr>
        <w:t xml:space="preserve">Question: Which type of snake bite typically causes delayed systemic manifestations appearing 24-48 hours after the bite?</w:t>
      </w:r>
    </w:p>
    <w:p>
      <w:r>
        <w:t xml:space="preserve">(a) Cobra bite with immediate respiratory failure</w:t>
      </w:r>
    </w:p>
    <w:p>
      <w:r>
        <w:t xml:space="preserve">(b) Krait bite with progressive neurotoxic manifestations</w:t>
      </w:r>
    </w:p>
    <w:p>
      <w:r>
        <w:t xml:space="preserve">(c) Russell's viper bite with immediate coagulopathy</w:t>
      </w:r>
    </w:p>
    <w:p>
      <w:r>
        <w:t xml:space="preserve">(d) Sea snake bite with myotoxic effects</w:t>
      </w:r>
    </w:p>
    <w:p>
      <w:r>
        <w:t xml:space="preserve">Answer: b</w:t>
      </w:r>
    </w:p>
    <w:p>
      <w:r>
        <w:t xml:space="preserve">Solution: Krait (common Indian krait) bite characteristically causes delayed neurotoxic manifestations appearing 6-24 hours after bite (sometimes up to 48 hours) with progressive weakness, ptosis, and respiratory paralysis. Cobra causes immediate neurotoxic signs. Russell's viper produces immediate hemotoxic coagulopathy. Sea snake shows rapid myotoxic symptoms. This delayed presentation with krait is a classic clinical pearl making diagnosis challenging; patients may appear well initially then deteriorate suddenly, requiring close monitoring and ICU admission.</w:t>
      </w:r>
    </w:p>
    <w:p>
      <w:r>
        <w:t xml:space="preserve">Positive Marks: 1</w:t>
      </w:r>
    </w:p>
    <w:p>
      <w:r>
        <w:t xml:space="preserve">Negative Marks: 0.33</w:t>
      </w:r>
    </w:p>
    <w:p/>
    <w:p>
      <w:r>
        <w:rPr>
          <w:b/>
        </w:rPr>
        <w:t xml:space="preserve">Question: A 55-year-old male with iron overdose presents with bloody diarrhea and metabolic acidosis. Which is the specific chelating agent indicated?</w:t>
      </w:r>
    </w:p>
    <w:p>
      <w:r>
        <w:t xml:space="preserve">(a) Penicillamine</w:t>
      </w:r>
    </w:p>
    <w:p>
      <w:r>
        <w:t xml:space="preserve">(b) Deferoxamine</w:t>
      </w:r>
    </w:p>
    <w:p>
      <w:r>
        <w:t xml:space="preserve">(c) EDTA (ethylenediaminetetraacetic acid)</w:t>
      </w:r>
    </w:p>
    <w:p>
      <w:r>
        <w:t xml:space="preserve">(d) Dimercaprol</w:t>
      </w:r>
    </w:p>
    <w:p>
      <w:r>
        <w:t xml:space="preserve">Answer: b</w:t>
      </w:r>
    </w:p>
    <w:p>
      <w:r>
        <w:t xml:space="preserve">Solution: Deferoxamine is the specific iron chelator that binds free iron and ferric ions, forming ferrioxamine which is excreted in urine (turns urine brown-red). It prevents iron-induced organ damage and metabolic acidosis worsening. Penicillamine is for copper/heavy metals. EDTA is for lead. Dimercaprol is for arsenic/mercury. Early deferoxamine (within 24 hours) prevents progression to iron-induced myocardial infarction and liver cirrhosis. Supportive care includes fluid resuscitation and acid-base correction.</w:t>
      </w:r>
    </w:p>
    <w:p>
      <w:r>
        <w:t xml:space="preserve">Positive Marks: 1</w:t>
      </w:r>
    </w:p>
    <w:p>
      <w:r>
        <w:t xml:space="preserve">Negative Marks: 0.33</w:t>
      </w:r>
    </w:p>
    <w:p/>
    <w:p>
      <w:r>
        <w:rPr>
          <w:b/>
        </w:rPr>
        <w:t xml:space="preserve">Question: In management of wasp sting with localized envenomation, what is the initial nursing action?</w:t>
      </w:r>
    </w:p>
    <w:p>
      <w:r>
        <w:t xml:space="preserve">(a) Remove the stinger with tweezers and apply ice locally</w:t>
      </w:r>
    </w:p>
    <w:p>
      <w:r>
        <w:t xml:space="preserve">(b) Scrape off the stinger with a card edge to avoid injecting more venom</w:t>
      </w:r>
    </w:p>
    <w:p>
      <w:r>
        <w:t xml:space="preserve">(c) Apply warm compresses to promote venom absorption</w:t>
      </w:r>
    </w:p>
    <w:p>
      <w:r>
        <w:t xml:space="preserve">(d) Administer systemic antibiotics immediately</w:t>
      </w:r>
    </w:p>
    <w:p>
      <w:r>
        <w:t xml:space="preserve">Answer: b</w:t>
      </w:r>
    </w:p>
    <w:p>
      <w:r>
        <w:t xml:space="preserve">Solution: The stinger should be scraped off (not pulled with tweezers) to avoid further venom injection. Ice is applied locally for pain relief and to limit inflammation. Warm compresses increase venom distribution. Antibiotics are given only if secondary infection develops. Wasp stings (unlike bee stings) may not leave a stinger but scraping is still recommended if present. Local reactions are managed with ice, elevation, antihistamines, and topical steroids. This is a commonly tested first aid concept in nursing exams.</w:t>
      </w:r>
    </w:p>
    <w:p>
      <w:r>
        <w:t xml:space="preserve">Positive Marks: 1</w:t>
      </w:r>
    </w:p>
    <w:p>
      <w:r>
        <w:t xml:space="preserve">Negative Marks: 0.33</w:t>
      </w:r>
    </w:p>
    <w:p/>
    <w:p>
      <w:r>
        <w:rPr>
          <w:b/>
        </w:rPr>
        <w:t xml:space="preserve">Question: Which complication requires fasciotomy in severe snake bite with neurotoxic manifestations?</w:t>
      </w:r>
    </w:p>
    <w:p>
      <w:r>
        <w:t xml:space="preserve">(a) Rhabdomyolysis with compartment syndrome</w:t>
      </w:r>
    </w:p>
    <w:p>
      <w:r>
        <w:t xml:space="preserve">(b) Coagulopathy with spontaneous bleeding</w:t>
      </w:r>
    </w:p>
    <w:p>
      <w:r>
        <w:t xml:space="preserve">(c) Myocarditis with arrhythmias</w:t>
      </w:r>
    </w:p>
    <w:p>
      <w:r>
        <w:t xml:space="preserve">(d) Respiratory failure requiring ventilation</w:t>
      </w:r>
    </w:p>
    <w:p>
      <w:r>
        <w:t xml:space="preserve">Answer: a</w:t>
      </w:r>
    </w:p>
    <w:p>
      <w:r>
        <w:t xml:space="preserve">Solution: Severe snake bites, particularly hemotoxic ones, can cause rhabdomyolysis and increased compartment pressure requiring fasciotomy if compartment pressure exceeds 30-40 mmHg. While neurotoxic cobra bite primarily causes respiratory failure (managed with mechanical ventilation), hemotoxic viper bites cause muscle necrosis. Coagulopathy is managed with transfusions. Myocarditis is rare. The key nursing point is monitoring compartment syndrome development (pain out of proportion, numbness, pulselessness) and preparing for emergency surgical intervention. Fasciotomy prevents permanent muscle contracture and renal failure from myoglobin precipitation.</w:t>
      </w:r>
    </w:p>
    <w:p>
      <w:r>
        <w:t xml:space="preserve">Positive Marks: 1</w:t>
      </w:r>
    </w:p>
    <w:p>
      <w:r>
        <w:t xml:space="preserve">Negative Marks: 0.33</w:t>
      </w:r>
    </w:p>
    <w:p/>
    <w:p>
      <w:r>
        <w:rPr>
          <w:b/>
        </w:rPr>
        <w:t xml:space="preserve">Question: A 32-year-old presents with convulsions and hyperthermia after consuming unknown substance suspected to be amphetamine. Which medication is contraindicated?</w:t>
      </w:r>
    </w:p>
    <w:p>
      <w:r>
        <w:t xml:space="preserve">(a) Benzodiazepines for seizure control</w:t>
      </w:r>
    </w:p>
    <w:p>
      <w:r>
        <w:t xml:space="preserve">(b) Ice packs and cooling measures for hyperthermia</w:t>
      </w:r>
    </w:p>
    <w:p>
      <w:r>
        <w:t xml:space="preserve">(c) Beta-blockers for tachycardia</w:t>
      </w:r>
    </w:p>
    <w:p>
      <w:r>
        <w:t xml:space="preserve">(d) Antipsychotics like haloperidol for agitation</w:t>
      </w:r>
    </w:p>
    <w:p>
      <w:r>
        <w:t xml:space="preserve">Answer: d</w:t>
      </w:r>
    </w:p>
    <w:p>
      <w:r>
        <w:t xml:space="preserve">Solution: Antipsychotics (especially haloperidol) are contraindicated in stimulant poisoning as they lower seizure threshold, worsen hyperthermia (by impairing sweating), and cause QT prolongation. Benzodiazepines are first-line for seizure and agitation control. Active cooling is essential for hyperthermia. Beta-blockers should be used cautiously. In amphetamine toxicity, management focuses on seizure prevention (benzodiazepines), active cooling, and supportive care. Haloperidol and similar agents paradoxically worsen outcomes. This is a critical drug interaction concept in toxicology.</w:t>
      </w:r>
    </w:p>
    <w:p>
      <w:r>
        <w:t xml:space="preserve">Positive Marks: 1</w:t>
      </w:r>
    </w:p>
    <w:p>
      <w:r>
        <w:t xml:space="preserve">Negative Marks: 0.33</w:t>
      </w:r>
    </w:p>
    <w:p/>
    <w:p>
      <w:r>
        <w:rPr>
          <w:b/>
        </w:rPr>
        <w:t xml:space="preserve">Question: Which investigation is most specific for confirming acute phosphorus (yellow phosphorus) poisoning?</w:t>
      </w:r>
    </w:p>
    <w:p>
      <w:r>
        <w:t xml:space="preserve">(a) Elevated liver enzymes and INR</w:t>
      </w:r>
    </w:p>
    <w:p>
      <w:r>
        <w:t xml:space="preserve">(b) Presence of luminescence in the mouth/vomitus and garlic odor in breath</w:t>
      </w:r>
    </w:p>
    <w:p>
      <w:r>
        <w:t xml:space="preserve">(c) Elevated serum creatinine and myoglobinuria</w:t>
      </w:r>
    </w:p>
    <w:p>
      <w:r>
        <w:t xml:space="preserve">(d) Metabolic acidosis with elevated anion gap</w:t>
      </w:r>
    </w:p>
    <w:p>
      <w:r>
        <w:t xml:space="preserve">Answer: b</w:t>
      </w:r>
    </w:p>
    <w:p>
      <w:r>
        <w:t xml:space="preserve">Solution: Yellow phosphorus poisoning is diagnosed by characteristic luminescence (glow in dark vomitus) and garlic odor in breath/feces—pathognomonic findings. Elevated liver enzymes develop later (hepatotoxic phase). Myoglobinuria suggests rhabdomyolysis from other toxins. Metabolic acidosis is non-specific. Yellow phosphorus causes severe corrosive gastroenteritis followed by liver failure. Management includes activated charcoal (not oil-based, as it increases absorption), supportive care, and monitoring for hepatic encephalopathy. This classic sign is frequently tested in exams.</w:t>
      </w:r>
    </w:p>
    <w:p>
      <w:r>
        <w:t xml:space="preserve">Positive Marks: 1</w:t>
      </w:r>
    </w:p>
    <w:p>
      <w:r>
        <w:t xml:space="preserve">Negative Marks: 0.33</w:t>
      </w:r>
    </w:p>
    <w:p/>
    <w:p>
      <w:r>
        <w:rPr>
          <w:b/>
        </w:rPr>
        <w:t xml:space="preserve">Question: A 28-year-old female bitten by a snake develops progressive weakness, ptosis, and inability to swallow. Which nursing intervention takes priority?</w:t>
      </w:r>
    </w:p>
    <w:p>
      <w:r>
        <w:t xml:space="preserve">(a) Maintain airway patency and prepare for mechanical ventilation if needed</w:t>
      </w:r>
    </w:p>
    <w:p>
      <w:r>
        <w:t xml:space="preserve">(b) Insert nasogastric tube immediately for feeding</w:t>
      </w:r>
    </w:p>
    <w:p>
      <w:r>
        <w:t xml:space="preserve">(c) Apply pressure bandages over the bite site</w:t>
      </w:r>
    </w:p>
    <w:p>
      <w:r>
        <w:t xml:space="preserve">(d) Administer IV fluids and blood transfusion</w:t>
      </w:r>
    </w:p>
    <w:p>
      <w:r>
        <w:t xml:space="preserve">Answer: a</w:t>
      </w:r>
    </w:p>
    <w:p>
      <w:r>
        <w:t xml:space="preserve">Solution: Progressive neurotoxic symptoms (weakness, ptosis, dysphagia) indicate impending respiratory failure requiring airway management and readiness for mechanical ventilation. Maintaining airway patency is life-saving. NG tube can be inserted later if ventilation is needed. Pressure bandages should have been applied pre-hospital. IV fluids are important but secondary to airway maintenance. This scenario suggests krait or cobra bite with advancing neurotoxicity. Respiratory failure is the leading cause of death in neurotoxic snake bites; nursing vigilance for airway compromise is essential and must precede all other interventions.</w:t>
      </w:r>
    </w:p>
    <w:p>
      <w:r>
        <w:t xml:space="preserve">Positive Marks: 1</w:t>
      </w:r>
    </w:p>
    <w:p>
      <w:r>
        <w:t xml:space="preserve">Negative Marks: 0.33</w:t>
      </w:r>
    </w:p>
    <w:p/>
    <w:p>
      <w:r>
        <w:rPr>
          <w:b/>
        </w:rPr>
        <w:t xml:space="preserve">Question: Which mosquito species is the primary vector for dengue transmission and causes the most significant public health concern?</w:t>
      </w:r>
    </w:p>
    <w:p>
      <w:r>
        <w:t xml:space="preserve">(a) Anopheles mosquito</w:t>
      </w:r>
    </w:p>
    <w:p>
      <w:r>
        <w:t xml:space="preserve">(b) Aedes aegypti</w:t>
      </w:r>
    </w:p>
    <w:p>
      <w:r>
        <w:t xml:space="preserve">(c) Culex mosquito</w:t>
      </w:r>
    </w:p>
    <w:p>
      <w:r>
        <w:t xml:space="preserve">(d) Culiseta species</w:t>
      </w:r>
    </w:p>
    <w:p>
      <w:r>
        <w:t xml:space="preserve">Answer: b</w:t>
      </w:r>
    </w:p>
    <w:p>
      <w:r>
        <w:t xml:space="preserve">Solution: Aedes aegypti (and Aedes albopictus) are the primary dengue vectors, identified by white spots/stripes on dark body and legs. Anopheles transmits malaria. Culex transmits Japanese encephalitis and filariasis. Culiseta is less significant in India. Aedes aegypti bites cause intense itching and hyperemia. Prevention involves destroying breeding sites (clear stagnant water). Dengue bite management includes antihistamines, topical corticosteroids, and avoiding scratching to prevent secondary infection. This epidemiological knowledge is important for nursing education on vector-borne disease prevention.</w:t>
      </w:r>
    </w:p>
    <w:p>
      <w:r>
        <w:t xml:space="preserve">Positive Marks: 1</w:t>
      </w:r>
    </w:p>
    <w:p>
      <w:r>
        <w:t xml:space="preserve">Negative Marks: 0.33</w:t>
      </w:r>
    </w:p>
    <w:p/>
    <w:p>
      <w:r>
        <w:rPr>
          <w:b/>
        </w:rPr>
        <w:t xml:space="preserve">Question: In a patient with severe snake bite and suspected acute kidney injury from myoglobinuria, which fluid management strategy is most appropriate?</w:t>
      </w:r>
    </w:p>
    <w:p>
      <w:r>
        <w:t xml:space="preserve">(a) Restrict fluids to maintain electrolyte balance</w:t>
      </w:r>
    </w:p>
    <w:p>
      <w:r>
        <w:t xml:space="preserve">(b) Administer normal saline rapidly (200-300 mL/hr) with urine alkalinization using sodium bicarbonate</w:t>
      </w:r>
    </w:p>
    <w:p>
      <w:r>
        <w:t xml:space="preserve">(c) Give hypertonic saline exclusively to expand plasma volume</w:t>
      </w:r>
    </w:p>
    <w:p>
      <w:r>
        <w:t xml:space="preserve">(d) Maintain minimal fluids and start dialysis immediately</w:t>
      </w:r>
    </w:p>
    <w:p>
      <w:r>
        <w:t xml:space="preserve">Answer: b</w:t>
      </w:r>
    </w:p>
    <w:p>
      <w:r>
        <w:t xml:space="preserve">Solution: Aggressive IV hydration with normal saline (targeting urine output 200-300 mL/hr) combined with urine alkalinization using sodium bicarbonate prevents myoglobin precipitation in renal tubules, reducing acute kidney injury severity. Fluid restriction worsens renal damage. Hypertonic saline alone is inadequate. Dialysis is started only after conservative management failure. Myoglobinuria from rhabdomyolysis (common in hemotoxic snake bites) requires meticulous fluid management to maintain urine output and prevent acute tubular necrosis. This is a critical nursing intervention preventing permanent renal failure.</w:t>
      </w:r>
    </w:p>
    <w:p>
      <w:r>
        <w:t xml:space="preserve">Positive Marks: 1</w:t>
      </w:r>
    </w:p>
    <w:p>
      <w:r>
        <w:t xml:space="preserve">Negative Marks: 0.33</w:t>
      </w:r>
    </w:p>
    <w:sectPr>
      <w:pgSz w:w="11906" w:h="16838"/>
      <w:pgMar w:top="1134" w:right="1134" w:bottom="1134" w:left="1134"/>
    </w:sectPr>
  </w:body>
</w:document>
</file>