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5-year-old child presents with maculopapular rash that appeared first on the face and has spread downward to the trunk and extremities. The rash is discrete and blanches on pressure. Which disease is most likely?</w:t>
      </w:r>
    </w:p>
    <w:p>
      <w:r>
        <w:t xml:space="preserve">(a) Measles</w:t>
      </w:r>
    </w:p>
    <w:p>
      <w:r>
        <w:t xml:space="preserve">(b) Rubella</w:t>
      </w:r>
    </w:p>
    <w:p>
      <w:r>
        <w:t xml:space="preserve">(c) Varicella</w:t>
      </w:r>
    </w:p>
    <w:p>
      <w:r>
        <w:t xml:space="preserve">(d) Mumps</w:t>
      </w:r>
    </w:p>
    <w:p>
      <w:r>
        <w:t xml:space="preserve">Answer: a</w:t>
      </w:r>
    </w:p>
    <w:p>
      <w:r>
        <w:t xml:space="preserve">Solution: Measles presents with a maculopapular rash that classically spreads from face downward (cephalocaudal pattern) over 3-4 days. The rash is discrete and blanches, appearing by day 4-5 of illness after the prodromal phase. Rubella rash is finer and evanescent. Varicella shows polymorphic lesions at different stages. Mumps presents with bilateral parotid swelling, not rash. Mnemonic: Measles 'spells down' (face to feet).</w:t>
      </w:r>
    </w:p>
    <w:p>
      <w:r>
        <w:t xml:space="preserve">Positive Marks: 1</w:t>
      </w:r>
    </w:p>
    <w:p>
      <w:r>
        <w:t xml:space="preserve">Negative Marks: 0.33</w:t>
      </w:r>
    </w:p>
    <w:p/>
    <w:p>
      <w:r>
        <w:rPr>
          <w:b/>
        </w:rPr>
        <w:t xml:space="preserve">Question: The MMR vaccine is a live attenuated vaccine that protects against three viral diseases. Which of the following is NOT a component of the MMR vaccine?</w:t>
      </w:r>
    </w:p>
    <w:p>
      <w:r>
        <w:t xml:space="preserve">(a) Measles</w:t>
      </w:r>
    </w:p>
    <w:p>
      <w:r>
        <w:t xml:space="preserve">(b) Mumps</w:t>
      </w:r>
    </w:p>
    <w:p>
      <w:r>
        <w:t xml:space="preserve">(c) Rubella</w:t>
      </w:r>
    </w:p>
    <w:p>
      <w:r>
        <w:t xml:space="preserve">(d) Varicella</w:t>
      </w:r>
    </w:p>
    <w:p>
      <w:r>
        <w:t xml:space="preserve">Answer: d</w:t>
      </w:r>
    </w:p>
    <w:p>
      <w:r>
        <w:t xml:space="preserve">Solution: MMR vaccine contains live attenuated strains of Measles, Mumps, and Rubella viruses. Varicella is NOT included in the MMR vaccine; it is administered as a separate live attenuated vaccine (Varicella vaccine or MMRV in some formulations). Remember: MMR = 3 viruses, Varicella = separate vaccine. This is crucial for vaccination scheduling in nursing practice.</w:t>
      </w:r>
    </w:p>
    <w:p>
      <w:r>
        <w:t xml:space="preserve">Positive Marks: 1</w:t>
      </w:r>
    </w:p>
    <w:p>
      <w:r>
        <w:t xml:space="preserve">Negative Marks: 0.33</w:t>
      </w:r>
    </w:p>
    <w:p/>
    <w:p>
      <w:r>
        <w:rPr>
          <w:b/>
        </w:rPr>
        <w:t xml:space="preserve">Question: A child with chickenpox comes in contact with a susceptible unvaccinated person. How is varicella transmitted?</w:t>
      </w:r>
    </w:p>
    <w:p>
      <w:r>
        <w:t xml:space="preserve">(a) Feco-oral route</w:t>
      </w:r>
    </w:p>
    <w:p>
      <w:r>
        <w:t xml:space="preserve">(b) Droplet nuclei or direct contact with vesicular fluid</w:t>
      </w:r>
    </w:p>
    <w:p>
      <w:r>
        <w:t xml:space="preserve">(c) Parenteral route</w:t>
      </w:r>
    </w:p>
    <w:p>
      <w:r>
        <w:t xml:space="preserve">(d) Vertical transmission only</w:t>
      </w:r>
    </w:p>
    <w:p>
      <w:r>
        <w:t xml:space="preserve">Answer: b</w:t>
      </w:r>
    </w:p>
    <w:p>
      <w:r>
        <w:t xml:space="preserve">Solution: Varicella is transmitted via airborne route (droplet nuclei) from respiratory secretions or by direct contact with vesicular fluid of skin lesions. The virus is highly contagious and can spread through respiratory droplets expelled during coughing or sneezing. Direct contact with characteristic fluid-filled vesicles is another transmission route. Feco-oral and parenteral routes are not typical for varicella transmission. This explains why varicella is highly contagious in schools and requires isolation precautions.</w:t>
      </w:r>
    </w:p>
    <w:p>
      <w:r>
        <w:t xml:space="preserve">Positive Marks: 1</w:t>
      </w:r>
    </w:p>
    <w:p>
      <w:r>
        <w:t xml:space="preserve">Negative Marks: 0.33</w:t>
      </w:r>
    </w:p>
    <w:p/>
    <w:p>
      <w:r>
        <w:rPr>
          <w:b/>
        </w:rPr>
        <w:t xml:space="preserve">Question: Which of the following is the most common complication of mumps in post-pubertal males?</w:t>
      </w:r>
    </w:p>
    <w:p>
      <w:r>
        <w:t xml:space="preserve">(a) Meningitis</w:t>
      </w:r>
    </w:p>
    <w:p>
      <w:r>
        <w:t xml:space="preserve">(b) Encephalitis</w:t>
      </w:r>
    </w:p>
    <w:p>
      <w:r>
        <w:t xml:space="preserve">(c) Orchitis</w:t>
      </w:r>
    </w:p>
    <w:p>
      <w:r>
        <w:t xml:space="preserve">(d) Deafness</w:t>
      </w:r>
    </w:p>
    <w:p>
      <w:r>
        <w:t xml:space="preserve">Answer: c</w:t>
      </w:r>
    </w:p>
    <w:p>
      <w:r>
        <w:t xml:space="preserve">Solution: Mumps orchitis (testicular inflammation) occurs in 20-30% of post-pubertal males infected with mumps virus and is the most common complication in this age group. It typically appears 3-7 days after the onset of parotitis. Although other complications like meningitis, encephalitis, and deafness can occur, orchitis is the most frequent complication in adult males. Orchitis can lead to infertility concerns, though sterility from bilateral orchitis is uncommon. This is an important counseling point in nursing care of mumps patients.</w:t>
      </w:r>
    </w:p>
    <w:p>
      <w:r>
        <w:t xml:space="preserve">Positive Marks: 1</w:t>
      </w:r>
    </w:p>
    <w:p>
      <w:r>
        <w:t xml:space="preserve">Negative Marks: 0.33</w:t>
      </w:r>
    </w:p>
    <w:p/>
    <w:p>
      <w:r>
        <w:rPr>
          <w:b/>
        </w:rPr>
        <w:t xml:space="preserve">Question: A 6-year-old child has been febrile for 3 days with coryza, cough, and conjunctivitis. Small white spots with red halos are noted on the buccal mucosa opposite molars. When is this finding most characteristic?</w:t>
      </w:r>
    </w:p>
    <w:p>
      <w:r>
        <w:t xml:space="preserve">(a) At the peak of fever when rash appears</w:t>
      </w:r>
    </w:p>
    <w:p>
      <w:r>
        <w:t xml:space="preserve">(b) 1-2 days before the rash appears</w:t>
      </w:r>
    </w:p>
    <w:p>
      <w:r>
        <w:t xml:space="preserve">(c) During recovery phase</w:t>
      </w:r>
    </w:p>
    <w:p>
      <w:r>
        <w:t xml:space="preserve">(d) Only in severe cases</w:t>
      </w:r>
    </w:p>
    <w:p>
      <w:r>
        <w:t xml:space="preserve">Answer: b</w:t>
      </w:r>
    </w:p>
    <w:p>
      <w:r>
        <w:t xml:space="preserve">Solution: Koplik spots (small white spots with red areola on buccal mucosa opposite molars) appear 2-3 days before the measles rash and disappear as the rash emerges. They appear during the prodromal phase when fever, cough, coryza, and conjunctivitis are present (3Cs + cough). These spots are pathognomonic for measles and help in early diagnosis before the typical rash appears. Mnemonic: Koplik spots = Key to early measles diagnosis (appear before rash by 1-2 days). They are transient and fade as the typical maculopapular rash appears.</w:t>
      </w:r>
    </w:p>
    <w:p>
      <w:r>
        <w:t xml:space="preserve">Positive Marks: 1</w:t>
      </w:r>
    </w:p>
    <w:p>
      <w:r>
        <w:t xml:space="preserve">Negative Marks: 0.33</w:t>
      </w:r>
    </w:p>
    <w:p/>
    <w:p>
      <w:r>
        <w:rPr>
          <w:b/>
        </w:rPr>
        <w:t xml:space="preserve">Question: A pregnant woman in her first trimester acquired rubella infection. Which of the following congenital manifestations is most likely to occur?</w:t>
      </w:r>
    </w:p>
    <w:p>
      <w:r>
        <w:t xml:space="preserve">(a) Microcephaly and cleft palate</w:t>
      </w:r>
    </w:p>
    <w:p>
      <w:r>
        <w:t xml:space="preserve">(b) Congenital heart disease, cataracts, and deafness</w:t>
      </w:r>
    </w:p>
    <w:p>
      <w:r>
        <w:t xml:space="preserve">(c) Hydrocephalus and spasticity</w:t>
      </w:r>
    </w:p>
    <w:p>
      <w:r>
        <w:t xml:space="preserve">(d) Microphthalmia and retinopathy only</w:t>
      </w:r>
    </w:p>
    <w:p>
      <w:r>
        <w:t xml:space="preserve">Answer: b</w:t>
      </w:r>
    </w:p>
    <w:p>
      <w:r>
        <w:t xml:space="preserve">Solution: Congenital rubella syndrome (CRS) is a classic triad that includes congenital heart disease (patent ductus arteriosus), cataracts, and sensorineural deafness. This triad occurs most commonly with first-trimester infection. Other manifestations include growth retardation, hepatosplenomegaly, thrombocytopenia, and purpuric rash. The critical period for teratogenicity is the first 12 weeks of pregnancy; infection in the first 8 weeks causes defects in 85-90% of cases. This is why rubella vaccination before pregnancy is crucial in nursing counsel for reproductive health.</w:t>
      </w:r>
    </w:p>
    <w:p>
      <w:r>
        <w:t xml:space="preserve">Positive Marks: 1</w:t>
      </w:r>
    </w:p>
    <w:p>
      <w:r>
        <w:t xml:space="preserve">Negative Marks: 0.33</w:t>
      </w:r>
    </w:p>
    <w:p/>
    <w:p>
      <w:r>
        <w:rPr>
          <w:b/>
        </w:rPr>
        <w:t xml:space="preserve">Question: Varicella-zoster virus (VZV) is characterized by which of the following properties?</w:t>
      </w:r>
    </w:p>
    <w:p>
      <w:r>
        <w:t xml:space="preserve">(a) Enveloped DNA virus with 3 glycoproteins</w:t>
      </w:r>
    </w:p>
    <w:p>
      <w:r>
        <w:t xml:space="preserve">(b) Non-enveloped RNA virus</w:t>
      </w:r>
    </w:p>
    <w:p>
      <w:r>
        <w:t xml:space="preserve">(c) Enveloped RNA virus</w:t>
      </w:r>
    </w:p>
    <w:p>
      <w:r>
        <w:t xml:space="preserve">(d) Non-enveloped DNA virus</w:t>
      </w:r>
    </w:p>
    <w:p>
      <w:r>
        <w:t xml:space="preserve">Answer: a</w:t>
      </w:r>
    </w:p>
    <w:p>
      <w:r>
        <w:t xml:space="preserve">Solution: Varicella-zoster virus is a member of the Herpesviridae family and is an enveloped DNA virus. It has important glycoproteins (gp1, gp3, gp4) embedded in its lipid envelope that are essential for host cell recognition and viral entry. The envelope is derived from the host cell plasma membrane. This enveloped nature makes VZV sensitive to environmental conditions and standard disinfectants, which is important for infection control in healthcare settings. The DNA genome is linear and approximately 125 kb in size.</w:t>
      </w:r>
    </w:p>
    <w:p>
      <w:r>
        <w:t xml:space="preserve">Positive Marks: 1</w:t>
      </w:r>
    </w:p>
    <w:p>
      <w:r>
        <w:t xml:space="preserve">Negative Marks: 0.33</w:t>
      </w:r>
    </w:p>
    <w:p/>
    <w:p>
      <w:r>
        <w:rPr>
          <w:b/>
        </w:rPr>
        <w:t xml:space="preserve">Question: According to the current INC B.Sc Nursing syllabus and Indian vaccination schedule, at what age is the MMR vaccine first administered?</w:t>
      </w:r>
    </w:p>
    <w:p>
      <w:r>
        <w:t xml:space="preserve">(a) 6 months</w:t>
      </w:r>
    </w:p>
    <w:p>
      <w:r>
        <w:t xml:space="preserve">(b) 9 months</w:t>
      </w:r>
    </w:p>
    <w:p>
      <w:r>
        <w:t xml:space="preserve">(c) 12-15 months</w:t>
      </w:r>
    </w:p>
    <w:p>
      <w:r>
        <w:t xml:space="preserve">(d) 18 months</w:t>
      </w:r>
    </w:p>
    <w:p>
      <w:r>
        <w:t xml:space="preserve">Answer: c</w:t>
      </w:r>
    </w:p>
    <w:p>
      <w:r>
        <w:t xml:space="preserve">Solution: The MMR vaccine is first administered at 12-15 months of age (commonly given at 15 months in India) with a booster dose at 4-6 years in the revised schedule. Earlier administration at 6 or 9 months may result in vaccine failure due to maternal antibodies. This timing is crucial in nursing practice for immunization programs and mother counseling. The second dose should be given at least 4 weeks after the first dose. Accurate record-keeping of MMR vaccination is essential for disease surveillance and prevention programs.</w:t>
      </w:r>
    </w:p>
    <w:p>
      <w:r>
        <w:t xml:space="preserve">Positive Marks: 1</w:t>
      </w:r>
    </w:p>
    <w:p>
      <w:r>
        <w:t xml:space="preserve">Negative Marks: 0.33</w:t>
      </w:r>
    </w:p>
    <w:p/>
    <w:p>
      <w:r>
        <w:rPr>
          <w:b/>
        </w:rPr>
        <w:t xml:space="preserve">Question: A child meets the following criteria: fever for 3 days, maculopapular rash for 3 days, cough, coryza, and conjunctivitis. Koplik spots were observed during the febrile phase. Which is the correct case definition for measles being reported?</w:t>
      </w:r>
    </w:p>
    <w:p>
      <w:r>
        <w:t xml:space="preserve">(a) Suspected case only</w:t>
      </w:r>
    </w:p>
    <w:p>
      <w:r>
        <w:t xml:space="preserve">(b) Confirmed case</w:t>
      </w:r>
    </w:p>
    <w:p>
      <w:r>
        <w:t xml:space="preserve">(c) Probable case</w:t>
      </w:r>
    </w:p>
    <w:p>
      <w:r>
        <w:t xml:space="preserve">(d) Non-case</w:t>
      </w:r>
    </w:p>
    <w:p>
      <w:r>
        <w:t xml:space="preserve">Answer: b</w:t>
      </w:r>
    </w:p>
    <w:p>
      <w:r>
        <w:t xml:space="preserve">Solution: According to the WHO and Indian case definition for measles surveillance, the presence of Koplik spots is considered pathognomonic and confirms measles diagnosis even without laboratory testing. A confirmed case is defined as: fever and maculopapular rash for ≥3 days plus one of the 3Cs (cough, coryza, conjunctivitis) OR presence of Koplik spots. This child meets the criteria for a confirmed measles case. Suspected cases lack Koplik spots or laboratory confirmation. Accurate case classification is crucial for public health reporting and surveillance activities in nursing roles.</w:t>
      </w:r>
    </w:p>
    <w:p>
      <w:r>
        <w:t xml:space="preserve">Positive Marks: 1</w:t>
      </w:r>
    </w:p>
    <w:p>
      <w:r>
        <w:t xml:space="preserve">Negative Marks: 0.33</w:t>
      </w:r>
    </w:p>
    <w:p/>
    <w:p>
      <w:r>
        <w:rPr>
          <w:b/>
        </w:rPr>
        <w:t xml:space="preserve">Question: An infant born to a mother who had varicella 2 weeks before delivery is at risk for which condition?</w:t>
      </w:r>
    </w:p>
    <w:p>
      <w:r>
        <w:t xml:space="preserve">(a) Neonatal varicella from vertical transmission</w:t>
      </w:r>
    </w:p>
    <w:p>
      <w:r>
        <w:t xml:space="preserve">(b) Congenital varicella syndrome</w:t>
      </w:r>
    </w:p>
    <w:p>
      <w:r>
        <w:t xml:space="preserve">(c) Herpes zoster in infancy</w:t>
      </w:r>
    </w:p>
    <w:p>
      <w:r>
        <w:t xml:space="preserve">(d) Passive immunity against varicella</w:t>
      </w:r>
    </w:p>
    <w:p>
      <w:r>
        <w:t xml:space="preserve">Answer: a</w:t>
      </w:r>
    </w:p>
    <w:p>
      <w:r>
        <w:t xml:space="preserve">Solution: Neonatal varicella occurs when maternal varicella develops within 5 days before to 2 days after delivery, leaving insufficient time for maternal antibody transfer. Risk is highest with onset 2 weeks before delivery. The neonate is at high risk for disseminated varicella (affecting multiple organs including lungs, liver, brain). Congenital varicella syndrome occurs with maternal infection during first or early second trimester with fetal varicella in utero. When maternal varicella occurs &gt;5 days before delivery (adequate antibody transfer), neonates typically develop mild disease or remain asymptomatic. Prophylactic VZIG (varicella-zoster immunoglobulin) or acyclovir may be needed for neonatal protection in this scenario.</w:t>
      </w:r>
    </w:p>
    <w:p>
      <w:r>
        <w:t xml:space="preserve">Positive Marks: 1</w:t>
      </w:r>
    </w:p>
    <w:p>
      <w:r>
        <w:t xml:space="preserve">Negative Marks: 0.33</w:t>
      </w:r>
    </w:p>
    <w:p/>
    <w:p>
      <w:r>
        <w:rPr>
          <w:b/>
        </w:rPr>
        <w:t xml:space="preserve">Question: A woman is planning pregnancy and reports having had mumps as a child. She wants to know about her immunity status. Which test would best determine her immune status for mumps?</w:t>
      </w:r>
    </w:p>
    <w:p>
      <w:r>
        <w:t xml:space="preserve">(a) Mumps IgM antibody</w:t>
      </w:r>
    </w:p>
    <w:p>
      <w:r>
        <w:t xml:space="preserve">(b) Mumps IgG antibody</w:t>
      </w:r>
    </w:p>
    <w:p>
      <w:r>
        <w:t xml:space="preserve">(c) Mumps viral culture</w:t>
      </w:r>
    </w:p>
    <w:p>
      <w:r>
        <w:t xml:space="preserve">(d) Mumps PCR</w:t>
      </w:r>
    </w:p>
    <w:p>
      <w:r>
        <w:t xml:space="preserve">Answer: b</w:t>
      </w:r>
    </w:p>
    <w:p>
      <w:r>
        <w:t xml:space="preserve">Solution: Mumps IgG antibody indicates past infection and provides evidence of immunity to mumps. IgG antibodies persist for life after natural infection, conferring lifelong immunity in most cases. IgM antibodies indicate acute/recent infection. Viral culture and PCR are diagnostic tests for acute mumps, not for assessing immunity status. For pre-pregnancy counseling in nursing practice, IgG serology is the appropriate test to confirm immunity. If IgG is negative, MMR vaccination is recommended before pregnancy. This is an important distinction for reproductive health nursing.</w:t>
      </w:r>
    </w:p>
    <w:p>
      <w:r>
        <w:t xml:space="preserve">Positive Marks: 1</w:t>
      </w:r>
    </w:p>
    <w:p>
      <w:r>
        <w:t xml:space="preserve">Negative Marks: 0.33</w:t>
      </w:r>
    </w:p>
    <w:p/>
    <w:p>
      <w:r>
        <w:rPr>
          <w:b/>
        </w:rPr>
        <w:t xml:space="preserve">Question: A severely immunocompromised child with varicella presents with complications including pneumonia and encephalitis. Which factor makes this child particularly vulnerable?</w:t>
      </w:r>
    </w:p>
    <w:p>
      <w:r>
        <w:t xml:space="preserve">(a) Immature immune system</w:t>
      </w:r>
    </w:p>
    <w:p>
      <w:r>
        <w:t xml:space="preserve">(b) Genetic susceptibility to VZV</w:t>
      </w:r>
    </w:p>
    <w:p>
      <w:r>
        <w:t xml:space="preserve">(c) Impaired cell-mediated immunity</w:t>
      </w:r>
    </w:p>
    <w:p>
      <w:r>
        <w:t xml:space="preserve">(d) Recent MMR vaccination</w:t>
      </w:r>
    </w:p>
    <w:p>
      <w:r>
        <w:t xml:space="preserve">Answer: c</w:t>
      </w:r>
    </w:p>
    <w:p>
      <w:r>
        <w:t xml:space="preserve">Solution: Varicella complications in immunocompromised patients are primarily due to impaired cell-mediated immunity. VZV is controlled by cell-mediated immune responses (T lymphocytes), so patients with defective CMI (AIDS, chemotherapy, immunosuppressive drugs) develop severe disseminated varicella with visceral complications including pneumonia, encephalitis, hepatitis, and hemorrhagic complications. These patients require IV acyclovir therapy and strict isolation precautions. This pathophysiologic principle is essential for nursing management of immunocompromised patients during varicella outbreaks in healthcare settings.</w:t>
      </w:r>
    </w:p>
    <w:p>
      <w:r>
        <w:t xml:space="preserve">Positive Marks: 1</w:t>
      </w:r>
    </w:p>
    <w:p>
      <w:r>
        <w:t xml:space="preserve">Negative Marks: 0.33</w:t>
      </w:r>
    </w:p>
    <w:p/>
    <w:p>
      <w:r>
        <w:rPr>
          <w:b/>
        </w:rPr>
        <w:t xml:space="preserve">Question: A post-pubertal male presents with unilateral testicular enlargement and severe pain 5 days after onset of bilateral parotid swelling. Which complication is occurring?</w:t>
      </w:r>
    </w:p>
    <w:p>
      <w:r>
        <w:t xml:space="preserve">(a) Mumps meningitis</w:t>
      </w:r>
    </w:p>
    <w:p>
      <w:r>
        <w:t xml:space="preserve">(b) Mumps orchitis</w:t>
      </w:r>
    </w:p>
    <w:p>
      <w:r>
        <w:t xml:space="preserve">(c) Mumps epididymitis</w:t>
      </w:r>
    </w:p>
    <w:p>
      <w:r>
        <w:t xml:space="preserve">(d) Secondary bacterial infection</w:t>
      </w:r>
    </w:p>
    <w:p>
      <w:r>
        <w:t xml:space="preserve">Answer: b</w:t>
      </w:r>
    </w:p>
    <w:p>
      <w:r>
        <w:t xml:space="preserve">Solution: Mumps orchitis is inflammation of the testes occurring in about 20-30% of post-pubertal males with mumps, typically 3-7 days after parotitis onset. It presents with unilateral or bilateral testicular swelling and severe pain. Though concerning for fertility, permanent sterility from bilateral orchitis is rare. The condition is viral in origin, not bacterial, so antibiotics are not indicated; management is supportive with analgesics and scrotal support. Nursing care includes pain assessment and management, psychological support regarding fertility concerns, and reassurance about prognosis. This is crucial counseling during mumps outbreaks in college/university settings.</w:t>
      </w:r>
    </w:p>
    <w:p>
      <w:r>
        <w:t xml:space="preserve">Positive Marks: 1</w:t>
      </w:r>
    </w:p>
    <w:p>
      <w:r>
        <w:t xml:space="preserve">Negative Marks: 0.33</w:t>
      </w:r>
    </w:p>
    <w:p/>
    <w:p>
      <w:r>
        <w:rPr>
          <w:b/>
        </w:rPr>
        <w:t xml:space="preserve">Question: A child presents with fever (38.5°C), malaise, and headache for 2 days, followed by appearance of maculopapular rash on face and neck on the third day. There are no respiratory symptoms. Which prodromal symptom is most characteristic of measles?</w:t>
      </w:r>
    </w:p>
    <w:p>
      <w:r>
        <w:t xml:space="preserve">(a) Severe throat pain</w:t>
      </w:r>
    </w:p>
    <w:p>
      <w:r>
        <w:t xml:space="preserve">(b) Abdominal pain and diarrhea</w:t>
      </w:r>
    </w:p>
    <w:p>
      <w:r>
        <w:t xml:space="preserve">(c) Fever with 3Cs: cough, coryza, conjunctivitis</w:t>
      </w:r>
    </w:p>
    <w:p>
      <w:r>
        <w:t xml:space="preserve">(d) Vesicular lesions</w:t>
      </w:r>
    </w:p>
    <w:p>
      <w:r>
        <w:t xml:space="preserve">Answer: c</w:t>
      </w:r>
    </w:p>
    <w:p>
      <w:r>
        <w:t xml:space="preserve">Solution: The prodromal phase of measles (2-4 days before rash) is characterized by fever and the classic 3Cs: cough, coryza (nasal discharge), and conjunctivitis (without exudate). Additional features include malaise and Koplik spots on buccal mucosa. This prodromal phase is often mistaken for upper respiratory infection. Recognizing this distinctive prodromal pattern helps nurses identify suspected measles early before the typical rash appears. Severe throat pain and GI symptoms are not characteristic. Vesicles are associated with varicella, not measles. This pattern recognition is essential for triage and infection control decisions in nursing practice.</w:t>
      </w:r>
    </w:p>
    <w:p>
      <w:r>
        <w:t xml:space="preserve">Positive Marks: 1</w:t>
      </w:r>
    </w:p>
    <w:p>
      <w:r>
        <w:t xml:space="preserve">Negative Marks: 0.33</w:t>
      </w:r>
    </w:p>
    <w:p/>
    <w:p>
      <w:r>
        <w:rPr>
          <w:b/>
        </w:rPr>
        <w:t xml:space="preserve">Question: Koplik spots are pathognomonic for measles. Which of the following best describes their microscopic composition?</w:t>
      </w:r>
    </w:p>
    <w:p>
      <w:r>
        <w:t xml:space="preserve">(a) Keratinous debris with inflammatory cells</w:t>
      </w:r>
    </w:p>
    <w:p>
      <w:r>
        <w:t xml:space="preserve">(b) Multinucleated giant cells with viral inclusions</w:t>
      </w:r>
    </w:p>
    <w:p>
      <w:r>
        <w:t xml:space="preserve">(c) Necrotic epithelial cells with fibrin</w:t>
      </w:r>
    </w:p>
    <w:p>
      <w:r>
        <w:t xml:space="preserve">(d) Extravasated red blood cells with edema</w:t>
      </w:r>
    </w:p>
    <w:p>
      <w:r>
        <w:t xml:space="preserve">Answer: b</w:t>
      </w:r>
    </w:p>
    <w:p>
      <w:r>
        <w:t xml:space="preserve">Solution: Koplik spots histologically show multinucleated giant cells (Warthin-Finkeldey giant cells) with viral inclusions within the buccal epithelium, representing a viral exanthem of the mucous membrane. The lesions consist of central necrosis surrounded by hyperplastic epithelium. The red halo around white spots is due to surrounding capillary dilation and inflammation. This pathologic finding is specific to measles and helps differentiate it from other viral exanthems. Understanding the pathophysiology of Koplik spots helps nurses recognize early diagnostic features of measles during the prodromal phase when clinical suspicion guides disease identification.</w:t>
      </w:r>
    </w:p>
    <w:p>
      <w:r>
        <w:t xml:space="preserve">Positive Marks: 1</w:t>
      </w:r>
    </w:p>
    <w:p>
      <w:r>
        <w:t xml:space="preserve">Negative Marks: 0.33</w:t>
      </w:r>
    </w:p>
    <w:p/>
    <w:p>
      <w:r>
        <w:rPr>
          <w:b/>
        </w:rPr>
        <w:t xml:space="preserve">Question: A woman with one previous rubella infection is exposed to a confirmed case of rubella. She is concerned about reinfection. Based on immunologic principles, what is the expected outcome?</w:t>
      </w:r>
    </w:p>
    <w:p>
      <w:r>
        <w:t xml:space="preserve">(a) She will definitely develop rubella</w:t>
      </w:r>
    </w:p>
    <w:p>
      <w:r>
        <w:t xml:space="preserve">(b) Reinfection is rare due to lifelong immunity from first infection</w:t>
      </w:r>
    </w:p>
    <w:p>
      <w:r>
        <w:t xml:space="preserve">(c) She may develop mild reinfection despite previous infection</w:t>
      </w:r>
    </w:p>
    <w:p>
      <w:r>
        <w:t xml:space="preserve">(d) She requires immediate MMR vaccination for protection</w:t>
      </w:r>
    </w:p>
    <w:p>
      <w:r>
        <w:t xml:space="preserve">Answer: b</w:t>
      </w:r>
    </w:p>
    <w:p>
      <w:r>
        <w:t xml:space="preserve">Solution: Natural rubella infection typically confers lifelong immunity due to robust IgG antibody response and cell-mediated immunity. Reinfection with clinical disease is extremely rare (occurs in &lt;1% of naturally immune individuals). When reinfection occurs, it is subclinical or very mild. This is different from antibody waning, which is why serologic testing before pregnancy determines immunity, not vaccination. Prior natural infection provides durable protection. In nursing counseling, women with documented rubella immunity (IgG positive) can be reassured about reinfection risk. However, those with unknown status should have serology tested and be vaccinated if non-immune before pregnancy.</w:t>
      </w:r>
    </w:p>
    <w:p>
      <w:r>
        <w:t xml:space="preserve">Positive Marks: 1</w:t>
      </w:r>
    </w:p>
    <w:p>
      <w:r>
        <w:t xml:space="preserve">Negative Marks: 0.33</w:t>
      </w:r>
    </w:p>
    <w:p/>
    <w:p>
      <w:r>
        <w:rPr>
          <w:b/>
        </w:rPr>
        <w:t xml:space="preserve">Question: An elderly patient presents with dermatomal unilateral vesicular rash on the trunk (thoracic region) with severe pain. Which pathophysiologic mechanism explains this clinical presentation?</w:t>
      </w:r>
    </w:p>
    <w:p>
      <w:r>
        <w:t xml:space="preserve">(a) Primary varicella infection in elderly</w:t>
      </w:r>
    </w:p>
    <w:p>
      <w:r>
        <w:t xml:space="preserve">(b) Reactivation of latent VZV from dorsal root ganglia</w:t>
      </w:r>
    </w:p>
    <w:p>
      <w:r>
        <w:t xml:space="preserve">(c) Secondary bacterial superinfection</w:t>
      </w:r>
    </w:p>
    <w:p>
      <w:r>
        <w:t xml:space="preserve">(d) Disseminated varicella from immunosuppression</w:t>
      </w:r>
    </w:p>
    <w:p>
      <w:r>
        <w:t xml:space="preserve">Answer: b</w:t>
      </w:r>
    </w:p>
    <w:p>
      <w:r>
        <w:t xml:space="preserve">Solution: This presentation is herpes zoster (shingles), which results from reactivation of varicella-zoster virus that remained latent in sensory nerve ganglia (dorsal root ganglia in this case) after primary varicella infection. Zoster typically occurs decades after primary infection when cell-mediated immunity wanes with age or immunosuppression. The dermatomal distribution follows the affected nerve root. Post-herpetic neuralgia (chronic pain after zoster) is a significant complication in elderly patients. Nursing care includes pain management, preventing superinfection, and educating patients about VZV transmission from vesicular fluid. This is distinct from primary varicella and requires different management strategies.</w:t>
      </w:r>
    </w:p>
    <w:p>
      <w:r>
        <w:t xml:space="preserve">Positive Marks: 1</w:t>
      </w:r>
    </w:p>
    <w:p>
      <w:r>
        <w:t xml:space="preserve">Negative Marks: 0.33</w:t>
      </w:r>
    </w:p>
    <w:p/>
    <w:p>
      <w:r>
        <w:rPr>
          <w:b/>
        </w:rPr>
        <w:t xml:space="preserve">Question: A vaccine manufacturer reports that the mumps vaccine strain contains a specific genetic signature different from wild-type mumps virus. Which of the following best describes the characteristics of live attenuated mumps vaccine strains used globally?</w:t>
      </w:r>
    </w:p>
    <w:p>
      <w:r>
        <w:t xml:space="preserve">(a) Contains full genomic virulence factors</w:t>
      </w:r>
    </w:p>
    <w:p>
      <w:r>
        <w:t xml:space="preserve">(b) Genetically modified to contain disabled virulence genes</w:t>
      </w:r>
    </w:p>
    <w:p>
      <w:r>
        <w:t xml:space="preserve">(c) Contains killed whole virus particles</w:t>
      </w:r>
    </w:p>
    <w:p>
      <w:r>
        <w:t xml:space="preserve">(d) Contains only viral surface antigens</w:t>
      </w:r>
    </w:p>
    <w:p>
      <w:r>
        <w:t xml:space="preserve">Answer: b</w:t>
      </w:r>
    </w:p>
    <w:p>
      <w:r>
        <w:t xml:space="preserve">Solution: Live attenuated mumps vaccine strains (Jeryl Lynn, RIT 4385, Urabe) have undergone serial passage in cell culture leading to genetic changes that reduce virulence while maintaining immunogenicity. These strains have accumulated mutations in genes affecting host cell tropism and virulence factors, particularly in genes encoding nonstructural proteins. The attenuation allows replication sufficient for immune response but insufficient for causing disease. Different vaccine strains have varying attenuation profiles and neurovirulence potential (important for understanding rare vaccine adverse events). This understanding of vaccine strain characteristics is important for nurses discussing vaccine safety and effectiveness with parents concerned about MMR vaccine safety profiles.</w:t>
      </w:r>
    </w:p>
    <w:p>
      <w:r>
        <w:t xml:space="preserve">Positive Marks: 1</w:t>
      </w:r>
    </w:p>
    <w:p>
      <w:r>
        <w:t xml:space="preserve">Negative Marks: 0.33</w:t>
      </w:r>
    </w:p>
    <w:p/>
    <w:p>
      <w:r>
        <w:rPr>
          <w:b/>
        </w:rPr>
        <w:t xml:space="preserve">Question: A 10-year-old child with measles develops confusion, seizures, and altered sensorium on day 5 of illness when rash is at its peak. What is the likely pathophysiologic mechanism of this complication?</w:t>
      </w:r>
    </w:p>
    <w:p>
      <w:r>
        <w:t xml:space="preserve">(a) Bacterial superinfection of lungs</w:t>
      </w:r>
    </w:p>
    <w:p>
      <w:r>
        <w:t xml:space="preserve">(b) Measles encephalitis from direct viral invasion of CNS</w:t>
      </w:r>
    </w:p>
    <w:p>
      <w:r>
        <w:t xml:space="preserve">(c) Hyponatremia from inappropriate ADH secretion</w:t>
      </w:r>
    </w:p>
    <w:p>
      <w:r>
        <w:t xml:space="preserve">(d) Hypoglycemia from hepatic dysfunction</w:t>
      </w:r>
    </w:p>
    <w:p>
      <w:r>
        <w:t xml:space="preserve">Answer: b</w:t>
      </w:r>
    </w:p>
    <w:p>
      <w:r>
        <w:t xml:space="preserve">Solution: Measles encephalitis (occurring in 1-2 per 1000 cases) results from direct viral invasion of the central nervous system causing inflammation of brain parenchyma. It typically occurs during the acute phase of rash (peak of viremia). The virus spreads via viremia and enters the CNS, causing perivascular inflammation, microglial proliferation, and neuronal damage. Clinical features include confusion, seizures, headache, and altered mental status. Pathologically, there is perivascular infiltration with lymphocytes and viral antigen in neural tissue. Post-infectious encephalomyelitis (PIEM) is a separate complication occurring 1-3 weeks after rash with demyelination due to immune response. Nursing management includes seizure precautions, supportive care, and close neurologic monitoring. Recovery depends on severity but may have residual effects.</w:t>
      </w:r>
    </w:p>
    <w:p>
      <w:r>
        <w:t xml:space="preserve">Positive Marks: 1</w:t>
      </w:r>
    </w:p>
    <w:p>
      <w:r>
        <w:t xml:space="preserve">Negative Marks: 0.33</w:t>
      </w:r>
    </w:p>
    <w:p/>
    <w:p>
      <w:r>
        <w:rPr>
          <w:b/>
        </w:rPr>
        <w:t xml:space="preserve">Question: A child develops encephalitis 10 days after receiving MMR vaccine. How should this complication be differentiated from vaccine-strain measles encephalitis versus post-vaccinal immune-mediated encephalitis?</w:t>
      </w:r>
    </w:p>
    <w:p>
      <w:r>
        <w:t xml:space="preserve">(a) Timing and CSF PCR characteristics help differentiate them</w:t>
      </w:r>
    </w:p>
    <w:p>
      <w:r>
        <w:t xml:space="preserve">(b) All encephalitis after MMR is vaccine-strain virus</w:t>
      </w:r>
    </w:p>
    <w:p>
      <w:r>
        <w:t xml:space="preserve">(c) Clinical presentation is identical regardless of cause</w:t>
      </w:r>
    </w:p>
    <w:p>
      <w:r>
        <w:t xml:space="preserve">(d) Lumbar puncture is contraindicated in post-vaccinal cases</w:t>
      </w:r>
    </w:p>
    <w:p>
      <w:r>
        <w:t xml:space="preserve">Answer: a</w:t>
      </w:r>
    </w:p>
    <w:p>
      <w:r>
        <w:t xml:space="preserve">Solution: Post-vaccinal encephalitis and vaccine-strain measles encephalitis can be differentiated by timing and laboratory findings. Vaccine-strain encephalitis occurs earlier (typically 5-12 days post-vaccine) with detectable vaccine virus in CSF by PCR. Post-vaccinal immune-mediated encephalitis occurs later (10-14 days or more) with normal CSF viral PCR but evidence of immune activation (elevated IgG in CSF, oligoclonal bands). Vaccine-strain encephalitis is extremely rare (1 case per million vaccine doses with Jeryl Lynn strain). Clinical differentiation is difficult, requiring CSF analysis including viral PCR and immunologic markers. Nursing practice requires understanding these distinctions for accurate adverse event reporting and family counseling, particularly in vaccine safety monitoring activities. Both conditions require supportive care and ICU management.</w:t>
      </w:r>
    </w:p>
    <w:p>
      <w:r>
        <w:t xml:space="preserve">Positive Marks: 1</w:t>
      </w:r>
    </w:p>
    <w:p>
      <w:r>
        <w:t xml:space="preserve">Negative Marks: 0.33</w:t>
      </w:r>
    </w:p>
    <w:sectPr>
      <w:pgSz w:w="11906" w:h="16838"/>
      <w:pgMar w:top="1134" w:right="1134" w:bottom="1134" w:left="1134"/>
    </w:sectPr>
  </w:body>
</w:document>
</file>