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Poliovirus belongs to which family of viruses?</w:t>
      </w:r>
    </w:p>
    <w:p>
      <w:r>
        <w:t xml:space="preserve">(a) Picornaviridae</w:t>
      </w:r>
    </w:p>
    <w:p>
      <w:r>
        <w:t xml:space="preserve">(b) Paramyxoviridae</w:t>
      </w:r>
    </w:p>
    <w:p>
      <w:r>
        <w:t xml:space="preserve">(c) Rhabdoviridae</w:t>
      </w:r>
    </w:p>
    <w:p>
      <w:r>
        <w:t xml:space="preserve">(d) Herpesviridae</w:t>
      </w:r>
    </w:p>
    <w:p>
      <w:r>
        <w:t xml:space="preserve">Answer: a</w:t>
      </w:r>
    </w:p>
    <w:p>
      <w:r>
        <w:t xml:space="preserve">Solution: Poliovirus is a member of Picornaviridae family (pico = small, RNA = RNA virus), characterized as a non-enveloped, positive-sense RNA virus. Paramyxoviridae includes measles and mumps. Rhabdoviridae includes rabies virus. Herpesviridae includes herpes simplex and varicella. Memory aid: 'PICO = Poliovirus In Picornaviridae with Only RNA'.</w:t>
      </w:r>
    </w:p>
    <w:p>
      <w:r>
        <w:t xml:space="preserve">Positive Marks: 1</w:t>
      </w:r>
    </w:p>
    <w:p>
      <w:r>
        <w:t xml:space="preserve">Negative Marks: 0.33</w:t>
      </w:r>
    </w:p>
    <w:p/>
    <w:p>
      <w:r>
        <w:rPr>
          <w:b/>
        </w:rPr>
        <w:t xml:space="preserve">Question: The primary route of poliovirus transmission is:</w:t>
      </w:r>
    </w:p>
    <w:p>
      <w:r>
        <w:t xml:space="preserve">(a) Fecal-oral route</w:t>
      </w:r>
    </w:p>
    <w:p>
      <w:r>
        <w:t xml:space="preserve">(b) Respiratory droplets only</w:t>
      </w:r>
    </w:p>
    <w:p>
      <w:r>
        <w:t xml:space="preserve">(c) Blood transfusion</w:t>
      </w:r>
    </w:p>
    <w:p>
      <w:r>
        <w:t xml:space="preserve">(d) Arthropod vectors</w:t>
      </w:r>
    </w:p>
    <w:p>
      <w:r>
        <w:t xml:space="preserve">Answer: a</w:t>
      </w:r>
    </w:p>
    <w:p>
      <w:r>
        <w:t xml:space="preserve">Solution: Poliovirus is transmitted primarily through the fecal-oral route, especially in areas with poor sanitation. Respiratory transmission is secondary and less efficient. Blood transfusion and arthropod vectors are not significant routes for poliovirus transmission. The virus survives in the gastrointestinal tract and is shed abundantly in feces, making this the dominant mode of spread.</w:t>
      </w:r>
    </w:p>
    <w:p>
      <w:r>
        <w:t xml:space="preserve">Positive Marks: 1</w:t>
      </w:r>
    </w:p>
    <w:p>
      <w:r>
        <w:t xml:space="preserve">Negative Marks: 0.33</w:t>
      </w:r>
    </w:p>
    <w:p/>
    <w:p>
      <w:r>
        <w:rPr>
          <w:b/>
        </w:rPr>
        <w:t xml:space="preserve">Question: Oral Polio Vaccine (OPV) is classified as which type of vaccine?</w:t>
      </w:r>
    </w:p>
    <w:p>
      <w:r>
        <w:t xml:space="preserve">(a) Live attenuated vaccine</w:t>
      </w:r>
    </w:p>
    <w:p>
      <w:r>
        <w:t xml:space="preserve">(b) Inactivated whole virus vaccine</w:t>
      </w:r>
    </w:p>
    <w:p>
      <w:r>
        <w:t xml:space="preserve">(c) Recombinant vaccine</w:t>
      </w:r>
    </w:p>
    <w:p>
      <w:r>
        <w:t xml:space="preserve">(d) Toxoid vaccine</w:t>
      </w:r>
    </w:p>
    <w:p>
      <w:r>
        <w:t xml:space="preserve">Answer: a</w:t>
      </w:r>
    </w:p>
    <w:p>
      <w:r>
        <w:t xml:space="preserve">Solution: OPV is a live attenuated vaccine containing weakened strains of all three poliovirus serotypes (trivalent) that replicate in the intestine. Inactivated Polio Vaccine (IPV) is the other type, which is inactivated. Recombinant vaccines are produced using genetic engineering. Toxoid vaccines contain inactivated toxins, not applicable to viral vaccines.</w:t>
      </w:r>
    </w:p>
    <w:p>
      <w:r>
        <w:t xml:space="preserve">Positive Marks: 1</w:t>
      </w:r>
    </w:p>
    <w:p>
      <w:r>
        <w:t xml:space="preserve">Negative Marks: 0.33</w:t>
      </w:r>
    </w:p>
    <w:p/>
    <w:p>
      <w:r>
        <w:rPr>
          <w:b/>
        </w:rPr>
        <w:t xml:space="preserve">Question: The characteristic motor paralysis in poliomyelitis is:</w:t>
      </w:r>
    </w:p>
    <w:p>
      <w:r>
        <w:t xml:space="preserve">(a) Flaccid paralysis</w:t>
      </w:r>
    </w:p>
    <w:p>
      <w:r>
        <w:t xml:space="preserve">(b) Spastic paralysis</w:t>
      </w:r>
    </w:p>
    <w:p>
      <w:r>
        <w:t xml:space="preserve">(c) Mixed paralysis</w:t>
      </w:r>
    </w:p>
    <w:p>
      <w:r>
        <w:t xml:space="preserve">(d) Tremor</w:t>
      </w:r>
    </w:p>
    <w:p>
      <w:r>
        <w:t xml:space="preserve">Answer: a</w:t>
      </w:r>
    </w:p>
    <w:p>
      <w:r>
        <w:t xml:space="preserve">Solution: Poliovirus causes flaccid paralysis due to destruction of anterior horn cells (lower motor neurons), leading to loss of muscle tone and strength. Spastic paralysis occurs with upper motor neuron lesions. Mixed paralysis and tremor are not characteristic features of poliomyelitis. The flaccidity results from the virus's selective tropism for motor neurons.</w:t>
      </w:r>
    </w:p>
    <w:p>
      <w:r>
        <w:t xml:space="preserve">Positive Marks: 1</w:t>
      </w:r>
    </w:p>
    <w:p>
      <w:r>
        <w:t xml:space="preserve">Negative Marks: 0.33</w:t>
      </w:r>
    </w:p>
    <w:p/>
    <w:p>
      <w:r>
        <w:rPr>
          <w:b/>
        </w:rPr>
        <w:t xml:space="preserve">Question: Poliovirus primarily replicates in which anatomical location before causing paralysis?</w:t>
      </w:r>
    </w:p>
    <w:p>
      <w:r>
        <w:t xml:space="preserve">(a) Anterior horn cells of spinal cord</w:t>
      </w:r>
    </w:p>
    <w:p>
      <w:r>
        <w:t xml:space="preserve">(b) Dorsal root ganglia</w:t>
      </w:r>
    </w:p>
    <w:p>
      <w:r>
        <w:t xml:space="preserve">(c) Cerebral cortex</w:t>
      </w:r>
    </w:p>
    <w:p>
      <w:r>
        <w:t xml:space="preserve">(d) Brainstem nuclei</w:t>
      </w:r>
    </w:p>
    <w:p>
      <w:r>
        <w:t xml:space="preserve">Answer: a</w:t>
      </w:r>
    </w:p>
    <w:p>
      <w:r>
        <w:t xml:space="preserve">Solution: Poliovirus selectively destroys motor neurons in the anterior horn of the spinal cord (gray matter), causing paralysis. Dorsal root ganglia contain sensory neurons, which are not affected. The cerebral cortex and brainstem are not the primary sites of poliovirus pathology. This selective tropism for motor neurons is the hallmark of poliomyelitis pathogenesis.</w:t>
      </w:r>
    </w:p>
    <w:p>
      <w:r>
        <w:t xml:space="preserve">Positive Marks: 1</w:t>
      </w:r>
    </w:p>
    <w:p>
      <w:r>
        <w:t xml:space="preserve">Negative Marks: 0.33</w:t>
      </w:r>
    </w:p>
    <w:p/>
    <w:p>
      <w:r>
        <w:rPr>
          <w:b/>
        </w:rPr>
        <w:t xml:space="preserve">Question: Which form of poliomyelitis presents with systemic symptoms but without paralysis?</w:t>
      </w:r>
    </w:p>
    <w:p>
      <w:r>
        <w:t xml:space="preserve">(a) Non-paralytic poliomyelitis</w:t>
      </w:r>
    </w:p>
    <w:p>
      <w:r>
        <w:t xml:space="preserve">(b) Paralytic poliomyelitis</w:t>
      </w:r>
    </w:p>
    <w:p>
      <w:r>
        <w:t xml:space="preserve">(c) Abortive poliomyelitis</w:t>
      </w:r>
    </w:p>
    <w:p>
      <w:r>
        <w:t xml:space="preserve">(d) Bulbar poliomyelitis</w:t>
      </w:r>
    </w:p>
    <w:p>
      <w:r>
        <w:t xml:space="preserve">Answer: a</w:t>
      </w:r>
    </w:p>
    <w:p>
      <w:r>
        <w:t xml:space="preserve">Solution: Non-paralytic poliomyelitis presents with fever, headache, meningismus, and muscle pain but no paralysis, typically resolving completely. Paralytic poliomyelitis includes frank paralysis. Abortive poliomyelitis is the mildest form with minimal symptoms. Bulbar poliomyelitis is a severe form affecting cranial nerves. Memory aid: 'Non-paralytic = No Paralysis'.</w:t>
      </w:r>
    </w:p>
    <w:p>
      <w:r>
        <w:t xml:space="preserve">Positive Marks: 1</w:t>
      </w:r>
    </w:p>
    <w:p>
      <w:r>
        <w:t xml:space="preserve">Negative Marks: 0.33</w:t>
      </w:r>
    </w:p>
    <w:p/>
    <w:p>
      <w:r>
        <w:rPr>
          <w:b/>
        </w:rPr>
        <w:t xml:space="preserve">Question: After vaccination with OPV, the vaccine virus is primarily shed through:</w:t>
      </w:r>
    </w:p>
    <w:p>
      <w:r>
        <w:t xml:space="preserve">(a) Fecal matter</w:t>
      </w:r>
    </w:p>
    <w:p>
      <w:r>
        <w:t xml:space="preserve">(b) Respiratory secretions</w:t>
      </w:r>
    </w:p>
    <w:p>
      <w:r>
        <w:t xml:space="preserve">(c) Urine</w:t>
      </w:r>
    </w:p>
    <w:p>
      <w:r>
        <w:t xml:space="preserve">(d) Saliva only</w:t>
      </w:r>
    </w:p>
    <w:p>
      <w:r>
        <w:t xml:space="preserve">Answer: a</w:t>
      </w:r>
    </w:p>
    <w:p>
      <w:r>
        <w:t xml:space="preserve">Solution: The attenuated poliovirus vaccine replicates in the intestinal mucosa and is shed abundantly in feces for several weeks after vaccination. Respiratory shedding is minimal. Urinary and salivary shedding of poliovirus is not significant. This fecal shedding is clinically important as vaccinees can transmit vaccine virus to close contacts through fecal-oral route.</w:t>
      </w:r>
    </w:p>
    <w:p>
      <w:r>
        <w:t xml:space="preserve">Positive Marks: 1</w:t>
      </w:r>
    </w:p>
    <w:p>
      <w:r>
        <w:t xml:space="preserve">Negative Marks: 0.33</w:t>
      </w:r>
    </w:p>
    <w:p/>
    <w:p>
      <w:r>
        <w:rPr>
          <w:b/>
        </w:rPr>
        <w:t xml:space="preserve">Question: Which poliovirus serotype is most frequently associated with vaccine-derived poliovirus (VDPV) outbreak cases?</w:t>
      </w:r>
    </w:p>
    <w:p>
      <w:r>
        <w:t xml:space="preserve">(a) Type 2</w:t>
      </w:r>
    </w:p>
    <w:p>
      <w:r>
        <w:t xml:space="preserve">(b) Type 1</w:t>
      </w:r>
    </w:p>
    <w:p>
      <w:r>
        <w:t xml:space="preserve">(c) Type 3</w:t>
      </w:r>
    </w:p>
    <w:p>
      <w:r>
        <w:t xml:space="preserve">(d) All three equally</w:t>
      </w:r>
    </w:p>
    <w:p>
      <w:r>
        <w:t xml:space="preserve">Answer: a</w:t>
      </w:r>
    </w:p>
    <w:p>
      <w:r>
        <w:t xml:space="preserve">Solution: Type 2 poliovirus is most commonly associated with VDPV cases because it replicates efficiently in the intestine and has a higher mutation rate. Type 1 is less likely to generate VDPV. Type 3 is intermediate. VDPV typically occurs after 6-12 months of transmission in under-immunized populations where the vaccine strain accumulates mutations.</w:t>
      </w:r>
    </w:p>
    <w:p>
      <w:r>
        <w:t xml:space="preserve">Positive Marks: 1</w:t>
      </w:r>
    </w:p>
    <w:p>
      <w:r>
        <w:t xml:space="preserve">Negative Marks: 0.33</w:t>
      </w:r>
    </w:p>
    <w:p/>
    <w:p>
      <w:r>
        <w:rPr>
          <w:b/>
        </w:rPr>
        <w:t xml:space="preserve">Question: What is the nature of immunity following natural poliovirus infection?</w:t>
      </w:r>
    </w:p>
    <w:p>
      <w:r>
        <w:t xml:space="preserve">(a) Type-specific and lifelong</w:t>
      </w:r>
    </w:p>
    <w:p>
      <w:r>
        <w:t xml:space="preserve">(b) Non-specific and temporary</w:t>
      </w:r>
    </w:p>
    <w:p>
      <w:r>
        <w:t xml:space="preserve">(c) Cross-protective against all types</w:t>
      </w:r>
    </w:p>
    <w:p>
      <w:r>
        <w:t xml:space="preserve">(d) Absent without reinfection</w:t>
      </w:r>
    </w:p>
    <w:p>
      <w:r>
        <w:t xml:space="preserve">Answer: a</w:t>
      </w:r>
    </w:p>
    <w:p>
      <w:r>
        <w:t xml:space="preserve">Solution: Natural poliovirus infection produces type-specific neutralizing antibodies that provide lifelong immunity against that particular serotype. Immunity is not cross-protective across different serotypes. Re-infection with the same type does not occur due to robust memory immunity. This is why all three serotypes must be included in vaccines for complete protection.</w:t>
      </w:r>
    </w:p>
    <w:p>
      <w:r>
        <w:t xml:space="preserve">Positive Marks: 1</w:t>
      </w:r>
    </w:p>
    <w:p>
      <w:r>
        <w:t xml:space="preserve">Negative Marks: 0.33</w:t>
      </w:r>
    </w:p>
    <w:p/>
    <w:p>
      <w:r>
        <w:rPr>
          <w:b/>
        </w:rPr>
        <w:t xml:space="preserve">Question: During polio epidemics in endemic areas, which age group typically shows the highest morbidity and mortality?</w:t>
      </w:r>
    </w:p>
    <w:p>
      <w:r>
        <w:t xml:space="preserve">(a) Children under 5 years</w:t>
      </w:r>
    </w:p>
    <w:p>
      <w:r>
        <w:t xml:space="preserve">(b) School-age children (5-14 years)</w:t>
      </w:r>
    </w:p>
    <w:p>
      <w:r>
        <w:t xml:space="preserve">(c) Adults 20-40 years</w:t>
      </w:r>
    </w:p>
    <w:p>
      <w:r>
        <w:t xml:space="preserve">(d) Elderly above 60 years</w:t>
      </w:r>
    </w:p>
    <w:p>
      <w:r>
        <w:t xml:space="preserve">Answer: a</w:t>
      </w:r>
    </w:p>
    <w:p>
      <w:r>
        <w:t xml:space="preserve">Solution: Children under 5 years have the highest susceptibility and severity in polio epidemics because they have incomplete immunization, poor sanitation exposure, and developing immune systems. School-age children have better immunity through prior vaccination. Adults and elderly show lower incidence due to either vaccination or prior natural infection in endemic areas.</w:t>
      </w:r>
    </w:p>
    <w:p>
      <w:r>
        <w:t xml:space="preserve">Positive Marks: 1</w:t>
      </w:r>
    </w:p>
    <w:p>
      <w:r>
        <w:t xml:space="preserve">Negative Marks: 0.33</w:t>
      </w:r>
    </w:p>
    <w:p/>
    <w:p>
      <w:r>
        <w:rPr>
          <w:b/>
        </w:rPr>
        <w:t xml:space="preserve">Question: The current polio immunization schedule in India includes how many doses of OPV?</w:t>
      </w:r>
    </w:p>
    <w:p>
      <w:r>
        <w:t xml:space="preserve">(a) 4 doses (at 0, 6, 10, 14 weeks)</w:t>
      </w:r>
    </w:p>
    <w:p>
      <w:r>
        <w:t xml:space="preserve">(b) 3 doses (at 0, 4, 8 weeks)</w:t>
      </w:r>
    </w:p>
    <w:p>
      <w:r>
        <w:t xml:space="preserve">(c) 2 doses (at 0, 4 weeks)</w:t>
      </w:r>
    </w:p>
    <w:p>
      <w:r>
        <w:t xml:space="preserve">(d) Single dose at birth</w:t>
      </w:r>
    </w:p>
    <w:p>
      <w:r>
        <w:t xml:space="preserve">Answer: a</w:t>
      </w:r>
    </w:p>
    <w:p>
      <w:r>
        <w:t xml:space="preserve">Solution: India's schedule includes 4 doses of OPV at 0, 6, 10, and 14 weeks of age as per INC and NORCET guidelines. This schedule ensures adequate immunogenicity and response in all recipients. Three doses provide insufficient protection in high-transmission areas. Two doses are suboptimal. A single dose is completely inadequate for polio prevention.</w:t>
      </w:r>
    </w:p>
    <w:p>
      <w:r>
        <w:t xml:space="preserve">Positive Marks: 1</w:t>
      </w:r>
    </w:p>
    <w:p>
      <w:r>
        <w:t xml:space="preserve">Negative Marks: 0.33</w:t>
      </w:r>
    </w:p>
    <w:p/>
    <w:p>
      <w:r>
        <w:rPr>
          <w:b/>
        </w:rPr>
        <w:t xml:space="preserve">Question: Coxsackievirus and Echo virus are classified together with poliovirus under which category?</w:t>
      </w:r>
    </w:p>
    <w:p>
      <w:r>
        <w:t xml:space="preserve">(a) Enteroviruses</w:t>
      </w:r>
    </w:p>
    <w:p>
      <w:r>
        <w:t xml:space="preserve">(b) Rhinoviruses</w:t>
      </w:r>
    </w:p>
    <w:p>
      <w:r>
        <w:t xml:space="preserve">(c) Caliciviruses</w:t>
      </w:r>
    </w:p>
    <w:p>
      <w:r>
        <w:t xml:space="preserve">(d) Rotaviruses</w:t>
      </w:r>
    </w:p>
    <w:p>
      <w:r>
        <w:t xml:space="preserve">Answer: a</w:t>
      </w:r>
    </w:p>
    <w:p>
      <w:r>
        <w:t xml:space="preserve">Solution: Coxsackievirus, Echo virus, and poliovirus are all members of the Enterovirus genus within Picornaviridae. Rhinoviruses are distinct picornaviruses that cause common cold. Caliciviruses include norovirus and sapovirus. Rotaviruses belong to Reoviridae family. The shared characteristic is replication in the enteric tract and transmission via fecal-oral route.</w:t>
      </w:r>
    </w:p>
    <w:p>
      <w:r>
        <w:t xml:space="preserve">Positive Marks: 1</w:t>
      </w:r>
    </w:p>
    <w:p>
      <w:r>
        <w:t xml:space="preserve">Negative Marks: 0.33</w:t>
      </w:r>
    </w:p>
    <w:p/>
    <w:p>
      <w:r>
        <w:rPr>
          <w:b/>
        </w:rPr>
        <w:t xml:space="preserve">Question: Which of the following is characteristic of abortive poliomyelitis?</w:t>
      </w:r>
    </w:p>
    <w:p>
      <w:r>
        <w:t xml:space="preserve">(a) Mild flu-like symptoms without meningeal signs</w:t>
      </w:r>
    </w:p>
    <w:p>
      <w:r>
        <w:t xml:space="preserve">(b) Severe paralysis with respiratory compromise</w:t>
      </w:r>
    </w:p>
    <w:p>
      <w:r>
        <w:t xml:space="preserve">(c) Cranial nerve involvement with dysphagia</w:t>
      </w:r>
    </w:p>
    <w:p>
      <w:r>
        <w:t xml:space="preserve">(d) Encephalitis with altered consciousness</w:t>
      </w:r>
    </w:p>
    <w:p>
      <w:r>
        <w:t xml:space="preserve">Answer: a</w:t>
      </w:r>
    </w:p>
    <w:p>
      <w:r>
        <w:t xml:space="preserve">Solution: Abortive poliomyelitis is the mildest form presenting with mild systemic symptoms like malaise, fever, sore throat, and gastrointestinal disturbance, with complete recovery. Severe paralysis indicates paralytic poliomyelitis. Cranial nerve involvement suggests bulbar poliomyelitis. Encephalitis is not the primary feature of poliomyelitis. Abortive form occurs in approximately 1% of infections.</w:t>
      </w:r>
    </w:p>
    <w:p>
      <w:r>
        <w:t xml:space="preserve">Positive Marks: 1</w:t>
      </w:r>
    </w:p>
    <w:p>
      <w:r>
        <w:t xml:space="preserve">Negative Marks: 0.33</w:t>
      </w:r>
    </w:p>
    <w:p/>
    <w:p>
      <w:r>
        <w:rPr>
          <w:b/>
        </w:rPr>
        <w:t xml:space="preserve">Question: Poliovirus laboratory diagnosis during acute infection is most reliably done using:</w:t>
      </w:r>
    </w:p>
    <w:p>
      <w:r>
        <w:t xml:space="preserve">(a) Stool culture in first 2-4 weeks</w:t>
      </w:r>
    </w:p>
    <w:p>
      <w:r>
        <w:t xml:space="preserve">(b) Blood serology after 1 week</w:t>
      </w:r>
    </w:p>
    <w:p>
      <w:r>
        <w:t xml:space="preserve">(c) CSF culture only</w:t>
      </w:r>
    </w:p>
    <w:p>
      <w:r>
        <w:t xml:space="preserve">(d) Respiratory secretion cultures</w:t>
      </w:r>
    </w:p>
    <w:p>
      <w:r>
        <w:t xml:space="preserve">Answer: a</w:t>
      </w:r>
    </w:p>
    <w:p>
      <w:r>
        <w:t xml:space="preserve">Solution: Stool samples provide the most reliable diagnosis during the acute phase (first 2-4 weeks) because poliovirus is shed abundantly in feces. Blood serology is useful after the first week but less sensitive during acute phase. CSF culture has low sensitivity. Respiratory cultures are insensitive for poliovirus. Memory aid: 'Stool Specimens during Sickness for poliovirus isolation'.</w:t>
      </w:r>
    </w:p>
    <w:p>
      <w:r>
        <w:t xml:space="preserve">Positive Marks: 1</w:t>
      </w:r>
    </w:p>
    <w:p>
      <w:r>
        <w:t xml:space="preserve">Negative Marks: 0.33</w:t>
      </w:r>
    </w:p>
    <w:p/>
    <w:p>
      <w:r>
        <w:rPr>
          <w:b/>
        </w:rPr>
        <w:t xml:space="preserve">Question: A child presents with acute flaccid paralysis (AFP). Which finding best differentiates polio from Guillain-Barré syndrome?</w:t>
      </w:r>
    </w:p>
    <w:p>
      <w:r>
        <w:t xml:space="preserve">(a) Preserved or normal CSF with prominent fever in polio</w:t>
      </w:r>
    </w:p>
    <w:p>
      <w:r>
        <w:t xml:space="preserve">(b) Elevated CSF protein in polio</w:t>
      </w:r>
    </w:p>
    <w:p>
      <w:r>
        <w:t xml:space="preserve">(c) Loss of reflexes in both conditions equally</w:t>
      </w:r>
    </w:p>
    <w:p>
      <w:r>
        <w:t xml:space="preserve">(d) Ascending paralysis pattern in polio</w:t>
      </w:r>
    </w:p>
    <w:p>
      <w:r>
        <w:t xml:space="preserve">Answer: a</w:t>
      </w:r>
    </w:p>
    <w:p>
      <w:r>
        <w:t xml:space="preserve">Solution: Poliomyelitis presents with minimal CSF pleocytosis and normal protein initially, with prominent fever; Guillain-Barré shows elevated CSF protein with albuminocytologic dissociation and less fever. GBS causes loss of reflexes while polio preserves them. GBS shows ascending paralysis while polio is typically non-progressive after the acute phase. CSF analysis is key to differentiation in polio eradication programs.</w:t>
      </w:r>
    </w:p>
    <w:p>
      <w:r>
        <w:t xml:space="preserve">Positive Marks: 1</w:t>
      </w:r>
    </w:p>
    <w:p>
      <w:r>
        <w:t xml:space="preserve">Negative Marks: 0.33</w:t>
      </w:r>
    </w:p>
    <w:p/>
    <w:p>
      <w:r>
        <w:rPr>
          <w:b/>
        </w:rPr>
        <w:t xml:space="preserve">Question: Post-polio syndrome, occurring years after the initial poliomyelitis infection, is thought to result from:</w:t>
      </w:r>
    </w:p>
    <w:p>
      <w:r>
        <w:t xml:space="preserve">(a) Progressive selective motor neuron death due to chronic viral persistence at low levels</w:t>
      </w:r>
    </w:p>
    <w:p>
      <w:r>
        <w:t xml:space="preserve">(b) Acute viral reactivation</w:t>
      </w:r>
    </w:p>
    <w:p>
      <w:r>
        <w:t xml:space="preserve">(c) Autoimmune reaction against cross-reactive epitopes</w:t>
      </w:r>
    </w:p>
    <w:p>
      <w:r>
        <w:t xml:space="preserve">(d) Reinfection with wild-type poliovirus</w:t>
      </w:r>
    </w:p>
    <w:p>
      <w:r>
        <w:t xml:space="preserve">Answer: a</w:t>
      </w:r>
    </w:p>
    <w:p>
      <w:r>
        <w:t xml:space="preserve">Solution: Post-polio syndrome occurs due to progressive degeneration of motor neurons that survived the initial infection, possibly from chronic low-level viral persistence or cellular immune factors. Acute reactivation is not documented. Autoimmune mechanisms have not been conclusively proven. Reinfection does not occur due to lifelong immunity. PPS typically manifests 20-30 years after initial infection.</w:t>
      </w:r>
    </w:p>
    <w:p>
      <w:r>
        <w:t xml:space="preserve">Positive Marks: 1</w:t>
      </w:r>
    </w:p>
    <w:p>
      <w:r>
        <w:t xml:space="preserve">Negative Marks: 0.33</w:t>
      </w:r>
    </w:p>
    <w:p/>
    <w:p>
      <w:r>
        <w:rPr>
          <w:b/>
        </w:rPr>
        <w:t xml:space="preserve">Question: According to WHO polio eradication program, which serotypes have been completely eradicated globally?</w:t>
      </w:r>
    </w:p>
    <w:p>
      <w:r>
        <w:t xml:space="preserve">(a) Type 2 (1999) and Type 3 (2010)</w:t>
      </w:r>
    </w:p>
    <w:p>
      <w:r>
        <w:t xml:space="preserve">(b) Type 1 only (2014)</w:t>
      </w:r>
    </w:p>
    <w:p>
      <w:r>
        <w:t xml:space="preserve">(c) All three types (2021)</w:t>
      </w:r>
    </w:p>
    <w:p>
      <w:r>
        <w:t xml:space="preserve">(d) None completely eradicated</w:t>
      </w:r>
    </w:p>
    <w:p>
      <w:r>
        <w:t xml:space="preserve">Answer: a</w:t>
      </w:r>
    </w:p>
    <w:p>
      <w:r>
        <w:t xml:space="preserve">Solution: Type 2 poliovirus was eradicated globally by 1999 (last wild case in 1999), and Type 3 by 2010 (last case in 2010). Type 1 still circulates in a few endemic areas as of recent years. Type 2 eradication prompted the switch from trivalent OPV (OPV3) to bivalent OPV (OPV2 removed). This is a major achievement in global public health for disease eradication.</w:t>
      </w:r>
    </w:p>
    <w:p>
      <w:r>
        <w:t xml:space="preserve">Positive Marks: 1</w:t>
      </w:r>
    </w:p>
    <w:p>
      <w:r>
        <w:t xml:space="preserve">Negative Marks: 0.33</w:t>
      </w:r>
    </w:p>
    <w:p/>
    <w:p>
      <w:r>
        <w:rPr>
          <w:b/>
        </w:rPr>
        <w:t xml:space="preserve">Question: The mutation rate in poliovirus genome is highest in which viral genome region?</w:t>
      </w:r>
    </w:p>
    <w:p>
      <w:r>
        <w:t xml:space="preserve">(a) Non-structural region and 5' UTR encoding capsid proteins</w:t>
      </w:r>
    </w:p>
    <w:p>
      <w:r>
        <w:t xml:space="preserve">(b) Ribosomal binding site only</w:t>
      </w:r>
    </w:p>
    <w:p>
      <w:r>
        <w:t xml:space="preserve">(c) 3' poly-A tail region</w:t>
      </w:r>
    </w:p>
    <w:p>
      <w:r>
        <w:t xml:space="preserve">(d) Conserved ribosomal entry site</w:t>
      </w:r>
    </w:p>
    <w:p>
      <w:r>
        <w:t xml:space="preserve">Answer: a</w:t>
      </w:r>
    </w:p>
    <w:p>
      <w:r>
        <w:t xml:space="preserve">Solution: The viral capsid genes (VP1-VP4) and non-translated regions show the highest mutation rates, allowing immune escape and VDPV evolution. The ribosomal binding site is highly conserved for viral replication. The 3' poly-A tail shows low mutation. The IRES is functionally constrained and shows low variation. This high mutation rate in capsid proteins is why vaccination strategies must address multiple serotypes.</w:t>
      </w:r>
    </w:p>
    <w:p>
      <w:r>
        <w:t xml:space="preserve">Positive Marks: 1</w:t>
      </w:r>
    </w:p>
    <w:p>
      <w:r>
        <w:t xml:space="preserve">Negative Marks: 0.33</w:t>
      </w:r>
    </w:p>
    <w:p/>
    <w:p>
      <w:r>
        <w:rPr>
          <w:b/>
        </w:rPr>
        <w:t xml:space="preserve">Question: In areas implementing aggressive polio immunization campaigns despite OPV coverage &gt;95%, persistent wild poliovirus circulation suggests:</w:t>
      </w:r>
    </w:p>
    <w:p>
      <w:r>
        <w:t xml:space="preserve">(a) Cryptic circulation in under-vaccinated pockets or vaccine-derived cases in immunocompromised individuals</w:t>
      </w:r>
    </w:p>
    <w:p>
      <w:r>
        <w:t xml:space="preserve">(b) Vaccine failure due to use of expired vaccines</w:t>
      </w:r>
    </w:p>
    <w:p>
      <w:r>
        <w:t xml:space="preserve">(c) Spontaneous viral reactivation from latent reservoirs</w:t>
      </w:r>
    </w:p>
    <w:p>
      <w:r>
        <w:t xml:space="preserve">(d) Introduction from bordering endemic countries as the sole source</w:t>
      </w:r>
    </w:p>
    <w:p>
      <w:r>
        <w:t xml:space="preserve">Answer: a</w:t>
      </w:r>
    </w:p>
    <w:p>
      <w:r>
        <w:t xml:space="preserve">Solution: Persistent polio despite high OPV coverage indicates cryptic transmission in pockets of under-vaccinated populations (nomadic groups, conflicts) or VDPV emergence in immunocompromised individuals with prolonged viral shedding. Expired vaccines would be detected during quality control. Latent reactivation does not occur with poliovirus. Imported cases alone cannot sustain transmission in high-coverage areas. This explains the challenge in final polio eradication phases.</w:t>
      </w:r>
    </w:p>
    <w:p>
      <w:r>
        <w:t xml:space="preserve">Positive Marks: 1</w:t>
      </w:r>
    </w:p>
    <w:p>
      <w:r>
        <w:t xml:space="preserve">Negative Marks: 0.33</w:t>
      </w:r>
    </w:p>
    <w:p/>
    <w:p>
      <w:r>
        <w:rPr>
          <w:b/>
        </w:rPr>
        <w:t xml:space="preserve">Question: Which serological marker best indicates immunity to poliovirus after OPV vaccination?</w:t>
      </w:r>
    </w:p>
    <w:p>
      <w:r>
        <w:t xml:space="preserve">(a) Presence of neutralizing antibodies in serum</w:t>
      </w:r>
    </w:p>
    <w:p>
      <w:r>
        <w:t xml:space="preserve">(b) IgM antibodies in cerebrospinal fluid</w:t>
      </w:r>
    </w:p>
    <w:p>
      <w:r>
        <w:t xml:space="preserve">(c) IgE antibodies against viral antigens</w:t>
      </w:r>
    </w:p>
    <w:p>
      <w:r>
        <w:t xml:space="preserve">(d) Complement-binding antibodies in saliva</w:t>
      </w:r>
    </w:p>
    <w:p>
      <w:r>
        <w:t xml:space="preserve">Answer: a</w:t>
      </w:r>
    </w:p>
    <w:p>
      <w:r>
        <w:t xml:space="preserve">Solution: Neutralizing antibodies in serum are the primary markers of protective immunity following OPV vaccination, preventing viral entry and replication. IgM in CSF indicates CNS infection, not immunity. IgE is involved in allergic responses, not antiviral immunity. Complement-binding antibodies are not the primary protective mechanism in polio. Serum neutralizing antibody titers ≥1:8 indicate adequate protection in immunization coverage surveys.</w:t>
      </w:r>
    </w:p>
    <w:p>
      <w:r>
        <w:t xml:space="preserve">Positive Marks: 1</w:t>
      </w:r>
    </w:p>
    <w:p>
      <w:r>
        <w:t xml:space="preserve">Negative Marks: 0.33</w:t>
      </w:r>
    </w:p>
    <w:sectPr>
      <w:pgSz w:w="11906" w:h="16838"/>
      <w:pgMar w:top="1134" w:right="1134" w:bottom="1134" w:left="1134"/>
    </w:sectPr>
  </w:body>
</w:document>
</file>