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defines pharmacodynamics?</w:t>
      </w:r>
    </w:p>
    <w:p>
      <w:r>
        <w:t xml:space="preserve">(a) The process by which the body absorbs, distributes, and eliminates a drug</w:t>
      </w:r>
    </w:p>
    <w:p>
      <w:r>
        <w:t xml:space="preserve">(b) The study of the biochemical and physical effects of drugs and how they act on living systems</w:t>
      </w:r>
    </w:p>
    <w:p>
      <w:r>
        <w:t xml:space="preserve">(c) The rate at which a drug is metabolized by the liver</w:t>
      </w:r>
    </w:p>
    <w:p>
      <w:r>
        <w:t xml:space="preserve">(d) The concentration of a drug required to produce a therapeutic effect</w:t>
      </w:r>
    </w:p>
    <w:p>
      <w:r>
        <w:t xml:space="preserve">Answer: b</w:t>
      </w:r>
    </w:p>
    <w:p>
      <w:r>
        <w:t xml:space="preserve">Solution: Pharmacodynamics is the study of what a drug does to the body (mechanism of action, effects), whereas pharmacokinetics is what the body does to the drug. Option A describes pharmacokinetics, option C describes metabolism rate, and option D describes bioavailability. The key distinction: pharmacodynamics = drug action on the body. Mnemonic: 'Pharma-DYNAMICS = Drug Does to body'.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drug receptor is best described as:</w:t>
      </w:r>
    </w:p>
    <w:p>
      <w:r>
        <w:t xml:space="preserve">(a) Any protein that physically binds to a drug molecule</w:t>
      </w:r>
    </w:p>
    <w:p>
      <w:r>
        <w:t xml:space="preserve">(b) A specific macromolecule with which a drug molecule combines to produce a physiological response</w:t>
      </w:r>
    </w:p>
    <w:p>
      <w:r>
        <w:t xml:space="preserve">(c) An enzyme that metabolizes drugs in the liver</w:t>
      </w:r>
    </w:p>
    <w:p>
      <w:r>
        <w:t xml:space="preserve">(d) A transport protein in cell membranes that facilitates drug absorption</w:t>
      </w:r>
    </w:p>
    <w:p>
      <w:r>
        <w:t xml:space="preserve">Answer: b</w:t>
      </w:r>
    </w:p>
    <w:p>
      <w:r>
        <w:t xml:space="preserve">Solution: Drug receptors are specific, selective macromolecules (proteins, glycoproteins, lipoproteins, nucleic acids) that bind drugs and mediate their effects. Option A is too broad (not all protein binding causes drug effects). Option C describes metabolizing enzymes. Option D describes transport proteins. The key: receptors are SPECIFIC and produce PHYSIOLOGICAL RESPONSES. Essential concept: Lock-and-key model defines receptor selectivity.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drug-receptor interaction is correct?</w:t>
      </w:r>
    </w:p>
    <w:p>
      <w:r>
        <w:t xml:space="preserve">(a) Drug receptors are randomly distributed throughout the body</w:t>
      </w:r>
    </w:p>
    <w:p>
      <w:r>
        <w:t xml:space="preserve">(b) The intensity of drug effect is independent of the number of receptors occupied</w:t>
      </w:r>
    </w:p>
    <w:p>
      <w:r>
        <w:t xml:space="preserve">(c) The drug-receptor complex is formed through reversible chemical bonds</w:t>
      </w:r>
    </w:p>
    <w:p>
      <w:r>
        <w:t xml:space="preserve">(d) All drugs require receptors to produce their therapeutic effects</w:t>
      </w:r>
    </w:p>
    <w:p>
      <w:r>
        <w:t xml:space="preserve">Answer: c</w:t>
      </w:r>
    </w:p>
    <w:p>
      <w:r>
        <w:t xml:space="preserve">Solution: Drug-receptor interactions are typically reversible and involve weak chemical bonds (hydrogen bonds, van der Waals forces, ionic interactions), allowing the drug to bind and dissociate. Option A is false (receptors are specifically localized). Option B is false (occupancy theory states effect is proportional to receptors occupied). Option D is false (some drugs work by physical or chemical mechanisms without receptors, e.g., activated charcoal). Reversibility is crucial for drug selectivity and therapeutic control.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agonist is a drug that:</w:t>
      </w:r>
    </w:p>
    <w:p>
      <w:r>
        <w:t xml:space="preserve">(a) Blocks the actions of endogenous ligands at specific receptors</w:t>
      </w:r>
    </w:p>
    <w:p>
      <w:r>
        <w:t xml:space="preserve">(b) Combines with a receptor and initiates a pharmacological response similar to the natural ligand</w:t>
      </w:r>
    </w:p>
    <w:p>
      <w:r>
        <w:t xml:space="preserve">(c) Irreversibly binds to a receptor and prevents other molecules from binding</w:t>
      </w:r>
    </w:p>
    <w:p>
      <w:r>
        <w:t xml:space="preserve">(d) Reduces the number of available receptors on the cell surface</w:t>
      </w:r>
    </w:p>
    <w:p>
      <w:r>
        <w:t xml:space="preserve">Answer: b</w:t>
      </w:r>
    </w:p>
    <w:p>
      <w:r>
        <w:t xml:space="preserve">Solution: Agonists bind to receptors AND produce a biological effect (intrinsic activity = 1). Option A describes antagonists. Option C describes irreversible antagonists. Option D describes desensitization. The defining characteristic of agonists: they have both affinity (receptor binding) and efficacy (produce response). Examples: epinephrine at α and β receptors, acetylcholine at muscarinic receptors.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dose-response curve in pharmacodynamics demonstrates which relationship?</w:t>
      </w:r>
    </w:p>
    <w:p>
      <w:r>
        <w:t xml:space="preserve">(a) A linear relationship between drug dose and the magnitude of response</w:t>
      </w:r>
    </w:p>
    <w:p>
      <w:r>
        <w:t xml:space="preserve">(b) An inverse relationship where higher doses produce weaker responses</w:t>
      </w:r>
    </w:p>
    <w:p>
      <w:r>
        <w:t xml:space="preserve">(c) A sigmoidal curve where response increases progressively with increasing drug dose until a maximum effect is reached</w:t>
      </w:r>
    </w:p>
    <w:p>
      <w:r>
        <w:t xml:space="preserve">(d) A biphasic curve where response decreases after reaching the ED50</w:t>
      </w:r>
    </w:p>
    <w:p>
      <w:r>
        <w:t xml:space="preserve">Answer: c</w:t>
      </w:r>
    </w:p>
    <w:p>
      <w:r>
        <w:t xml:space="preserve">Solution: The dose-response curve is typically sigmoidal (S-shaped) in semilog plots, showing that response increases gradually, then steeply, then plateaus at maximum effect (Emax). Option A ignores the plateau effect (saturation). Option B describes toxic effects, not normal pharmacodynamics. Option D is incorrect. On a log dose scale, the sigmoidal shape is fundamental to understanding drug potency and efficacy in clinical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Potency of a drug refers to:</w:t>
      </w:r>
    </w:p>
    <w:p>
      <w:r>
        <w:t xml:space="preserve">(a) The maximum effect that a drug can produce regardless of dose</w:t>
      </w:r>
    </w:p>
    <w:p>
      <w:r>
        <w:t xml:space="preserve">(b) The amount of drug required to produce a specific effect, usually 50% of maximum effect (ED50)</w:t>
      </w:r>
    </w:p>
    <w:p>
      <w:r>
        <w:t xml:space="preserve">(c) The ability of a drug to produce lasting effects after a single dose</w:t>
      </w:r>
    </w:p>
    <w:p>
      <w:r>
        <w:t xml:space="preserve">(d) The speed at which a drug is absorbed from the gastrointestinal tract</w:t>
      </w:r>
    </w:p>
    <w:p>
      <w:r>
        <w:t xml:space="preserve">Answer: b</w:t>
      </w:r>
    </w:p>
    <w:p>
      <w:r>
        <w:t xml:space="preserve">Solution: Potency is measured by ED50 (the dose producing 50% of maximum effect). Lower ED50 = higher potency (more potent). Option A describes efficacy (maximum effect). Option C describes duration of action. Option D describes absorption rate. Key distinction: potency is about DOSE needed, efficacy is about MAXIMUM EFFECT. A highly potent drug requires smaller doses than a less potent drug to achieve the same effect.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partial agonist differs from a full agonist in which way?</w:t>
      </w:r>
    </w:p>
    <w:p>
      <w:r>
        <w:t xml:space="preserve">(a) It produces a weaker maximum effect (Emax) even when all receptors are occupied</w:t>
      </w:r>
    </w:p>
    <w:p>
      <w:r>
        <w:t xml:space="preserve">(b) It requires a higher dose to occupy the same percentage of receptors</w:t>
      </w:r>
    </w:p>
    <w:p>
      <w:r>
        <w:t xml:space="preserve">(c) It causes irreversible receptor blockade</w:t>
      </w:r>
    </w:p>
    <w:p>
      <w:r>
        <w:t xml:space="preserve">(d) It has lower affinity but higher efficacy for its receptor</w:t>
      </w:r>
    </w:p>
    <w:p>
      <w:r>
        <w:t xml:space="preserve">Answer: a</w:t>
      </w:r>
    </w:p>
    <w:p>
      <w:r>
        <w:t xml:space="preserve">Solution: Partial agonists have intrinsic activity between 0 and 1, producing submaximal effects (Emax &lt; full agonist) even at high concentrations when all receptors are occupied. Option B confuses potency with partial agonism. Option C describes irreversible antagonists. Option D is contradictory. Partial agonists can be clinically useful because they produce moderate effects and may act as antagonists in the presence of full agonists (e.g., buprenorphine in opioid addiction).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mechanism is exhibited by a competitive antagonist?</w:t>
      </w:r>
    </w:p>
    <w:p>
      <w:r>
        <w:t xml:space="preserve">(a) Irreversible binding that permanently blocks the receptor</w:t>
      </w:r>
    </w:p>
    <w:p>
      <w:r>
        <w:t xml:space="preserve">(b) Reversible binding to the same site as the agonist, which can be overcome by increasing agonist concentration</w:t>
      </w:r>
    </w:p>
    <w:p>
      <w:r>
        <w:t xml:space="preserve">(c) Blockade of the receptor by binding to a different site than the agonist</w:t>
      </w:r>
    </w:p>
    <w:p>
      <w:r>
        <w:t xml:space="preserve">(d) Prevention of receptor activation without directly binding to the receptor</w:t>
      </w:r>
    </w:p>
    <w:p>
      <w:r>
        <w:t xml:space="preserve">Answer: b</w:t>
      </w:r>
    </w:p>
    <w:p>
      <w:r>
        <w:t xml:space="preserve">Solution: Competitive antagonists bind reversibly to the orthosteric site (same site as agonist) and their effects can be overcome by increasing agonist concentration (rightward shift of dose-response curve). Option A describes irreversible antagonists. Option C describes non-competitive/allosteric antagonists. Option D describes indirect antagonists. On a Lineweaver-Burk plot, competitive antagonism shows increased apparent Km with unchanged Vmax.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'affinity' in pharmacology refers to:</w:t>
      </w:r>
    </w:p>
    <w:p>
      <w:r>
        <w:t xml:space="preserve">(a) The ability of a drug to activate a receptor and produce a response</w:t>
      </w:r>
    </w:p>
    <w:p>
      <w:r>
        <w:t xml:space="preserve">(b) The capacity of a drug to bind to a receptor, regardless of whether activation occurs</w:t>
      </w:r>
    </w:p>
    <w:p>
      <w:r>
        <w:t xml:space="preserve">(c) The maximum physiological response a drug can produce</w:t>
      </w:r>
    </w:p>
    <w:p>
      <w:r>
        <w:t xml:space="preserve">(d) The rate at which a drug is distributed to target tissues</w:t>
      </w:r>
    </w:p>
    <w:p>
      <w:r>
        <w:t xml:space="preserve">Answer: b</w:t>
      </w:r>
    </w:p>
    <w:p>
      <w:r>
        <w:t xml:space="preserve">Solution: Affinity is the ability to BIND to a receptor (measured by dissociation constant Kd). Option A describes efficacy. Option C describes Emax (maximum effect). Option D describes distribution. Key distinction: Affinity = binding (whether it sticks), Efficacy = activation (whether it works). A drug can have high affinity but low efficacy (partial agonist) or high efficacy with lower affinity (full agonist at lower doses).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Non-competitive antagonism differs from competitive antagonism in that:</w:t>
      </w:r>
    </w:p>
    <w:p>
      <w:r>
        <w:t xml:space="preserve">(a) It can be overcome by increasing the concentration of agonist</w:t>
      </w:r>
    </w:p>
    <w:p>
      <w:r>
        <w:t xml:space="preserve">(b) It involves binding to a different site than the agonist, preventing activation regardless of agonist concentration</w:t>
      </w:r>
    </w:p>
    <w:p>
      <w:r>
        <w:t xml:space="preserve">(c) It occurs only with irreversible inhibitors</w:t>
      </w:r>
    </w:p>
    <w:p>
      <w:r>
        <w:t xml:space="preserve">(d) It decreases both the slope and intercept of the Lineweaver-Burk plot</w:t>
      </w:r>
    </w:p>
    <w:p>
      <w:r>
        <w:t xml:space="preserve">Answer: b</w:t>
      </w:r>
    </w:p>
    <w:p>
      <w:r>
        <w:t xml:space="preserve">Solution: Non-competitive (allosteric) antagonists bind to a different site than the agonist, causing a conformational change that prevents activation. Their effects CANNOT be overcome by increasing agonist concentration (does not shift curve rightward). Option A applies to competitive antagonism. Option C is incorrect (can be reversible). Option D applies to competitive antagonism. Non-competitive antagonism causes parallel leftward shift of the dose-response curve with decreased Emax.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EC50 in pharmacodynamics represents:</w:t>
      </w:r>
    </w:p>
    <w:p>
      <w:r>
        <w:t xml:space="preserve">(a) The concentration of drug required to occupy 50% of available receptors</w:t>
      </w:r>
    </w:p>
    <w:p>
      <w:r>
        <w:t xml:space="preserve">(b) The effective concentration producing 50% of the maximum response</w:t>
      </w:r>
    </w:p>
    <w:p>
      <w:r>
        <w:t xml:space="preserve">(c) The elimination half-life of a drug in plasma</w:t>
      </w:r>
    </w:p>
    <w:p>
      <w:r>
        <w:t xml:space="preserve">(d) The ratio of toxic dose to therapeutic dose</w:t>
      </w:r>
    </w:p>
    <w:p>
      <w:r>
        <w:t xml:space="preserve">Answer: b</w:t>
      </w:r>
    </w:p>
    <w:p>
      <w:r>
        <w:t xml:space="preserve">Solution: EC50 is the effective concentration (plasma concentration) producing 50% of maximum response; it reflects both receptor occupancy and pharmacological effect. Option A describes receptor occupancy (mathematical concept), not EC50. Option C describes half-life (kinetic parameter). Option D describes therapeutic index. EC50 is a pharmacodynamic parameter critical for assessing drug potency in clinical settings (e.g., comparing antihypertensive agents).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 drug displays a therapeutic index of 10, this signifies:</w:t>
      </w:r>
    </w:p>
    <w:p>
      <w:r>
        <w:t xml:space="preserve">(a) The drug is 10 times more potent than other drugs in its class</w:t>
      </w:r>
    </w:p>
    <w:p>
      <w:r>
        <w:t xml:space="preserve">(b) The TD50 (dose causing toxicity in 50% of subjects) is 10 times the ED50 (effective dose in 50%)</w:t>
      </w:r>
    </w:p>
    <w:p>
      <w:r>
        <w:t xml:space="preserve">(c) The drug requires 10 separate receptor types for its action</w:t>
      </w:r>
    </w:p>
    <w:p>
      <w:r>
        <w:t xml:space="preserve">(d) The maximum effect is reached at 10% of the ED50 concentration</w:t>
      </w:r>
    </w:p>
    <w:p>
      <w:r>
        <w:t xml:space="preserve">Answer: b</w:t>
      </w:r>
    </w:p>
    <w:p>
      <w:r>
        <w:t xml:space="preserve">Solution: Therapeutic index = TD50/ED50. A ratio of 10 means the toxic dose is 10 times higher than the effective dose, indicating a relatively safe drug with a wide margin between therapeutic and toxic doses. Option A confuses potency with safety. Option C is unrelated. Option D is incorrect. Lower ratios (2-3) indicate narrow safety margins requiring careful monitoring (e.g., digitalis). A ratio of 10 is considered good but drugs like antibiotics often exceed this.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'spare receptors' implies that:</w:t>
      </w:r>
    </w:p>
    <w:p>
      <w:r>
        <w:t xml:space="preserve">(a) Some receptors are permanently inactive and cannot be stimulated</w:t>
      </w:r>
    </w:p>
    <w:p>
      <w:r>
        <w:t xml:space="preserve">(b) Maximum pharmacological response can be achieved by occupying only a fraction of available receptors</w:t>
      </w:r>
    </w:p>
    <w:p>
      <w:r>
        <w:t xml:space="preserve">(c) The body has excess receptors that are gradually lost with aging</w:t>
      </w:r>
    </w:p>
    <w:p>
      <w:r>
        <w:t xml:space="preserve">(d) Some receptors are located outside the cell and are therefore non-functional</w:t>
      </w:r>
    </w:p>
    <w:p>
      <w:r>
        <w:t xml:space="preserve">Answer: b</w:t>
      </w:r>
    </w:p>
    <w:p>
      <w:r>
        <w:t xml:space="preserve">Solution: Spare receptors (receptor reserve) are available receptors that do not need to be occupied to achieve maximum response; occupying 60-80% may produce Emax. This provides a safety margin and allows full effect at lower agonist concentrations. Option A is false (spare receptors are functional). Option C confuses spare receptors with age-related changes. Option D is false. The presence of spare receptors explains why full agonistic response occurs before all receptors are occupied; clinically relevant for dose optimization.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Desensitization of drug receptors occurs through which mechanism?</w:t>
      </w:r>
    </w:p>
    <w:p>
      <w:r>
        <w:t xml:space="preserve">(a) Permanent destruction of the receptor protein</w:t>
      </w:r>
    </w:p>
    <w:p>
      <w:r>
        <w:t xml:space="preserve">(b) Reduced responsiveness to continued or repeated drug exposure due to altered receptor coupling or reduced number of available receptors</w:t>
      </w:r>
    </w:p>
    <w:p>
      <w:r>
        <w:t xml:space="preserve">(c) Increased metabolism of the drug by hepatic enzymes</w:t>
      </w:r>
    </w:p>
    <w:p>
      <w:r>
        <w:t xml:space="preserve">(d) Irreversible antagonism of the receptor</w:t>
      </w:r>
    </w:p>
    <w:p>
      <w:r>
        <w:t xml:space="preserve">Answer: b</w:t>
      </w:r>
    </w:p>
    <w:p>
      <w:r>
        <w:t xml:space="preserve">Solution: Desensitization (tachyphylaxis) involves reduced response despite continued agonist presence through phosphorylation of receptors, internalization (endocytosis), or uncoupling from signal transduction. Option A describes permanent damage. Option C describes pharmacokinetic tolerance. Option D describes irreversible antagonism. This explains why continuous beta-2 agonist use may reduce efficacy in asthma; intermittent dosing helps prevent desensitization.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structure-activity relationship (SAR) principle, minor modifications to a drug molecule:</w:t>
      </w:r>
    </w:p>
    <w:p>
      <w:r>
        <w:t xml:space="preserve">(a) Always increase both potency and efficacy of the drug</w:t>
      </w:r>
    </w:p>
    <w:p>
      <w:r>
        <w:t xml:space="preserve">(b) Have no significant effect on drug action</w:t>
      </w:r>
    </w:p>
    <w:p>
      <w:r>
        <w:t xml:space="preserve">(c) Can markedly alter receptor binding, potency, and produce different pharmacological effects</w:t>
      </w:r>
    </w:p>
    <w:p>
      <w:r>
        <w:t xml:space="preserve">(d) Only affect the pharmacokinetics, not the pharmacodynamics</w:t>
      </w:r>
    </w:p>
    <w:p>
      <w:r>
        <w:t xml:space="preserve">Answer: c</w:t>
      </w:r>
    </w:p>
    <w:p>
      <w:r>
        <w:t xml:space="preserve">Solution: SAR demonstrates that small changes in chemical structure can dramatically affect receptor binding affinity, selectivity, and efficacy (pharmacodynamics). Option A is false (changes may decrease potency). Option B is false (SAR assumes structure matters). Option D is partially false (SAR primarily affects dynamics, though some changes affect kinetics too). Classic example: isomers of ephedrine have vastly different decongestant activity; beta-blockers' structural differences determine cardioselectivity.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Second messenger systems in drug-receptor signaling primarily function to:</w:t>
      </w:r>
    </w:p>
    <w:p>
      <w:r>
        <w:t xml:space="preserve">(a) Increase the rate of drug absorption from the gastrointestinal tract</w:t>
      </w:r>
    </w:p>
    <w:p>
      <w:r>
        <w:t xml:space="preserve">(b) Amplify the initial signal from receptor activation and translate it into cellular responses</w:t>
      </w:r>
    </w:p>
    <w:p>
      <w:r>
        <w:t xml:space="preserve">(c) Prevent the desensitization of receptors</w:t>
      </w:r>
    </w:p>
    <w:p>
      <w:r>
        <w:t xml:space="preserve">(d) Decrease the elimination of drugs from the body</w:t>
      </w:r>
    </w:p>
    <w:p>
      <w:r>
        <w:t xml:space="preserve">Answer: b</w:t>
      </w:r>
    </w:p>
    <w:p>
      <w:r>
        <w:t xml:space="preserve">Solution: Second messengers (cAMP, IP3, DAG, Ca2+) are produced when G-protein coupled or other receptors are activated, amplifying the signal cascade. One receptor activation can generate many second messenger molecules, exponentially increasing the cellular response. Option A relates to absorption (kinetics). Option C is unrelated to the primary function. Option D relates to elimination. Examples: β-blockers reduce cAMP; muscarinic agonists increase IP3. This amplification explains why low doses of agonists can produce major effects.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scenario best illustrates non-competitive antagonism in clinical practice?</w:t>
      </w:r>
    </w:p>
    <w:p>
      <w:r>
        <w:t xml:space="preserve">(a) A beta-blocker competing with epinephrine for the same receptor site, with the effect reversed by increasing epinephrine dose</w:t>
      </w:r>
    </w:p>
    <w:p>
      <w:r>
        <w:t xml:space="preserve">(b) Atropine blocking acetylcholine at muscarinic receptors, with effects unaffected by increasing acetylcholine concentration</w:t>
      </w:r>
    </w:p>
    <w:p>
      <w:r>
        <w:t xml:space="preserve">(c) NSAIDs reversibly inhibiting cyclooxygenase, with inhibition overcome by high substrate concentration</w:t>
      </w:r>
    </w:p>
    <w:p>
      <w:r>
        <w:t xml:space="preserve">(d) A histamine H2-blocker competing with histamine for gastric receptor sites</w:t>
      </w:r>
    </w:p>
    <w:p>
      <w:r>
        <w:t xml:space="preserve">Answer: b</w:t>
      </w:r>
    </w:p>
    <w:p>
      <w:r>
        <w:t xml:space="preserve">Solution: Atropine is a non-competitive antagonist binding allosterically to muscarinic receptors; its blockade persists even with excess acetylcholine. Option A describes competitive antagonism (beta-blocker effect reversed by high agonist). Option C describes competitive enzyme inhibition. Option D describes competitive antagonism. Atropine's clinical use in anticholinergic toxicity demonstrates this principle—atropine's effects are NOT overcome by acetylcholine excess, making it effective for organophosphate poisoning.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Down-regulation of receptors typically occurs when:</w:t>
      </w:r>
    </w:p>
    <w:p>
      <w:r>
        <w:t xml:space="preserve">(a) A drug antagonist irreversibly binds to all available receptors</w:t>
      </w:r>
    </w:p>
    <w:p>
      <w:r>
        <w:t xml:space="preserve">(b) Prolonged exposure to an agonist causes a decrease in the number of receptors on the cell surface through internalization and degradation</w:t>
      </w:r>
    </w:p>
    <w:p>
      <w:r>
        <w:t xml:space="preserve">(c) The drug concentration exceeds the binding capacity of the receptor</w:t>
      </w:r>
    </w:p>
    <w:p>
      <w:r>
        <w:t xml:space="preserve">(d) Hepatic metabolism of the drug is markedly accelerated</w:t>
      </w:r>
    </w:p>
    <w:p>
      <w:r>
        <w:t xml:space="preserve">Answer: b</w:t>
      </w:r>
    </w:p>
    <w:p>
      <w:r>
        <w:t xml:space="preserve">Solution: Down-regulation is a compensatory response to chronic agonist exposure where cells internalize and degrade receptors (endocytosis), reducing receptor density and responsiveness. Option A confuses permanent blockade with down-regulation. Option C describes saturation, not down-regulation. Option D relates to drug metabolism, not receptor changes. Clinical example: chronic use of epinephrine or beta-agonists leads to receptor down-regulation and tolerance, requiring dose escalation; cessation allows receptor recovery.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correctly compares the dose-response relationships of a potent full agonist with a less potent full agonist?</w:t>
      </w:r>
    </w:p>
    <w:p>
      <w:r>
        <w:t xml:space="preserve">(a) The potent agonist reaches maximum effect at lower doses and attains the same Emax as the less potent agonist</w:t>
      </w:r>
    </w:p>
    <w:p>
      <w:r>
        <w:t xml:space="preserve">(b) The potent agonist produces a lower Emax than the less potent agonist</w:t>
      </w:r>
    </w:p>
    <w:p>
      <w:r>
        <w:t xml:space="preserve">(c) Both agonists reach the same ED50 but differ in their Emax values</w:t>
      </w:r>
    </w:p>
    <w:p>
      <w:r>
        <w:t xml:space="preserve">(d) The less potent agonist requires lower doses to produce full response</w:t>
      </w:r>
    </w:p>
    <w:p>
      <w:r>
        <w:t xml:space="preserve">Answer: a</w:t>
      </w:r>
    </w:p>
    <w:p>
      <w:r>
        <w:t xml:space="preserve">Solution: Both full agonists achieve the SAME Emax (maximum effect) because they have intrinsic activity = 1. The potent agonist reaches this Emax at LOWER doses (lower ED50/EC50) due to higher affinity for the receptor. Option B is false (full agonists have same Emax). Option C is false (ED50 values differ between potent and less potent). Option D is false (potent agent requires lower, not higher doses). Mnemonic: Potency affects DOSE needed (ED50), not maximum effect (Emax achieved); both full agonists reach the ceiling, just at different doses.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Pharmacological tolerance develops through which integrated mechanisms?</w:t>
      </w:r>
    </w:p>
    <w:p>
      <w:r>
        <w:t xml:space="preserve">(a) Only through increased drug metabolism by the liver</w:t>
      </w:r>
    </w:p>
    <w:p>
      <w:r>
        <w:t xml:space="preserve">(b) Exclusively due to receptor down-regulation on cell surfaces</w:t>
      </w:r>
    </w:p>
    <w:p>
      <w:r>
        <w:t xml:space="preserve">(c) Through multiple mechanisms including receptor desensitization, down-regulation, altered signal transduction, and increased drug metabolism</w:t>
      </w:r>
    </w:p>
    <w:p>
      <w:r>
        <w:t xml:space="preserve">(d) Primarily through irreversible antagonism of the drug receptors</w:t>
      </w:r>
    </w:p>
    <w:p>
      <w:r>
        <w:t xml:space="preserve">Answer: c</w:t>
      </w:r>
    </w:p>
    <w:p>
      <w:r>
        <w:t xml:space="preserve">Solution: Tolerance is multifactorial: (1) homologous desensitization (phosphorylation, β-arrestin binding), (2) heterologous desensitization (affecting other pathways), (3) down-regulation (receptor internalization/degradation), (4) altered second messenger coupling, and (5) increased metabolism (pharmacokinetic tolerance). Option A ignores pharmacodynamic mechanisms. Option B focuses only on one mechanism. Option D is incorrect. Clinical example: morphine tolerance involves all these mechanisms, explaining why tolerance to analgesia develops while respiratory depression may persist; understanding mechanisms informs rotation strategies.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