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the abbreviation 'OD' most commonly refer to in clinical practice, and why is its use now discouraged?</w:t>
      </w:r>
    </w:p>
    <w:p>
      <w:r>
        <w:t xml:space="preserve">(a) Once daily; it is confused with 'OS' and right eye notation leading to medication errors</w:t>
      </w:r>
    </w:p>
    <w:p>
      <w:r>
        <w:t xml:space="preserve">(b) On demand; it increases drug interactions and patient toxicity</w:t>
      </w:r>
    </w:p>
    <w:p>
      <w:r>
        <w:t xml:space="preserve">(c) Overdose; it is a medical emergency indicator</w:t>
      </w:r>
    </w:p>
    <w:p>
      <w:r>
        <w:t xml:space="preserve">(d) Osmotic diuretic; it causes electrolyte imbalance</w:t>
      </w:r>
    </w:p>
    <w:p>
      <w:r>
        <w:t xml:space="preserve">Answer: a</w:t>
      </w:r>
    </w:p>
    <w:p>
      <w:r>
        <w:t xml:space="preserve">Solution: OD can mean 'once daily' but also 'right eye' (oculus dexter), creating dangerous confusion in prescriptions. The ISMP (Institute for Safe Medication Practices) recommends writing 'once daily' instead. Option B is incorrect—'on demand' is PRN. Option C incorrectly equates OD with overdose. Option D confuses OD with a drug class. Memory aid: 'Oculus Dexter' (Latin for right eye) explains why nurses must spell out 'once daily.'</w:t>
      </w:r>
    </w:p>
    <w:p>
      <w:r>
        <w:t xml:space="preserve">Positive Marks: 1</w:t>
      </w:r>
    </w:p>
    <w:p>
      <w:r>
        <w:t xml:space="preserve">Negative Marks: 0.33</w:t>
      </w:r>
    </w:p>
    <w:p/>
    <w:p>
      <w:r>
        <w:rPr>
          <w:b/>
        </w:rPr>
        <w:t xml:space="preserve">Question: A nurse encounters a prescription written as '5 IU insulin' without a leading zero. According to ISMP guidelines, what error risk exists?</w:t>
      </w:r>
    </w:p>
    <w:p>
      <w:r>
        <w:t xml:space="preserve">(a) The dose may be misread as '50 IU' or '51 IU' due to poor handwriting</w:t>
      </w:r>
    </w:p>
    <w:p>
      <w:r>
        <w:t xml:space="preserve">(b) IU cannot be used for insulin; only mg is acceptable</w:t>
      </w:r>
    </w:p>
    <w:p>
      <w:r>
        <w:t xml:space="preserve">(c) The leading zero error has no clinical significance in insulin dosing</w:t>
      </w:r>
    </w:p>
    <w:p>
      <w:r>
        <w:t xml:space="preserve">(d) Insulin doses must always be written in mL, not IU</w:t>
      </w:r>
    </w:p>
    <w:p>
      <w:r>
        <w:t xml:space="preserve">Answer: a</w:t>
      </w:r>
    </w:p>
    <w:p>
      <w:r>
        <w:t xml:space="preserve">Solution: Lack of leading zeros (e.g., '.5 IU' vs '0.5 IU') or trailing zeros is a major medication error risk identified by ISMP. Without clear notation, '.5' can appear as '5' or become '50,' causing 10-fold overdose. Option B is false—IU is correct for insulin. Option C ignores real safety risks. Option D is incorrect—insulin is dosed in units (U) or IU. Mnemonic: 'ZERO before decimal = Zero errors.'</w:t>
      </w:r>
    </w:p>
    <w:p>
      <w:r>
        <w:t xml:space="preserve">Positive Marks: 1</w:t>
      </w:r>
    </w:p>
    <w:p>
      <w:r>
        <w:t xml:space="preserve">Negative Marks: 0.33</w:t>
      </w:r>
    </w:p>
    <w:p/>
    <w:p>
      <w:r>
        <w:rPr>
          <w:b/>
        </w:rPr>
        <w:t xml:space="preserve">Question: What does 'TDS' mean in prescription terminology?</w:t>
      </w:r>
    </w:p>
    <w:p>
      <w:r>
        <w:t xml:space="preserve">(a) Three times daily</w:t>
      </w:r>
    </w:p>
    <w:p>
      <w:r>
        <w:t xml:space="preserve">(b) Total daily supply</w:t>
      </w:r>
    </w:p>
    <w:p>
      <w:r>
        <w:t xml:space="preserve">(c) Therapeutic drug screening</w:t>
      </w:r>
    </w:p>
    <w:p>
      <w:r>
        <w:t xml:space="preserve">(d) Transdermal system</w:t>
      </w:r>
    </w:p>
    <w:p>
      <w:r>
        <w:t xml:space="preserve">Answer: a</w:t>
      </w:r>
    </w:p>
    <w:p>
      <w:r>
        <w:t xml:space="preserve">Solution: TDS (ter die sumendum in Latin) means three times daily. It is a dosing frequency abbreviation. Option B refers to pharmacy inventory terminology, not dosing. Option C is a laboratory test abbreviation. Option D refers to drug delivery method. Clinical tip: TDS typically means morning, afternoon, and evening doses approximately 8 hours apart.</w:t>
      </w:r>
    </w:p>
    <w:p>
      <w:r>
        <w:t xml:space="preserve">Positive Marks: 1</w:t>
      </w:r>
    </w:p>
    <w:p>
      <w:r>
        <w:t xml:space="preserve">Negative Marks: 0.33</w:t>
      </w:r>
    </w:p>
    <w:p/>
    <w:p>
      <w:r>
        <w:rPr>
          <w:b/>
        </w:rPr>
        <w:t xml:space="preserve">Question: A prescription reads 'Amoxicillin 500 mg PO TDS × 7 days.' What does 'PO' indicate?</w:t>
      </w:r>
    </w:p>
    <w:p>
      <w:r>
        <w:t xml:space="preserve">(a) Per oral (by mouth)</w:t>
      </w:r>
    </w:p>
    <w:p>
      <w:r>
        <w:t xml:space="preserve">(b) Post-operative</w:t>
      </w:r>
    </w:p>
    <w:p>
      <w:r>
        <w:t xml:space="preserve">(c) As needed</w:t>
      </w:r>
    </w:p>
    <w:p>
      <w:r>
        <w:t xml:space="preserve">(d) Intravenous infusion</w:t>
      </w:r>
    </w:p>
    <w:p>
      <w:r>
        <w:t xml:space="preserve">Answer: a</w:t>
      </w:r>
    </w:p>
    <w:p>
      <w:r>
        <w:t xml:space="preserve">Solution: PO (per os in Latin) means 'by mouth' or oral route of administration. This indicates the patient swallows the medication. Option B is incorrect—post-operative is a clinical timing descriptor. Option C is PRN (pro re nata). Option D is IV. Understanding routes is essential for safe medication administration.</w:t>
      </w:r>
    </w:p>
    <w:p>
      <w:r>
        <w:t xml:space="preserve">Positive Marks: 1</w:t>
      </w:r>
    </w:p>
    <w:p>
      <w:r>
        <w:t xml:space="preserve">Negative Marks: 0.33</w:t>
      </w:r>
    </w:p>
    <w:p/>
    <w:p>
      <w:r>
        <w:rPr>
          <w:b/>
        </w:rPr>
        <w:t xml:space="preserve">Question: Why is the abbreviation 'QOD' (every other day) now considered unsafe by the FDA?</w:t>
      </w:r>
    </w:p>
    <w:p>
      <w:r>
        <w:t xml:space="preserve">(a) It can be misread as 'QID' (four times daily) or 'QD' (once daily), risking dosing errors</w:t>
      </w:r>
    </w:p>
    <w:p>
      <w:r>
        <w:t xml:space="preserve">(b) Every other day dosing increases drug half-life and accumulation</w:t>
      </w:r>
    </w:p>
    <w:p>
      <w:r>
        <w:t xml:space="preserve">(c) It is only applicable to controlled substances and should be avoided legally</w:t>
      </w:r>
    </w:p>
    <w:p>
      <w:r>
        <w:t xml:space="preserve">(d) QOD causes tachyphylaxis in all medication classes</w:t>
      </w:r>
    </w:p>
    <w:p>
      <w:r>
        <w:t xml:space="preserve">Answer: a</w:t>
      </w:r>
    </w:p>
    <w:p>
      <w:r>
        <w:t xml:space="preserve">Solution: QOD resembles QID (four times daily) and QD (once daily), creating critical confusion in handwritten prescriptions. A patient receiving medication QID instead of QOD would get 4 times the intended dose. The FDA recommends writing 'every other day' in full. Option B discusses pharmacokinetics, not the error risk. Options C and D are factually incorrect. Trick: The similarity of letters causes the danger.</w:t>
      </w:r>
    </w:p>
    <w:p>
      <w:r>
        <w:t xml:space="preserve">Positive Marks: 1</w:t>
      </w:r>
    </w:p>
    <w:p>
      <w:r>
        <w:t xml:space="preserve">Negative Marks: 0.33</w:t>
      </w:r>
    </w:p>
    <w:p/>
    <w:p>
      <w:r>
        <w:rPr>
          <w:b/>
        </w:rPr>
        <w:t xml:space="preserve">Question: A medication order states 'Give 10 U insulin SubQ stat.' Which component of this prescription requires clarification?</w:t>
      </w:r>
    </w:p>
    <w:p>
      <w:r>
        <w:t xml:space="preserve">(a) The dose '10 U' should be written '10 units' or '10 U' (U is acceptable but full spelling is safer); 'SubQ' clearly means subcutaneous injection</w:t>
      </w:r>
    </w:p>
    <w:p>
      <w:r>
        <w:t xml:space="preserve">(b) 'U' for units is easily confused with 'O' or '0' and should be replaced with 'units'</w:t>
      </w:r>
    </w:p>
    <w:p>
      <w:r>
        <w:t xml:space="preserve">(c) 'Stat' means immediately and needs a specific time documented</w:t>
      </w:r>
    </w:p>
    <w:p>
      <w:r>
        <w:t xml:space="preserve">(d) 'SubQ' is an outdated abbreviation that should be replaced with 'SC'</w:t>
      </w:r>
    </w:p>
    <w:p>
      <w:r>
        <w:t xml:space="preserve">Answer: b</w:t>
      </w:r>
    </w:p>
    <w:p>
      <w:r>
        <w:t xml:space="preserve">Solution: The abbreviation 'U' for units is on the ISMP 'Do Not Use' list because it can be misread as 'O' (zero) or '0,' resulting in 10-fold dosing errors (10 U misread as 100). The safer notation is writing 'units' in full or using the internationally recognized 'IU' in some contexts. Option A minimizes the risk. Option C, while true about 'stat,' doesn't address the abbreviation error. Option D is incorrect—SubQ and SC are both acceptable. Memory aid: 'U looks like O—confusion = overdose.'</w:t>
      </w:r>
    </w:p>
    <w:p>
      <w:r>
        <w:t xml:space="preserve">Positive Marks: 1</w:t>
      </w:r>
    </w:p>
    <w:p>
      <w:r>
        <w:t xml:space="preserve">Negative Marks: 0.33</w:t>
      </w:r>
    </w:p>
    <w:p/>
    <w:p>
      <w:r>
        <w:rPr>
          <w:b/>
        </w:rPr>
        <w:t xml:space="preserve">Question: What is the primary distinction between 'HS' (hour of sleep) and 'PC' (post cenam) in prescription abbreviations?</w:t>
      </w:r>
    </w:p>
    <w:p>
      <w:r>
        <w:t xml:space="preserve">(a) HS means at bedtime; PC means after meals, indicating different timing for drug administration</w:t>
      </w:r>
    </w:p>
    <w:p>
      <w:r>
        <w:t xml:space="preserve">(b) HS is oral; PC is parenteral</w:t>
      </w:r>
    </w:p>
    <w:p>
      <w:r>
        <w:t xml:space="preserve">(c) HS is for cardiovascular drugs; PC is for gastrointestinal drugs</w:t>
      </w:r>
    </w:p>
    <w:p>
      <w:r>
        <w:t xml:space="preserve">(d) HS and PC are interchangeable terms for 'as needed' dosing</w:t>
      </w:r>
    </w:p>
    <w:p>
      <w:r>
        <w:t xml:space="preserve">Answer: a</w:t>
      </w:r>
    </w:p>
    <w:p>
      <w:r>
        <w:t xml:space="preserve">Solution: HS (hora somni) indicates bedtime administration, typically 8-9 PM. PC (post cenam) means after meals, approximately 1-2 hours after eating. Both specify administration timing but for different clinical reasons (HS for sleep-related effects, PC to manage food interactions). Options B, C, and D are incorrect. Example: Statins are often given HS; antacids are dosed PC.</w:t>
      </w:r>
    </w:p>
    <w:p>
      <w:r>
        <w:t xml:space="preserve">Positive Marks: 1</w:t>
      </w:r>
    </w:p>
    <w:p>
      <w:r>
        <w:t xml:space="preserve">Negative Marks: 0.33</w:t>
      </w:r>
    </w:p>
    <w:p/>
    <w:p>
      <w:r>
        <w:rPr>
          <w:b/>
        </w:rPr>
        <w:t xml:space="preserve">Question: A nurse notes a handwritten prescription: 'Morphine SO4 10 mg.' What dangerous ambiguity exists in this notation?</w:t>
      </w:r>
    </w:p>
    <w:p>
      <w:r>
        <w:t xml:space="preserve">(a) 'SO4' or 'MSO4' can refer to morphine sulfate OR magnesium sulfate, creating a potentially fatal medication error</w:t>
      </w:r>
    </w:p>
    <w:p>
      <w:r>
        <w:t xml:space="preserve">(b) Morphine cannot be abbreviated; only the full name is legal</w:t>
      </w:r>
    </w:p>
    <w:p>
      <w:r>
        <w:t xml:space="preserve">(c) 10 mg is below the therapeutic threshold for morphine analgesia</w:t>
      </w:r>
    </w:p>
    <w:p>
      <w:r>
        <w:t xml:space="preserve">(d) 'SO4' always definitively means sulfate and poses no confusion risk</w:t>
      </w:r>
    </w:p>
    <w:p>
      <w:r>
        <w:t xml:space="preserve">Answer: a</w:t>
      </w:r>
    </w:p>
    <w:p>
      <w:r>
        <w:t xml:space="preserve">Solution: This is a critical ISMP safety issue. 'MSO4' can mean morphine sulfate (an opioid) or magnesium sulfate (a mineral supplement/laxative)—completely different medications. The consequences of confusing these are severe (respiratory depression vs. diarrhea). Prescribers should write 'morphine sulfate' or 'magnesium sulfate' in full. Option C is clinically incorrect; 10 mg is a standard morphine dose. Option D falsely assumes clarity. Trick: Names ending in '-sulfate' are frequently confused.</w:t>
      </w:r>
    </w:p>
    <w:p>
      <w:r>
        <w:t xml:space="preserve">Positive Marks: 1</w:t>
      </w:r>
    </w:p>
    <w:p>
      <w:r>
        <w:t xml:space="preserve">Negative Marks: 0.33</w:t>
      </w:r>
    </w:p>
    <w:p/>
    <w:p>
      <w:r>
        <w:rPr>
          <w:b/>
        </w:rPr>
        <w:t xml:space="preserve">Question: According to INC B.Sc Nursing syllabus, what does 'Rx' symbol on a prescription indicate?</w:t>
      </w:r>
    </w:p>
    <w:p>
      <w:r>
        <w:t xml:space="preserve">(a) A prescription symbol indicating the beginning of the written medication order; derived from Latin 'recipe' (take)</w:t>
      </w:r>
    </w:p>
    <w:p>
      <w:r>
        <w:t xml:space="preserve">(b) A warning symbol indicating the drug is restricted to hospital use only</w:t>
      </w:r>
    </w:p>
    <w:p>
      <w:r>
        <w:t xml:space="preserve">(c) An abbreviation for 'reaction' used in adverse drug event documentation</w:t>
      </w:r>
    </w:p>
    <w:p>
      <w:r>
        <w:t xml:space="preserve">(d) A legal symbol meaning the drug requires DEA (Drug Enforcement Administration) registration</w:t>
      </w:r>
    </w:p>
    <w:p>
      <w:r>
        <w:t xml:space="preserve">Answer: a</w:t>
      </w:r>
    </w:p>
    <w:p>
      <w:r>
        <w:t xml:space="preserve">Solution: The 'Rx' symbol (from Latin 'recipe,' meaning 'take') marks the start of prescription instructions. It is the universal symbol for a medication prescription. Option B incorrectly associates Rx with drug restrictions. Option C confuses Rx with adverse reactions. Option D partially relates to controlled substances but doesn't define Rx's primary function. Historical note: The symbol resembles Jupiter's astronomical symbol, used in medieval alchemy for healing.</w:t>
      </w:r>
    </w:p>
    <w:p>
      <w:r>
        <w:t xml:space="preserve">Positive Marks: 1</w:t>
      </w:r>
    </w:p>
    <w:p>
      <w:r>
        <w:t xml:space="preserve">Negative Marks: 0.33</w:t>
      </w:r>
    </w:p>
    <w:p/>
    <w:p>
      <w:r>
        <w:rPr>
          <w:b/>
        </w:rPr>
        <w:t xml:space="preserve">Question: A prescription reads 'Paracetamol 500 mg Cap, Sig: II tabs TDS AC.' What does 'Sig' indicate, and what is the patient's daily dosage?</w:t>
      </w:r>
    </w:p>
    <w:p>
      <w:r>
        <w:t xml:space="preserve">(a) Sig = directions for use (take 2 tablets three times daily before meals); daily dose = 3000 mg</w:t>
      </w:r>
    </w:p>
    <w:p>
      <w:r>
        <w:t xml:space="preserve">(b) Sig = significant adverse reactions; daily dose = 1500 mg</w:t>
      </w:r>
    </w:p>
    <w:p>
      <w:r>
        <w:t xml:space="preserve">(c) Sig = signature required for controlled substance; daily dose = 6000 mg</w:t>
      </w:r>
    </w:p>
    <w:p>
      <w:r>
        <w:t xml:space="preserve">(d) Sig = storage instructions; daily dose = 500 mg</w:t>
      </w:r>
    </w:p>
    <w:p>
      <w:r>
        <w:t xml:space="preserve">Answer: a</w:t>
      </w:r>
    </w:p>
    <w:p>
      <w:r>
        <w:t xml:space="preserve">Solution: Sig (from Latin 'signa,' meaning 'mark' or 'label') introduces patient directions. This prescription means: take 2 tablets × 3 times daily before meals = 6 tablets/day × 500 mg = 3000 mg/day (a safe paracetamol dose). Option B misinterprets 'Sig.' Option C confuses signature with controlled substance requirements. Option D ignores dosage calculations. Clinical calculation: Always multiply individual dose × frequency × tablet strength to verify safety.</w:t>
      </w:r>
    </w:p>
    <w:p>
      <w:r>
        <w:t xml:space="preserve">Positive Marks: 1</w:t>
      </w:r>
    </w:p>
    <w:p>
      <w:r>
        <w:t xml:space="preserve">Negative Marks: 0.33</w:t>
      </w:r>
    </w:p>
    <w:p/>
    <w:p>
      <w:r>
        <w:rPr>
          <w:b/>
        </w:rPr>
        <w:t xml:space="preserve">Question: Why is trailing zero notation (e.g., '5.0 mg' instead of '5 mg') now prohibited in hospital prescriptions by ISMP?</w:t>
      </w:r>
    </w:p>
    <w:p>
      <w:r>
        <w:t xml:space="preserve">(a) A decimal point followed by zero can be missed or misread, potentially increasing the dose 10-fold (e.g., '5.0' read as '50')</w:t>
      </w:r>
    </w:p>
    <w:p>
      <w:r>
        <w:t xml:space="preserve">(b) Trailing zeros increase medication shelf life and require special storage</w:t>
      </w:r>
    </w:p>
    <w:p>
      <w:r>
        <w:t xml:space="preserve">(c) Trailing zeros indicate the drug is time-released and requires different administration</w:t>
      </w:r>
    </w:p>
    <w:p>
      <w:r>
        <w:t xml:space="preserve">(d) Trailing zeros have no safety implication and are prohibited only by convention</w:t>
      </w:r>
    </w:p>
    <w:p>
      <w:r>
        <w:t xml:space="preserve">Answer: a</w:t>
      </w:r>
    </w:p>
    <w:p>
      <w:r>
        <w:t xml:space="preserve">Solution: Trailing zeros after a decimal point (5.0 mg) present a critical error risk because the decimal and zero can be overlooked, changing '5.0 mg' to '50 mg'—a 10-fold overdose. ISMP recommends writing '5 mg' without the decimal point. Option B discusses pharmacy storage, not prescription safety. Options C and D are factually incorrect. Prevention tip: Write '0.5 mg' (leading zero), never '.5 mg' or '5.0 mg.'</w:t>
      </w:r>
    </w:p>
    <w:p>
      <w:r>
        <w:t xml:space="preserve">Positive Marks: 1</w:t>
      </w:r>
    </w:p>
    <w:p>
      <w:r>
        <w:t xml:space="preserve">Negative Marks: 0.33</w:t>
      </w:r>
    </w:p>
    <w:p/>
    <w:p>
      <w:r>
        <w:rPr>
          <w:b/>
        </w:rPr>
        <w:t xml:space="preserve">Question: A clinical scenario: A patient with heart failure receives a prescription 'Digoxin 0.25 mg PO once daily.' Identify the correctly written dosage to prevent medication errors.</w:t>
      </w:r>
    </w:p>
    <w:p>
      <w:r>
        <w:t xml:space="preserve">(a) 'Digoxin 0.25 mg PO once daily' is correctly written with a leading zero and spelled-out frequency</w:t>
      </w:r>
    </w:p>
    <w:p>
      <w:r>
        <w:t xml:space="preserve">(b) 'Digoxin .25 mg PO QD' is correctly written and more concise</w:t>
      </w:r>
    </w:p>
    <w:p>
      <w:r>
        <w:t xml:space="preserve">(c) 'Digoxin 0.25 mg IV stat' is appropriate for acute heart failure</w:t>
      </w:r>
    </w:p>
    <w:p>
      <w:r>
        <w:t xml:space="preserve">(d) 'Digoxin 250 mcg PO daily' is equivalent but uses an unsafe dose notation</w:t>
      </w:r>
    </w:p>
    <w:p>
      <w:r>
        <w:t xml:space="preserve">Answer: a</w:t>
      </w:r>
    </w:p>
    <w:p>
      <w:r>
        <w:t xml:space="preserve">Solution: Option A is correct: the leading zero (0.25, not .25) prevents misreading; spelling out 'once daily' instead of 'QD' meets ISMP standards. Option B violates ISMP guidelines (QD can be confused with QID). Option C specifies wrong route (Digoxin PO is standard maintenance). Option D, while equivalent pharmacologically (0.25 mg = 250 mcg), uses mcg which can be confused with mg. Best practice: Use leading zeros, spell out frequencies, specify routes clearly.</w:t>
      </w:r>
    </w:p>
    <w:p>
      <w:r>
        <w:t xml:space="preserve">Positive Marks: 1</w:t>
      </w:r>
    </w:p>
    <w:p>
      <w:r>
        <w:t xml:space="preserve">Negative Marks: 0.33</w:t>
      </w:r>
    </w:p>
    <w:p/>
    <w:p>
      <w:r>
        <w:rPr>
          <w:b/>
        </w:rPr>
        <w:t xml:space="preserve">Question: What is the meaning of 'DAW' on a prescription blank, and what is its significance in pharmacy practice?</w:t>
      </w:r>
    </w:p>
    <w:p>
      <w:r>
        <w:t xml:space="preserve">(a) 'Dispense As Written'—indicates the prescriber refuses generic substitution and requires the brand-name product</w:t>
      </w:r>
    </w:p>
    <w:p>
      <w:r>
        <w:t xml:space="preserve">(b) 'Drug Adverse Warning'—alerts pharmacy of known drug allergies</w:t>
      </w:r>
    </w:p>
    <w:p>
      <w:r>
        <w:t xml:space="preserve">(c) 'Daily Adjusted Withdrawal'—applies to controlled substance tapering schedules</w:t>
      </w:r>
    </w:p>
    <w:p>
      <w:r>
        <w:t xml:space="preserve">(d) 'Dose Administration Window'—specifies the acceptable time range for medication administration</w:t>
      </w:r>
    </w:p>
    <w:p>
      <w:r>
        <w:t xml:space="preserve">Answer: a</w:t>
      </w:r>
    </w:p>
    <w:p>
      <w:r>
        <w:t xml:space="preserve">Solution: DAW (Dispense As Written) signals that the prescriber specifically requests the brand-name medication and rejects generic equivalents, often due to formulation differences or patient preference. Pharmacists must honor this notation. Option B relates to allergy documentation. Option C applies to opioid withdrawal protocols but isn't called DAW. Option D describes nursing scheduling, not pharmacy notation. Clinical note: Generic drugs are bioequivalent but may have different fillers affecting certain populations.</w:t>
      </w:r>
    </w:p>
    <w:p>
      <w:r>
        <w:t xml:space="preserve">Positive Marks: 1</w:t>
      </w:r>
    </w:p>
    <w:p>
      <w:r>
        <w:t xml:space="preserve">Negative Marks: 0.33</w:t>
      </w:r>
    </w:p>
    <w:p/>
    <w:p>
      <w:r>
        <w:rPr>
          <w:b/>
        </w:rPr>
        <w:t xml:space="preserve">Question: A nurse prepares an IM injection. The prescription reads 'Ampicillin 500 mg IM Q6H × 5 days.' Calculate the total number of injections needed.</w:t>
      </w:r>
    </w:p>
    <w:p>
      <w:r>
        <w:t xml:space="preserve">(a) 20 injections (Q6H = every 6 hours = 4 times daily × 5 days = 20 doses)</w:t>
      </w:r>
    </w:p>
    <w:p>
      <w:r>
        <w:t xml:space="preserve">(b) 10 injections (IM routes are given only twice daily)</w:t>
      </w:r>
    </w:p>
    <w:p>
      <w:r>
        <w:t xml:space="preserve">(c) 5 injections (one per day for 5 days)</w:t>
      </w:r>
    </w:p>
    <w:p>
      <w:r>
        <w:t xml:space="preserve">(d) 30 injections (Q6H = every 6 minutes, requiring continuous dosing)</w:t>
      </w:r>
    </w:p>
    <w:p>
      <w:r>
        <w:t xml:space="preserve">Answer: a</w:t>
      </w:r>
    </w:p>
    <w:p>
      <w:r>
        <w:t xml:space="preserve">Solution: Q6H (every 6 hours) = 24 ÷ 6 = 4 doses per day × 5 days = 20 total injections. Each injection is 500 mg ampicillin IM. Option B incorrectly limits IM to twice daily. Option C misinterprets frequency notation. Option D falsely interprets 'H' as 'minutes' instead of 'hours.' Trick: Always convert 'every X hours' by dividing 24 by the interval.</w:t>
      </w:r>
    </w:p>
    <w:p>
      <w:r>
        <w:t xml:space="preserve">Positive Marks: 1</w:t>
      </w:r>
    </w:p>
    <w:p>
      <w:r>
        <w:t xml:space="preserve">Negative Marks: 0.33</w:t>
      </w:r>
    </w:p>
    <w:p/>
    <w:p>
      <w:r>
        <w:rPr>
          <w:b/>
        </w:rPr>
        <w:t xml:space="preserve">Question: Why should the abbreviation 'IU' (International Units) be used cautiously, and when is it still considered acceptable?</w:t>
      </w:r>
    </w:p>
    <w:p>
      <w:r>
        <w:t xml:space="preserve">(a) 'IU' can be confused with 'IV' in handwritten prescriptions and should be replaced with 'units,' except for vitamin A and D where 'IU' remains the standard measure</w:t>
      </w:r>
    </w:p>
    <w:p>
      <w:r>
        <w:t xml:space="preserve">(b) 'IU' is never acceptable and must always be written as 'milligrams'</w:t>
      </w:r>
    </w:p>
    <w:p>
      <w:r>
        <w:t xml:space="preserve">(c) 'IU' is used only for injectable medications and should not appear on oral prescriptions</w:t>
      </w:r>
    </w:p>
    <w:p>
      <w:r>
        <w:t xml:space="preserve">(d) 'IU' has no confusion risk and can be freely used for all medications</w:t>
      </w:r>
    </w:p>
    <w:p>
      <w:r>
        <w:t xml:space="preserve">Answer: a</w:t>
      </w:r>
    </w:p>
    <w:p>
      <w:r>
        <w:t xml:space="preserve">Solution: IU (International Units) can resemble IV (intravenous) in hasty handwriting, risking route confusion. However, for fat-soluble vitamins (A, D, E, K), IU remains the standard unit and is acceptable. For insulin, writing 'units' in full is preferred. Option B is too restrictive—IU is correct for vitamins. Option C incorrectly limits IU to injections. Option D ignores the confusion risk. Standard: 'units' for insulin/heparin, 'IU' for vitamins, avoid IV-like appearance.</w:t>
      </w:r>
    </w:p>
    <w:p>
      <w:r>
        <w:t xml:space="preserve">Positive Marks: 1</w:t>
      </w:r>
    </w:p>
    <w:p>
      <w:r>
        <w:t xml:space="preserve">Negative Marks: 0.33</w:t>
      </w:r>
    </w:p>
    <w:p/>
    <w:p>
      <w:r>
        <w:rPr>
          <w:b/>
        </w:rPr>
        <w:t xml:space="preserve">Question: A prescription indicates 'Metformin 500 mg Tab PO AC.' Interpret this abbreviation-rich prescription correctly.</w:t>
      </w:r>
    </w:p>
    <w:p>
      <w:r>
        <w:t xml:space="preserve">(a) Metformin 500 mg tablet by mouth before meals (before each meal, typically 2-3 times daily)</w:t>
      </w:r>
    </w:p>
    <w:p>
      <w:r>
        <w:t xml:space="preserve">(b) Metformin 500 mg tablet as needed for pain</w:t>
      </w:r>
    </w:p>
    <w:p>
      <w:r>
        <w:t xml:space="preserve">(c) Metformin 500 mg at bedtime for sleep</w:t>
      </w:r>
    </w:p>
    <w:p>
      <w:r>
        <w:t xml:space="preserve">(d) Metformin 500 mg intravenously after dialysis</w:t>
      </w:r>
    </w:p>
    <w:p>
      <w:r>
        <w:t xml:space="preserve">Answer: a</w:t>
      </w:r>
    </w:p>
    <w:p>
      <w:r>
        <w:t xml:space="preserve">Solution: AC (ante cibum in Latin) means 'before meals,' typically before breakfast, lunch, and dinner. Tab = tablet, PO = per oral (by mouth). Metformin, an oral antidiabetic, is dosed AC to optimize glucose control with food intake. Option B confuses AC with PRN (as needed). Option C confuses AC with HS (at bedtime). Option D incorrectly specifies IV route. Clinical context: Metformin AC helps prevent postprandial hyperglycemia.</w:t>
      </w:r>
    </w:p>
    <w:p>
      <w:r>
        <w:t xml:space="preserve">Positive Marks: 1</w:t>
      </w:r>
    </w:p>
    <w:p>
      <w:r>
        <w:t xml:space="preserve">Negative Marks: 0.33</w:t>
      </w:r>
    </w:p>
    <w:p/>
    <w:p>
      <w:r>
        <w:rPr>
          <w:b/>
        </w:rPr>
        <w:t xml:space="preserve">Question: A nurse encounters the abbreviation 'ASAP' on an urgent medication order. How does 'ASAP' differ from 'Stat' in terms of urgency?</w:t>
      </w:r>
    </w:p>
    <w:p>
      <w:r>
        <w:t xml:space="preserve">(a) 'Stat' = immediately (within minutes); 'ASAP' = as soon as possible (within 30 minutes to 1 hour), indicating less urgency than stat</w:t>
      </w:r>
    </w:p>
    <w:p>
      <w:r>
        <w:t xml:space="preserve">(b) 'ASAP' = immediately; 'Stat' = within 4 hours (moderate urgency)</w:t>
      </w:r>
    </w:p>
    <w:p>
      <w:r>
        <w:t xml:space="preserve">(c) 'Stat' and 'ASAP' are identical and interchangeable terms</w:t>
      </w:r>
    </w:p>
    <w:p>
      <w:r>
        <w:t xml:space="preserve">(d) 'ASAP' requires pharmacist approval; 'Stat' requires physician signature only</w:t>
      </w:r>
    </w:p>
    <w:p>
      <w:r>
        <w:t xml:space="preserve">Answer: a</w:t>
      </w:r>
    </w:p>
    <w:p>
      <w:r>
        <w:t xml:space="preserve">Solution: Stat (from Latin 'statim' = immediately) means administer within minutes—life-threatening situations. ASAP (as soon as possible) allows 30 minutes to 1 hour and is less urgent than stat. This distinction is critical for nursing prioritization. Option B reverses the urgency hierarchy. Option C falsely equates them. Option D confuses urgency with approval pathways. Memory aid: 'Stat is stat—no delay; ASAP is flexible.'</w:t>
      </w:r>
    </w:p>
    <w:p>
      <w:r>
        <w:t xml:space="preserve">Positive Marks: 1</w:t>
      </w:r>
    </w:p>
    <w:p>
      <w:r>
        <w:t xml:space="preserve">Negative Marks: 0.33</w:t>
      </w:r>
    </w:p>
    <w:p/>
    <w:p>
      <w:r>
        <w:rPr>
          <w:b/>
        </w:rPr>
        <w:t xml:space="preserve">Question: A medication order uses 'gtt' to denote a dosage quantity. What does 'gtt' represent, and what is a critical consideration for its use?</w:t>
      </w:r>
    </w:p>
    <w:p>
      <w:r>
        <w:t xml:space="preserve">(a) 'Gtt' = drops; critical concern is drop size varies by dropper design and viscosity, making precise dosing difficult and unreliable</w:t>
      </w:r>
    </w:p>
    <w:p>
      <w:r>
        <w:t xml:space="preserve">(b) 'Gtt' = grams; it is measured by pharmacy using a calibrated scale</w:t>
      </w:r>
    </w:p>
    <w:p>
      <w:r>
        <w:t xml:space="preserve">(c) 'Gtt' = gastric tube; it indicates feeding tube administration only</w:t>
      </w:r>
    </w:p>
    <w:p>
      <w:r>
        <w:t xml:space="preserve">(d) 'Gtt' = grid to track; it is used only for IV infusion rate documentation</w:t>
      </w:r>
    </w:p>
    <w:p>
      <w:r>
        <w:t xml:space="preserve">Answer: a</w:t>
      </w:r>
    </w:p>
    <w:p>
      <w:r>
        <w:t xml:space="preserve">Solution: 'Gtt' (gutta in Latin) means 'drops,' used for liquid medications. However, drop size varies significantly based on dropper design, viscosity, temperature, and angle—making dosing imprecise. Modern practice favors mL or mg instead of gtt for accuracy. Option B confuses gtt with grams (g). Option C misinterprets gtt as a route. Option D incorrectly limits gtt to IV use. Safety note: Pediatric and cardiac medications should NEVER be dosed in drops due to toxicity risk.</w:t>
      </w:r>
    </w:p>
    <w:p>
      <w:r>
        <w:t xml:space="preserve">Positive Marks: 1</w:t>
      </w:r>
    </w:p>
    <w:p>
      <w:r>
        <w:t xml:space="preserve">Negative Marks: 0.33</w:t>
      </w:r>
    </w:p>
    <w:p/>
    <w:p>
      <w:r>
        <w:rPr>
          <w:b/>
        </w:rPr>
        <w:t xml:space="preserve">Question: Why is the abbreviation 'MS' or 'MSO4' considered dangerous in healthcare settings, and what alternatives are recommended?</w:t>
      </w:r>
    </w:p>
    <w:p>
      <w:r>
        <w:t xml:space="preserve">(a) 'MS' can mean morphine sulfate (opioid) or magnesium sulfate (laxative)—completely different drugs; write full drug names to prevent fatal errors</w:t>
      </w:r>
    </w:p>
    <w:p>
      <w:r>
        <w:t xml:space="preserve">(b) 'MS' is a standard abbreviation with no ambiguity when used correctly</w:t>
      </w:r>
    </w:p>
    <w:p>
      <w:r>
        <w:t xml:space="preserve">(c) 'MS' refers only to morphine and poses no confusion with other medications</w:t>
      </w:r>
    </w:p>
    <w:p>
      <w:r>
        <w:t xml:space="preserve">(d) 'MS' is outdated and replaced by 'ML' abbreviation in modern practice</w:t>
      </w:r>
    </w:p>
    <w:p>
      <w:r>
        <w:t xml:space="preserve">Answer: a</w:t>
      </w:r>
    </w:p>
    <w:p>
      <w:r>
        <w:t xml:space="preserve">Solution: This is a critical ISMP safety alert. MS or MSO4 can represent either morphine sulfate (an opioid that causes respiratory depression) or magnesium sulfate (an osmotic laxative/anticonvulsant)—entirely different pharmacology and dosing. Confusing these can be fatal. The solution: Always write 'morphine sulfate' and 'magnesium sulfate' in full. Options B, C, and D underestimate or deny this serious risk. Real-world: Multiple deaths have occurred from MS abbreviation errors.</w:t>
      </w:r>
    </w:p>
    <w:p>
      <w:r>
        <w:t xml:space="preserve">Positive Marks: 1</w:t>
      </w:r>
    </w:p>
    <w:p>
      <w:r>
        <w:t xml:space="preserve">Negative Marks: 0.33</w:t>
      </w:r>
    </w:p>
    <w:p/>
    <w:p>
      <w:r>
        <w:rPr>
          <w:b/>
        </w:rPr>
        <w:t xml:space="preserve">Question: A student nurse learning prescription abbreviations encounters 'Alt' on a drug label. What does 'Alt' signify in medication administration contexts?</w:t>
      </w:r>
    </w:p>
    <w:p>
      <w:r>
        <w:t xml:space="preserve">(a) 'Alt' = alternate; indicates the medication should be given on alternating days or every other occurrence (e.g., Alt nights = every other night)</w:t>
      </w:r>
    </w:p>
    <w:p>
      <w:r>
        <w:t xml:space="preserve">(b) 'Alt' = allergy alert; it flags documented drug allergies</w:t>
      </w:r>
    </w:p>
    <w:p>
      <w:r>
        <w:t xml:space="preserve">(c) 'Alt' = altitude adjustment; it applies to high-altitude prescribing only</w:t>
      </w:r>
    </w:p>
    <w:p>
      <w:r>
        <w:t xml:space="preserve">(d) 'Alt' = alternative dose; it means the dose can be flexible per patient weight</w:t>
      </w:r>
    </w:p>
    <w:p>
      <w:r>
        <w:t xml:space="preserve">Answer: a</w:t>
      </w:r>
    </w:p>
    <w:p>
      <w:r>
        <w:t xml:space="preserve">Solution: 'Alt' (abbreviation for 'alternate') indicates alternating administration—every other day, every other dose, or on rotating schedules. For example, 'Alt mornings' means give the medication on day 1, skip day 2, give on day 3, etc. Option B confuses Alt with allergy documentation. Option C is fabricated. Option D overinterprets flexibility. Clinical example: Some antibiotics are dosed 'Alt nights' to allow drug metabolism and reduce toxicity. Note: This abbreviation is less common in modern practice; spelling out 'every other day' is preferred.</w:t>
      </w:r>
    </w:p>
    <w:p>
      <w:r>
        <w:t xml:space="preserve">Positive Marks: 1</w:t>
      </w:r>
    </w:p>
    <w:p>
      <w:r>
        <w:t xml:space="preserve">Negative Marks: 0.33</w:t>
      </w:r>
    </w:p>
    <w:sectPr>
      <w:pgSz w:w="11906" w:h="16838"/>
      <w:pgMar w:top="1134" w:right="1134" w:bottom="1134" w:left="1134"/>
    </w:sectPr>
  </w:body>
</w:document>
</file>