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adrenergic drugs acts primarily on alpha-1 receptors and is commonly used as a vasopressor in septic shock?</w:t>
      </w:r>
    </w:p>
    <w:p>
      <w:r>
        <w:t xml:space="preserve">(a) Dobutamine</w:t>
      </w:r>
    </w:p>
    <w:p>
      <w:r>
        <w:t xml:space="preserve">(b) Norepinephrine</w:t>
      </w:r>
    </w:p>
    <w:p>
      <w:r>
        <w:t xml:space="preserve">(c) Isoproterenol</w:t>
      </w:r>
    </w:p>
    <w:p>
      <w:r>
        <w:t xml:space="preserve">(d) Terbutaline</w:t>
      </w:r>
    </w:p>
    <w:p>
      <w:r>
        <w:t xml:space="preserve">Answer: b</w:t>
      </w:r>
    </w:p>
    <w:p>
      <w:r>
        <w:t xml:space="preserve">Solution: Norepinephrine is a potent alpha-1 agonist with some beta-1 activity, making it the first-line vasopressor in septic shock and hypotensive states. Dobutamine is primarily beta-1 agonist used for inotropic support. Isoproterenol is a non-selective beta agonist causing tachycardia and hypotension. Terbutaline is a beta-2 agonist for bronchospasm relief. Memory aid: 'Nor for vasopressors'—norepinephrine for pressure support.</w:t>
      </w:r>
    </w:p>
    <w:p>
      <w:r>
        <w:t xml:space="preserve">Positive Marks: 1</w:t>
      </w:r>
    </w:p>
    <w:p>
      <w:r>
        <w:t xml:space="preserve">Negative Marks: 0.33</w:t>
      </w:r>
    </w:p>
    <w:p/>
    <w:p>
      <w:r>
        <w:rPr>
          <w:b/>
        </w:rPr>
        <w:t xml:space="preserve">Question: A 65-year-old patient with acute MI presents with hypotension and low cardiac output. Which drug would provide both inotropic and vasopressor effects?</w:t>
      </w:r>
    </w:p>
    <w:p>
      <w:r>
        <w:t xml:space="preserve">(a) Phenylephrine alone</w:t>
      </w:r>
    </w:p>
    <w:p>
      <w:r>
        <w:t xml:space="preserve">(b) Dopamine at 5-10 mcg/kg/min dose</w:t>
      </w:r>
    </w:p>
    <w:p>
      <w:r>
        <w:t xml:space="preserve">(c) Epinephrine 0.1 mg/kg</w:t>
      </w:r>
    </w:p>
    <w:p>
      <w:r>
        <w:t xml:space="preserve">(d) Salbutamol infusion</w:t>
      </w:r>
    </w:p>
    <w:p>
      <w:r>
        <w:t xml:space="preserve">Answer: b</w:t>
      </w:r>
    </w:p>
    <w:p>
      <w:r>
        <w:t xml:space="preserve">Solution: Dopamine at intermediate doses (5-10 mcg/kg/min) stimulates both beta-1 receptors (inotropic effect) and alpha-1 receptors (vasopressor effect), plus maintains renal perfusion. Low-dose dopamine (2-5 mcg/kg) is renal-protective; high-dose (&gt;10 mcg/kg) is predominantly vasopressor. Phenylephrine alone lacks inotropic support. Epinephrine causes excessive tachycardia and arrhythmias. Salbutamol causes hypotension. Dopamine's dose-dependent effects are crucial: 'Low dose—renal, medium—cardiac and vascular, high—vascular only.'</w:t>
      </w:r>
    </w:p>
    <w:p>
      <w:r>
        <w:t xml:space="preserve">Positive Marks: 1</w:t>
      </w:r>
    </w:p>
    <w:p>
      <w:r>
        <w:t xml:space="preserve">Negative Marks: 0.33</w:t>
      </w:r>
    </w:p>
    <w:p/>
    <w:p>
      <w:r>
        <w:rPr>
          <w:b/>
        </w:rPr>
        <w:t xml:space="preserve">Question: What is the primary mechanism of action of beta-blockers in the management of hyperthyroidism-related tachycardia?</w:t>
      </w:r>
    </w:p>
    <w:p>
      <w:r>
        <w:t xml:space="preserve">(a) Inhibition of thyroid hormone synthesis</w:t>
      </w:r>
    </w:p>
    <w:p>
      <w:r>
        <w:t xml:space="preserve">(b) Blockade of beta-adrenergic receptors, reducing cardiac response to catecholamines</w:t>
      </w:r>
    </w:p>
    <w:p>
      <w:r>
        <w:t xml:space="preserve">(c) Conversion of T4 to inactive reverse T3</w:t>
      </w:r>
    </w:p>
    <w:p>
      <w:r>
        <w:t xml:space="preserve">(d) Suppression of TSH secretion from the pituitary</w:t>
      </w:r>
    </w:p>
    <w:p>
      <w:r>
        <w:t xml:space="preserve">Answer: b</w:t>
      </w:r>
    </w:p>
    <w:p>
      <w:r>
        <w:t xml:space="preserve">Solution: Beta-blockers do not treat hyperthyroidism itself but manage symptom-causing tachycardia by blocking beta-1 receptors on cardiac tissue, reducing catecholamine sensitivity. Thyroid hormone synthesis inhibition is achieved by PTU/methimazole. T4 to reverse T3 conversion is also PTU's action. TSH suppression is not beta-blocker action. Beta-blockers are symptomatic therapy only: 'Block the symptoms, not the disease.'</w:t>
      </w:r>
    </w:p>
    <w:p>
      <w:r>
        <w:t xml:space="preserve">Positive Marks: 1</w:t>
      </w:r>
    </w:p>
    <w:p>
      <w:r>
        <w:t xml:space="preserve">Negative Marks: 0.33</w:t>
      </w:r>
    </w:p>
    <w:p/>
    <w:p>
      <w:r>
        <w:rPr>
          <w:b/>
        </w:rPr>
        <w:t xml:space="preserve">Question: Which adrenergic drug is contraindicated in patients with concurrent narrow-angle glaucoma?</w:t>
      </w:r>
    </w:p>
    <w:p>
      <w:r>
        <w:t xml:space="preserve">(a) Atenolol</w:t>
      </w:r>
    </w:p>
    <w:p>
      <w:r>
        <w:t xml:space="preserve">(b) Phenylephrine</w:t>
      </w:r>
    </w:p>
    <w:p>
      <w:r>
        <w:t xml:space="preserve">(c) Salbutamol</w:t>
      </w:r>
    </w:p>
    <w:p>
      <w:r>
        <w:t xml:space="preserve">(d) Metoprolol</w:t>
      </w:r>
    </w:p>
    <w:p>
      <w:r>
        <w:t xml:space="preserve">Answer: b</w:t>
      </w:r>
    </w:p>
    <w:p>
      <w:r>
        <w:t xml:space="preserve">Solution: Phenylephrine (alpha-1 agonist) causes mydriasis and increases intraocular pressure, precipitating acute angle-closure glaucoma in susceptible patients. Beta-blockers (atenolol, metoprolol) are safe and may even lower IOP. Salbutamol (beta-2 agonist) does not affect pupil size significantly. Alpha-1 agonists are absolutely contraindicated in narrow-angle glaucoma. Memory: 'Alpha dilates pupils→angle closure risk.'</w:t>
      </w:r>
    </w:p>
    <w:p>
      <w:r>
        <w:t xml:space="preserve">Positive Marks: 1</w:t>
      </w:r>
    </w:p>
    <w:p>
      <w:r>
        <w:t xml:space="preserve">Negative Marks: 0.33</w:t>
      </w:r>
    </w:p>
    <w:p/>
    <w:p>
      <w:r>
        <w:rPr>
          <w:b/>
        </w:rPr>
        <w:t xml:space="preserve">Question: A patient receiving epinephrine infusion for anaphylaxis develops angina pectoris. Which mechanism explains this adverse effect?</w:t>
      </w:r>
    </w:p>
    <w:p>
      <w:r>
        <w:t xml:space="preserve">(a) Direct myocardial depressant action</w:t>
      </w:r>
    </w:p>
    <w:p>
      <w:r>
        <w:t xml:space="preserve">(b) Alpha-1 mediated coronary vasoconstriction</w:t>
      </w:r>
    </w:p>
    <w:p>
      <w:r>
        <w:t xml:space="preserve">(c) Beta-2 mediated coronary vasodilation with coronary steal phenomenon</w:t>
      </w:r>
    </w:p>
    <w:p>
      <w:r>
        <w:t xml:space="preserve">(d) Increased myocardial oxygen demand due to beta-1 stimulation exceeding coronary supply</w:t>
      </w:r>
    </w:p>
    <w:p>
      <w:r>
        <w:t xml:space="preserve">Answer: d</w:t>
      </w:r>
    </w:p>
    <w:p>
      <w:r>
        <w:t xml:space="preserve">Solution: Epinephrine's beta-1 effects increase heart rate, contractility, and myocardial O₂ demand significantly. Simultaneously, beta-2 mediated coronary vasodilation may be insufficient to meet demand, or alpha-1 effects cause coronary constriction, creating a supply-demand mismatch. While beta-2 causes coronary dilation, the predominant effect is increased myocardial work requiring more oxygen. This is why epinephrine can precipitate angina in susceptible patients. Key point: 'Epi increases demand faster than supply increases.'</w:t>
      </w:r>
    </w:p>
    <w:p>
      <w:r>
        <w:t xml:space="preserve">Positive Marks: 1</w:t>
      </w:r>
    </w:p>
    <w:p>
      <w:r>
        <w:t xml:space="preserve">Negative Marks: 0.33</w:t>
      </w:r>
    </w:p>
    <w:p/>
    <w:p>
      <w:r>
        <w:rPr>
          <w:b/>
        </w:rPr>
        <w:t xml:space="preserve">Question: Which statement regarding alpha-2 adrenergic agonists is correct?</w:t>
      </w:r>
    </w:p>
    <w:p>
      <w:r>
        <w:t xml:space="preserve">(a) They cause peripheral vasodilation and reflex tachycardia</w:t>
      </w:r>
    </w:p>
    <w:p>
      <w:r>
        <w:t xml:space="preserve">(b) Clonidine causes initial hypertension followed by hypotension due to central alpha-2 stimulation</w:t>
      </w:r>
    </w:p>
    <w:p>
      <w:r>
        <w:t xml:space="preserve">(c) They are commonly used as first-line vasopressors in shock states</w:t>
      </w:r>
    </w:p>
    <w:p>
      <w:r>
        <w:t xml:space="preserve">(d) Dexmedetomidine has no sedative properties</w:t>
      </w:r>
    </w:p>
    <w:p>
      <w:r>
        <w:t xml:space="preserve">Answer: b</w:t>
      </w:r>
    </w:p>
    <w:p>
      <w:r>
        <w:t xml:space="preserve">Solution: Alpha-2 agonists (clonidine, dexmedetomidine) stimulate presynaptic alpha-2 receptors in the CNS, reducing norepinephrine release and causing hypotension and sedation. Clonidine initially raises BP transiently due to peripheral alpha-1 effects before central effects dominate. They are not first-line vasopressors. They cause bradycardia and sedation (dexmedetomidine is a potent sedative). Memory: 'Alpha-2 central→hypotension and sleep.'</w:t>
      </w:r>
    </w:p>
    <w:p>
      <w:r>
        <w:t xml:space="preserve">Positive Marks: 1</w:t>
      </w:r>
    </w:p>
    <w:p>
      <w:r>
        <w:t xml:space="preserve">Negative Marks: 0.33</w:t>
      </w:r>
    </w:p>
    <w:p/>
    <w:p>
      <w:r>
        <w:rPr>
          <w:b/>
        </w:rPr>
        <w:t xml:space="preserve">Question: A 45-year-old patient with COPD presents with acute bronchospasm. Which drug would be MOST appropriate?</w:t>
      </w:r>
    </w:p>
    <w:p>
      <w:r>
        <w:t xml:space="preserve">(a) Epinephrine IV bolus</w:t>
      </w:r>
    </w:p>
    <w:p>
      <w:r>
        <w:t xml:space="preserve">(b) Salbutamol (albuterol) inhaled</w:t>
      </w:r>
    </w:p>
    <w:p>
      <w:r>
        <w:t xml:space="preserve">(c) Phenylephrine IV infusion</w:t>
      </w:r>
    </w:p>
    <w:p>
      <w:r>
        <w:t xml:space="preserve">(d) Propranolol oral</w:t>
      </w:r>
    </w:p>
    <w:p>
      <w:r>
        <w:t xml:space="preserve">Answer: b</w:t>
      </w:r>
    </w:p>
    <w:p>
      <w:r>
        <w:t xml:space="preserve">Solution: Salbutamol is a selective beta-2 agonist causing bronchial smooth muscle relaxation without significant cardiac effects when inhaled. Intravenous epinephrine carries risk of excessive tachycardia and arrhythmias. Phenylephrine (alpha-1) has no bronchodilatory effect and may cause reflex bronchoconstriction. Propranolol (non-selective beta-blocker) is absolutely contraindicated in asthma/COPD as it causes bronchospasm. Selective beta-2 agents are preferred: 'Salbutamol for lungs, not the heart.'</w:t>
      </w:r>
    </w:p>
    <w:p>
      <w:r>
        <w:t xml:space="preserve">Positive Marks: 1</w:t>
      </w:r>
    </w:p>
    <w:p>
      <w:r>
        <w:t xml:space="preserve">Negative Marks: 0.33</w:t>
      </w:r>
    </w:p>
    <w:p/>
    <w:p>
      <w:r>
        <w:rPr>
          <w:b/>
        </w:rPr>
        <w:t xml:space="preserve">Question: Regarding the use of vasopressors in shock, which statement is INCORRECT?</w:t>
      </w:r>
    </w:p>
    <w:p>
      <w:r>
        <w:t xml:space="preserve">(a) Vasopressors should never be used as monotherapy without aggressive fluid resuscitation</w:t>
      </w:r>
    </w:p>
    <w:p>
      <w:r>
        <w:t xml:space="preserve">(b) Low-dose dopamine (2-5 mcg/kg/min) is routinely recommended for renal protection in all shock states</w:t>
      </w:r>
    </w:p>
    <w:p>
      <w:r>
        <w:t xml:space="preserve">(c) Norepinephrine maintains better diastolic pressure and organ perfusion than epinephrine</w:t>
      </w:r>
    </w:p>
    <w:p>
      <w:r>
        <w:t xml:space="preserve">(d) Phenylephrine alone can worsen tissue perfusion despite improving MAP</w:t>
      </w:r>
    </w:p>
    <w:p>
      <w:r>
        <w:t xml:space="preserve">Answer: b</w:t>
      </w:r>
    </w:p>
    <w:p>
      <w:r>
        <w:t xml:space="preserve">Solution: Current evidence does NOT support prophylactic low-dose dopamine for renal protection in all patients—it is no longer routinely recommended. All other statements are correct: vasopressors require concurrent fluid resuscitation, norepinephrine has superior hemodynamic profile, and phenylephrine's pure alpha effect without beta support may compromise cardiac output and peripheral perfusion. Only use dopamine when specific hemodynamic goals require its beta-1 activity: 'Dopamine is selective, not protective routine.'</w:t>
      </w:r>
    </w:p>
    <w:p>
      <w:r>
        <w:t xml:space="preserve">Positive Marks: 1</w:t>
      </w:r>
    </w:p>
    <w:p>
      <w:r>
        <w:t xml:space="preserve">Negative Marks: 0.33</w:t>
      </w:r>
    </w:p>
    <w:p/>
    <w:p>
      <w:r>
        <w:rPr>
          <w:b/>
        </w:rPr>
        <w:t xml:space="preserve">Question: Which adrenergic drug combination would be rational for treating cardiogenic shock with hypotension and poor perfusion?</w:t>
      </w:r>
    </w:p>
    <w:p>
      <w:r>
        <w:t xml:space="preserve">(a) Phenylephrine + dopamine</w:t>
      </w:r>
    </w:p>
    <w:p>
      <w:r>
        <w:t xml:space="preserve">(b) Dobutamine + norepinephrine</w:t>
      </w:r>
    </w:p>
    <w:p>
      <w:r>
        <w:t xml:space="preserve">(c) Salbutamol + propranolol</w:t>
      </w:r>
    </w:p>
    <w:p>
      <w:r>
        <w:t xml:space="preserve">(d) Isoproterenol + atenolol</w:t>
      </w:r>
    </w:p>
    <w:p>
      <w:r>
        <w:t xml:space="preserve">Answer: b</w:t>
      </w:r>
    </w:p>
    <w:p>
      <w:r>
        <w:t xml:space="preserve">Solution: Dobutamine provides inotropic support (beta-1) improving cardiac output, while norepinephrine maintains blood pressure and perfusion (alpha-1 and beta-1). This combination addresses both reduced contractility and hypotension. Phenylephrine + dopamine lacks inotropic optimization. Salbutamol + propranolol are antagonistic. Isoproterenol + atenolol are antagonistic. The principle: 'Inotrope for pump, vasopressor for pressure.'</w:t>
      </w:r>
    </w:p>
    <w:p>
      <w:r>
        <w:t xml:space="preserve">Positive Marks: 1</w:t>
      </w:r>
    </w:p>
    <w:p>
      <w:r>
        <w:t xml:space="preserve">Negative Marks: 0.33</w:t>
      </w:r>
    </w:p>
    <w:p/>
    <w:p>
      <w:r>
        <w:rPr>
          <w:b/>
        </w:rPr>
        <w:t xml:space="preserve">Question: A patient on chronic phenylephrine develops tolerance (tachyphylaxis). Which mechanism best explains this?</w:t>
      </w:r>
    </w:p>
    <w:p>
      <w:r>
        <w:t xml:space="preserve">(a) Downregulation and desensitization of alpha-1 adrenergic receptors</w:t>
      </w:r>
    </w:p>
    <w:p>
      <w:r>
        <w:t xml:space="preserve">(b) Increased metabolism of phenylephrine by hepatic enzymes</w:t>
      </w:r>
    </w:p>
    <w:p>
      <w:r>
        <w:t xml:space="preserve">(c) Competitive antagonism by endogenous norepinephrine</w:t>
      </w:r>
    </w:p>
    <w:p>
      <w:r>
        <w:t xml:space="preserve">(d) Development of antibodies against phenylephrine</w:t>
      </w:r>
    </w:p>
    <w:p>
      <w:r>
        <w:t xml:space="preserve">Answer: a</w:t>
      </w:r>
    </w:p>
    <w:p>
      <w:r>
        <w:t xml:space="preserve">Solution: Chronic agonist exposure causes receptor downregulation (decreased number) and desensitization (reduced responsiveness via phosphorylation and uncoupling), reducing drug effectiveness over time. Increased hepatic metabolism occurs with some drugs but not significantly with phenylephrine. Norepinephrine competes but doesn't explain tolerance development. Antibody formation is not a mechanism for small-molecule drug tolerance. This is why vasopressor infusions are rotated: 'Use it, you lose it—receptor tolerance.'</w:t>
      </w:r>
    </w:p>
    <w:p>
      <w:r>
        <w:t xml:space="preserve">Positive Marks: 1</w:t>
      </w:r>
    </w:p>
    <w:p>
      <w:r>
        <w:t xml:space="preserve">Negative Marks: 0.33</w:t>
      </w:r>
    </w:p>
    <w:p/>
    <w:p>
      <w:r>
        <w:rPr>
          <w:b/>
        </w:rPr>
        <w:t xml:space="preserve">Question: Which clinical scenario represents an absolute contraindication to beta-blockers?</w:t>
      </w:r>
    </w:p>
    <w:p>
      <w:r>
        <w:t xml:space="preserve">(a) Hypertension with concurrent asthma</w:t>
      </w:r>
    </w:p>
    <w:p>
      <w:r>
        <w:t xml:space="preserve">(b) Stable angina pectoris with sinus rhythm</w:t>
      </w:r>
    </w:p>
    <w:p>
      <w:r>
        <w:t xml:space="preserve">(c) Post-MI cardiac rehabilitation</w:t>
      </w:r>
    </w:p>
    <w:p>
      <w:r>
        <w:t xml:space="preserve">(d) Hypertension with diabetic nephropathy</w:t>
      </w:r>
    </w:p>
    <w:p>
      <w:r>
        <w:t xml:space="preserve">Answer: a</w:t>
      </w:r>
    </w:p>
    <w:p>
      <w:r>
        <w:t xml:space="preserve">Solution: Non-selective beta-blockers (or even cardioselective beta-1 blockers at high doses) cause bronchospasm in asthma/COPD by blocking beta-2 mediated bronchodilation—this is an absolute contraindication. Beta-blockers are indicated in stable angina, post-MI, hypertension, and diabetic kidney protection. If antihypertensive is needed in asthma, use ACE inhibitors, ARBs, or calcium channel blockers. Never compromise airway: 'No beta-blockers in reactive airways.'</w:t>
      </w:r>
    </w:p>
    <w:p>
      <w:r>
        <w:t xml:space="preserve">Positive Marks: 1</w:t>
      </w:r>
    </w:p>
    <w:p>
      <w:r>
        <w:t xml:space="preserve">Negative Marks: 0.33</w:t>
      </w:r>
    </w:p>
    <w:p/>
    <w:p>
      <w:r>
        <w:rPr>
          <w:b/>
        </w:rPr>
        <w:t xml:space="preserve">Question: A 70-year-old with septic shock on high-dose vasopressors develops severe vasoconstriction with tissue necrosis at injection sites. Which agent should be added to vasodilate peripheral vessels?</w:t>
      </w:r>
    </w:p>
    <w:p>
      <w:r>
        <w:t xml:space="preserve">(a) Increased norepinephrine dose</w:t>
      </w:r>
    </w:p>
    <w:p>
      <w:r>
        <w:t xml:space="preserve">(b) Phentolamine (alpha-blocker) locally or systemically</w:t>
      </w:r>
    </w:p>
    <w:p>
      <w:r>
        <w:t xml:space="preserve">(c) Hydralazine IV</w:t>
      </w:r>
    </w:p>
    <w:p>
      <w:r>
        <w:t xml:space="preserve">(d) Dobutamine to counter vasoconstriction</w:t>
      </w:r>
    </w:p>
    <w:p>
      <w:r>
        <w:t xml:space="preserve">Answer: b</w:t>
      </w:r>
    </w:p>
    <w:p>
      <w:r>
        <w:t xml:space="preserve">Solution: Phentolamine is a non-selective alpha-blocker that rapidly reverses alpha-1 mediated vasoconstriction, preventing tissue necrosis from extravasated vasopressors (especially norepinephrine). It can be infiltrated locally at extravasation sites or given IV. Increasing vasopressor dose worsens tissue damage. Hydralazine is slower-acting. Dobutamine is beta-1 agonist without alpha-blocking effects. Phentolamine is the emergency antidote: 'Phen reverses alpha-extravasation necrosis.'</w:t>
      </w:r>
    </w:p>
    <w:p>
      <w:r>
        <w:t xml:space="preserve">Positive Marks: 1</w:t>
      </w:r>
    </w:p>
    <w:p>
      <w:r>
        <w:t xml:space="preserve">Negative Marks: 0.33</w:t>
      </w:r>
    </w:p>
    <w:p/>
    <w:p>
      <w:r>
        <w:rPr>
          <w:b/>
        </w:rPr>
        <w:t xml:space="preserve">Question: Which adrenergic drug is most likely to cause a severe hypertensive crisis when combined with tyramine-containing foods (e.g., aged cheese, fermented foods)?</w:t>
      </w:r>
    </w:p>
    <w:p>
      <w:r>
        <w:t xml:space="preserve">(a) Metoprolol</w:t>
      </w:r>
    </w:p>
    <w:p>
      <w:r>
        <w:t xml:space="preserve">(b) Salbutamol</w:t>
      </w:r>
    </w:p>
    <w:p>
      <w:r>
        <w:t xml:space="preserve">(c) Phenylephrine</w:t>
      </w:r>
    </w:p>
    <w:p>
      <w:r>
        <w:t xml:space="preserve">(d) Direct-acting sympathomimetics like ephedrine or pseudoephedrine</w:t>
      </w:r>
    </w:p>
    <w:p>
      <w:r>
        <w:t xml:space="preserve">Answer: d</w:t>
      </w:r>
    </w:p>
    <w:p>
      <w:r>
        <w:t xml:space="preserve">Solution: Direct-acting sympathomimetics (ephedrine, pseudoephedrine, phenylephrine itself in high doses, and especially tyramine) cause release of stored norepinephrine from nerve terminals. When combined with MAO inhibitors or high dietary tyramine, massive norepinephrine release causes hypertensive crisis. This is the classic 'cheese effect' or tyramine reaction. Beta-blockers and inhaled beta-2 agonists do not cause this interaction. Note: phenylephrine alone is safe with food; only concern is with indirect-acting agents: 'Indirect sympathomimetics + tyramine = hypertensive emergency.'</w:t>
      </w:r>
    </w:p>
    <w:p>
      <w:r>
        <w:t xml:space="preserve">Positive Marks: 1</w:t>
      </w:r>
    </w:p>
    <w:p>
      <w:r>
        <w:t xml:space="preserve">Negative Marks: 0.33</w:t>
      </w:r>
    </w:p>
    <w:p/>
    <w:p>
      <w:r>
        <w:rPr>
          <w:b/>
        </w:rPr>
        <w:t xml:space="preserve">Question: In the treatment of anaphylaxis, why is epinephrine IM preferred over IV routes in the pre-hospital/emergency setting?</w:t>
      </w:r>
    </w:p>
    <w:p>
      <w:r>
        <w:t xml:space="preserve">(a) IM route has faster onset than IV</w:t>
      </w:r>
    </w:p>
    <w:p>
      <w:r>
        <w:t xml:space="preserve">(b) IM avoids the risk of cardiac arrhythmias seen with IV administration</w:t>
      </w:r>
    </w:p>
    <w:p>
      <w:r>
        <w:t xml:space="preserve">(c) IM allows longer duration of action</w:t>
      </w:r>
    </w:p>
    <w:p>
      <w:r>
        <w:t xml:space="preserve">(d) IM route has superior airway management compared to IV</w:t>
      </w:r>
    </w:p>
    <w:p>
      <w:r>
        <w:t xml:space="preserve">Answer: b</w:t>
      </w:r>
    </w:p>
    <w:p>
      <w:r>
        <w:t xml:space="preserve">Solution: Epinephrine IM (0.3-0.5 mg of 1:1000) is safer than IV because it avoids the risk of severe arrhythmias, hypertensive crisis, and myocardial ischemia associated with rapid IV boluses. IM absorption is sufficient for anaphylaxis. IV is reserved for ongoing resuscitation in cardiac arrest. IM onset is adequate (5-15 minutes). This is why most anaphylaxis protocols (including NORCET) recommend IM first. Safety principle: 'IM epi in anaphylaxis—fewer arrhythmia risks.'</w:t>
      </w:r>
    </w:p>
    <w:p>
      <w:r>
        <w:t xml:space="preserve">Positive Marks: 1</w:t>
      </w:r>
    </w:p>
    <w:p>
      <w:r>
        <w:t xml:space="preserve">Negative Marks: 0.33</w:t>
      </w:r>
    </w:p>
    <w:p/>
    <w:p>
      <w:r>
        <w:rPr>
          <w:b/>
        </w:rPr>
        <w:t xml:space="preserve">Question: A patient with severe pneumonia and ARDS is started on norepinephrine for septic shock. After 12 hours, blood lactate remains elevated despite adequate MAP (&gt;65 mmHg). What is the most likely explanation?</w:t>
      </w:r>
    </w:p>
    <w:p>
      <w:r>
        <w:t xml:space="preserve">(a) Norepinephrine is ineffective and must be switched to epinephrine</w:t>
      </w:r>
    </w:p>
    <w:p>
      <w:r>
        <w:t xml:space="preserve">(b) Microcirculatory dysfunction and cellular hypoxia despite adequate MAP—the 'microcirculation paradox'</w:t>
      </w:r>
    </w:p>
    <w:p>
      <w:r>
        <w:t xml:space="preserve">(c) Excessive vasopressor dose causing peripheral vasoconstriction</w:t>
      </w:r>
    </w:p>
    <w:p>
      <w:r>
        <w:t xml:space="preserve">(d) Development of septic cardiomyopathy requiring inotropic support only</w:t>
      </w:r>
    </w:p>
    <w:p>
      <w:r>
        <w:t xml:space="preserve">Answer: b</w:t>
      </w:r>
    </w:p>
    <w:p>
      <w:r>
        <w:t xml:space="preserve">Solution: In sepsis, vasopressor-induced MAP restoration does not guarantee adequate microcirculation—inflammatory mediators cause capillary dysfunction, interstitial edema, and local hypoxia despite normal systemic pressure. Elevated lactate reflects tissue hypoperfusion at the microvascular level. This 'decoupling' of MAP and tissue perfusion is well-described in septic shock. Adding dobutamine or low-dose epinephrine for inotropic support is appropriate, not switching vasopressors. This highlights sepsis complexity: 'Normal MAP ≠ normal microcirculation in sepsis.'</w:t>
      </w:r>
    </w:p>
    <w:p>
      <w:r>
        <w:t xml:space="preserve">Positive Marks: 1</w:t>
      </w:r>
    </w:p>
    <w:p>
      <w:r>
        <w:t xml:space="preserve">Negative Marks: 0.33</w:t>
      </w:r>
    </w:p>
    <w:p/>
    <w:p>
      <w:r>
        <w:rPr>
          <w:b/>
        </w:rPr>
        <w:t xml:space="preserve">Question: Which beta-blocker is preferred in acute MI with concurrent bradycardia and hypotension?</w:t>
      </w:r>
    </w:p>
    <w:p>
      <w:r>
        <w:t xml:space="preserve">(a) Propranolol (non-selective, high lipophilicity)</w:t>
      </w:r>
    </w:p>
    <w:p>
      <w:r>
        <w:t xml:space="preserve">(b) Esmolol (ultra-short acting, cardioselective, IV)</w:t>
      </w:r>
    </w:p>
    <w:p>
      <w:r>
        <w:t xml:space="preserve">(c) Atenolol (cardioselective, long-acting)</w:t>
      </w:r>
    </w:p>
    <w:p>
      <w:r>
        <w:t xml:space="preserve">(d) Labetalol (mixed alpha-beta blocker)</w:t>
      </w:r>
    </w:p>
    <w:p>
      <w:r>
        <w:t xml:space="preserve">Answer: b</w:t>
      </w:r>
    </w:p>
    <w:p>
      <w:r>
        <w:t xml:space="preserve">Solution: Esmolol is ultra-short acting (half-life 9 minutes), allowing rapid titration and reversal if adverse effects develop. In hemodynamically unstable MI, this safety profile is critical. Propranolol's non-selective beta-2 blockade worsens hemodynamics. Atenolol's long duration prevents rapid reversal. Labetalol's mixed effects may be suitable but esmolol's predictability is superior. The principle: 'In unstable patients, choose reversible agents.'</w:t>
      </w:r>
    </w:p>
    <w:p>
      <w:r>
        <w:t xml:space="preserve">Positive Marks: 1</w:t>
      </w:r>
    </w:p>
    <w:p>
      <w:r>
        <w:t xml:space="preserve">Negative Marks: 0.33</w:t>
      </w:r>
    </w:p>
    <w:p/>
    <w:p>
      <w:r>
        <w:rPr>
          <w:b/>
        </w:rPr>
        <w:t xml:space="preserve">Question: A patient receiving chronic ephedrine develops significant tolerance to its bronchodilatory effects. Which mechanism is NOT involved in this tachyphylaxis?</w:t>
      </w:r>
    </w:p>
    <w:p>
      <w:r>
        <w:t xml:space="preserve">(a) Receptor downregulation and desensitization</w:t>
      </w:r>
    </w:p>
    <w:p>
      <w:r>
        <w:t xml:space="preserve">(b) Depletion of neuronal catecholamine stores (ephedrine is indirect-acting)</w:t>
      </w:r>
    </w:p>
    <w:p>
      <w:r>
        <w:t xml:space="preserve">(c) Increased enzymatic metabolism by MAO and COMT</w:t>
      </w:r>
    </w:p>
    <w:p>
      <w:r>
        <w:t xml:space="preserve">(d) Competitive antagonism by endogenous cortisol</w:t>
      </w:r>
    </w:p>
    <w:p>
      <w:r>
        <w:t xml:space="preserve">Answer: d</w:t>
      </w:r>
    </w:p>
    <w:p>
      <w:r>
        <w:t xml:space="preserve">Solution: Cortisol does not competitively antagonize ephedrine at adrenergic receptors. Ephedrine tolerance is caused by: (1) receptor desensitization with chronic stimulation, (2) depletion of presynaptic norepinephrine (since ephedrine is indirect-acting), and (3) upregulation of catabolizing enzymes (MAO, COMT). This is why ephedrine is reserved for acute use and drug holidays are recommended. Cortisol has its own effects but not through adrenergic competition: 'Ephedrine tolerance—from supply depletion and receptor fatigue, not cortisol.'</w:t>
      </w:r>
    </w:p>
    <w:p>
      <w:r>
        <w:t xml:space="preserve">Positive Marks: 1</w:t>
      </w:r>
    </w:p>
    <w:p>
      <w:r>
        <w:t xml:space="preserve">Negative Marks: 0.33</w:t>
      </w:r>
    </w:p>
    <w:p/>
    <w:p>
      <w:r>
        <w:rPr>
          <w:b/>
        </w:rPr>
        <w:t xml:space="preserve">Question: In the management of hypertensive emergency with aortic dissection, which vasopressor/agent combination would be MOST appropriate to reduce both BP and shear stress?</w:t>
      </w:r>
    </w:p>
    <w:p>
      <w:r>
        <w:t xml:space="preserve">(a) Phenylephrine alone to maximize MAP quickly</w:t>
      </w:r>
    </w:p>
    <w:p>
      <w:r>
        <w:t xml:space="preserve">(b) Norepinephrine + hydralazine</w:t>
      </w:r>
    </w:p>
    <w:p>
      <w:r>
        <w:t xml:space="preserve">(c) Labetalol (reduces BP and heart rate/contractility) + nitroprusside for further vasodilation</w:t>
      </w:r>
    </w:p>
    <w:p>
      <w:r>
        <w:t xml:space="preserve">(d) Epinephrine high-dose for rapid effect</w:t>
      </w:r>
    </w:p>
    <w:p>
      <w:r>
        <w:t xml:space="preserve">Answer: c</w:t>
      </w:r>
    </w:p>
    <w:p>
      <w:r>
        <w:t xml:space="preserve">Solution: Aortic dissection requires reduction of both systolic BP (&lt;120 mmHg) AND shear stress (dP/dT), which means reducing heart rate and contractility. Labetalol provides alpha and beta blockade (reducing dP/dT), while nitroprusside provides rapid, titratable vasodilation without reflex tachycardia. Phenylephrine alone increases shear stress via reflex tachycardia. Norepinephrine maintains elevated contractility. Epinephrine increases heart rate. The principle: 'Dissection needs rate AND pressure control.'</w:t>
      </w:r>
    </w:p>
    <w:p>
      <w:r>
        <w:t xml:space="preserve">Positive Marks: 1</w:t>
      </w:r>
    </w:p>
    <w:p>
      <w:r>
        <w:t xml:space="preserve">Negative Marks: 0.33</w:t>
      </w:r>
    </w:p>
    <w:p/>
    <w:p>
      <w:r>
        <w:rPr>
          <w:b/>
        </w:rPr>
        <w:t xml:space="preserve">Question: Which statement about dopamine's renal effects is MOST accurate according to current evidence?</w:t>
      </w:r>
    </w:p>
    <w:p>
      <w:r>
        <w:t xml:space="preserve">(a) Low-dose dopamine (2-5 mcg/kg/min) reliably prevents acute kidney injury in all shock states</w:t>
      </w:r>
    </w:p>
    <w:p>
      <w:r>
        <w:t xml:space="preserve">(b) Dopamine-induced renal vasodilation is a direct beta-1 effect on renal vessels</w:t>
      </w:r>
    </w:p>
    <w:p>
      <w:r>
        <w:t xml:space="preserve">(c) Dopamine at all doses is absolutely contraindicated in acute MI due to arrhythmia risk</w:t>
      </w:r>
    </w:p>
    <w:p>
      <w:r>
        <w:t xml:space="preserve">(d) While dopamine causes renal vasodilation, this does not consistently translate to improved outcomes or AKI prevention in clinical trials</w:t>
      </w:r>
    </w:p>
    <w:p>
      <w:r>
        <w:t xml:space="preserve">Answer: d</w:t>
      </w:r>
    </w:p>
    <w:p>
      <w:r>
        <w:t xml:space="preserve">Solution: Modern evidence (DOPAMINE trial, 2010) shows low-dose dopamine causes renal vasodilation but does NOT prevent AKI or improve mortality compared to other vasopressors. Dopamine at 2-5 mcg/kg/min activates dopamine-1 receptors on renal vessels (direct effect), but clinical benefit is unproven. It remains useful for hemodynamic goals (beta-1 at 5-10 mcg/kg/min) but not for renal protection alone. This represents a paradigm shift from older teaching. Current guideline: 'Dopamine for hemodynamics, not renal protection.'</w:t>
      </w:r>
    </w:p>
    <w:p>
      <w:r>
        <w:t xml:space="preserve">Positive Marks: 1</w:t>
      </w:r>
    </w:p>
    <w:p>
      <w:r>
        <w:t xml:space="preserve">Negative Marks: 0.33</w:t>
      </w:r>
    </w:p>
    <w:p/>
    <w:p>
      <w:r>
        <w:rPr>
          <w:b/>
        </w:rPr>
        <w:t xml:space="preserve">Question: A 55-year-old patient with septic shock requires vasopressor support. Low-dose dopamine (2-5 mcg/kg/min) is administered. Which physiological effect would the nurse PRIMARILY expect at this dose range?</w:t>
      </w:r>
    </w:p>
    <w:p>
      <w:r>
        <w:t xml:space="preserve">(a) Increased systemic vascular resistance with marked vasoconstriction</w:t>
      </w:r>
    </w:p>
    <w:p>
      <w:r>
        <w:t xml:space="preserve">(b) Selective renal and mesenteric vasodilation through dopaminergic receptor activation</w:t>
      </w:r>
    </w:p>
    <w:p>
      <w:r>
        <w:t xml:space="preserve">(c) Increased heart rate and myocardial contractility via prominent beta-1 effects</w:t>
      </w:r>
    </w:p>
    <w:p>
      <w:r>
        <w:t xml:space="preserve">(d) Pulmonary vasoconstriction leading to increased right ventricular afterload</w:t>
      </w:r>
    </w:p>
    <w:p>
      <w:r>
        <w:t xml:space="preserve">Answer: b</w:t>
      </w:r>
    </w:p>
    <w:p>
      <w:r>
        <w:t xml:space="preserve">Solution: Low-dose dopamine (2-5 mcg/kg/min) preferentially activates dopaminergic receptors in renal and mesenteric vasculature, producing selective organ vasodilation to maintain perfusion. At intermediate doses (5-10 mcg/kg/min), beta-1 effects predominate causing increased contractility. At high doses (&gt;10 mcg/kg/min), alpha-1 effects dominate causing systemic vasoconstriction. Option (a) requires high doses. Option (c) reflects intermediate dosing effects, not low-dose response. Option (d) is not a recognized dopamine effect at any dose. Memory aid: 'Dopamine Dose Ladder'—2-5 mcg = Dilation (organ perfusion), 5-10 mcg = Driving (contractility), &gt;10 mcg = Damping (vasoconstriction).</w:t>
      </w:r>
    </w:p>
    <w:p>
      <w:r>
        <w:t xml:space="preserve">Positive Marks: 1</w:t>
      </w:r>
    </w:p>
    <w:p>
      <w:r>
        <w:t xml:space="preserve">Negative Marks: 0.33</w:t>
      </w:r>
    </w:p>
    <w:sectPr>
      <w:pgSz w:w="11906" w:h="16838"/>
      <w:pgMar w:top="1134" w:right="1134" w:bottom="1134" w:left="1134"/>
    </w:sectPr>
  </w:body>
</w:document>
</file>