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Succinylcholine is classified as which type of neuromuscular blocker?</w:t>
      </w:r>
    </w:p>
    <w:p>
      <w:r>
        <w:t xml:space="preserve">(a) Non-depolarizing blocker</w:t>
      </w:r>
    </w:p>
    <w:p>
      <w:r>
        <w:t xml:space="preserve">(b) Depolarizing blocker</w:t>
      </w:r>
    </w:p>
    <w:p>
      <w:r>
        <w:t xml:space="preserve">(c) Mixed-type blocker</w:t>
      </w:r>
    </w:p>
    <w:p>
      <w:r>
        <w:t xml:space="preserve">(d) Partial agonist</w:t>
      </w:r>
    </w:p>
    <w:p>
      <w:r>
        <w:t xml:space="preserve">Answer: b</w:t>
      </w:r>
    </w:p>
    <w:p>
      <w:r>
        <w:t xml:space="preserve">Solution: Succinylcholine is a depolarizing agent that acts as an acetylcholine agonist, causing depolarization of the muscle membrane followed by paralysis. Non-depolarizing blockers act as competitive antagonists at the neuromuscular junction. Mixed-type and partial agonist classifications are not applicable to neuromuscular blockers. Key point: Remember SUCCS for Succinylcholine = Depolarizing agent.</w:t>
      </w:r>
    </w:p>
    <w:p>
      <w:r>
        <w:t xml:space="preserve">Positive Marks: 1</w:t>
      </w:r>
    </w:p>
    <w:p>
      <w:r>
        <w:t xml:space="preserve">Negative Marks: 0.33</w:t>
      </w:r>
    </w:p>
    <w:p/>
    <w:p>
      <w:r>
        <w:rPr>
          <w:b/>
        </w:rPr>
        <w:t xml:space="preserve">Question: The mechanism of action of non-depolarizing neuromuscular blockers involves:</w:t>
      </w:r>
    </w:p>
    <w:p>
      <w:r>
        <w:t xml:space="preserve">(a) Acting as agonists at acetylcholine receptors</w:t>
      </w:r>
    </w:p>
    <w:p>
      <w:r>
        <w:t xml:space="preserve">(b) Competitive antagonism at nicotinic receptors</w:t>
      </w:r>
    </w:p>
    <w:p>
      <w:r>
        <w:t xml:space="preserve">(c) Desensitization of motor endplate</w:t>
      </w:r>
    </w:p>
    <w:p>
      <w:r>
        <w:t xml:space="preserve">(d) Depolarization of muscle membrane</w:t>
      </w:r>
    </w:p>
    <w:p>
      <w:r>
        <w:t xml:space="preserve">Answer: b</w:t>
      </w:r>
    </w:p>
    <w:p>
      <w:r>
        <w:t xml:space="preserve">Solution: Non-depolarizing blockers competitively antagonize acetylcholine at nicotinic receptors of the neuromuscular junction, preventing depolarization. They do not act as agonists or cause depolarization themselves. Desensitization occurs with depolarizing agents, not non-depolarizing ones. This is fundamental neuromuscular pharmacology.</w:t>
      </w:r>
    </w:p>
    <w:p>
      <w:r>
        <w:t xml:space="preserve">Positive Marks: 1</w:t>
      </w:r>
    </w:p>
    <w:p>
      <w:r>
        <w:t xml:space="preserve">Negative Marks: 0.33</w:t>
      </w:r>
    </w:p>
    <w:p/>
    <w:p>
      <w:r>
        <w:rPr>
          <w:b/>
        </w:rPr>
        <w:t xml:space="preserve">Question: Which of the following is the most commonly used depolarizing neuromuscular blocker in current practice?</w:t>
      </w:r>
    </w:p>
    <w:p>
      <w:r>
        <w:t xml:space="preserve">(a) Rocuronium</w:t>
      </w:r>
    </w:p>
    <w:p>
      <w:r>
        <w:t xml:space="preserve">(b) Vecuronium</w:t>
      </w:r>
    </w:p>
    <w:p>
      <w:r>
        <w:t xml:space="preserve">(c) Succinylcholine</w:t>
      </w:r>
    </w:p>
    <w:p>
      <w:r>
        <w:t xml:space="preserve">(d) Cisatracurium</w:t>
      </w:r>
    </w:p>
    <w:p>
      <w:r>
        <w:t xml:space="preserve">Answer: c</w:t>
      </w:r>
    </w:p>
    <w:p>
      <w:r>
        <w:t xml:space="preserve">Solution: Succinylcholine is the only widely used depolarizing neuromuscular blocker in clinical practice. Rocuronium, vecuronium, and cisatracurium are all non-depolarizing agents. Rocuronium and vecuronium are aminosteroids; cisatracurium is a benzylisoquinolinium compound. Understanding drug classifications is essential for exam success.</w:t>
      </w:r>
    </w:p>
    <w:p>
      <w:r>
        <w:t xml:space="preserve">Positive Marks: 1</w:t>
      </w:r>
    </w:p>
    <w:p>
      <w:r>
        <w:t xml:space="preserve">Negative Marks: 0.33</w:t>
      </w:r>
    </w:p>
    <w:p/>
    <w:p>
      <w:r>
        <w:rPr>
          <w:b/>
        </w:rPr>
        <w:t xml:space="preserve">Question: The primary clinical indication for neuromuscular blocking agents is:</w:t>
      </w:r>
    </w:p>
    <w:p>
      <w:r>
        <w:t xml:space="preserve">(a) Treatment of muscle cramps and spasticity</w:t>
      </w:r>
    </w:p>
    <w:p>
      <w:r>
        <w:t xml:space="preserve">(b) Facilitating endotracheal intubation and mechanical ventilation</w:t>
      </w:r>
    </w:p>
    <w:p>
      <w:r>
        <w:t xml:space="preserve">(c) Management of hypertension and tachycardia</w:t>
      </w:r>
    </w:p>
    <w:p>
      <w:r>
        <w:t xml:space="preserve">(d) Prevention of epileptic seizures</w:t>
      </w:r>
    </w:p>
    <w:p>
      <w:r>
        <w:t xml:space="preserve">Answer: b</w:t>
      </w:r>
    </w:p>
    <w:p>
      <w:r>
        <w:t xml:space="preserve">Solution: Neuromuscular blockers are primarily used to produce muscle paralysis for facilitating airway intubation and maintaining mechanical ventilation during anesthesia and in ICU settings. They have no role in treating cramps, hypertension, or epilepsy. This is a fundamental clinical application all nursing students must know.</w:t>
      </w:r>
    </w:p>
    <w:p>
      <w:r>
        <w:t xml:space="preserve">Positive Marks: 1</w:t>
      </w:r>
    </w:p>
    <w:p>
      <w:r>
        <w:t xml:space="preserve">Negative Marks: 0.33</w:t>
      </w:r>
    </w:p>
    <w:p/>
    <w:p>
      <w:r>
        <w:rPr>
          <w:b/>
        </w:rPr>
        <w:t xml:space="preserve">Question: Succinylcholine has an onset time and duration of action of approximately:</w:t>
      </w:r>
    </w:p>
    <w:p>
      <w:r>
        <w:t xml:space="preserve">(a) Onset 3-5 min, duration 5-10 min</w:t>
      </w:r>
    </w:p>
    <w:p>
      <w:r>
        <w:t xml:space="preserve">(b) Onset 60 seconds, duration 5-10 min</w:t>
      </w:r>
    </w:p>
    <w:p>
      <w:r>
        <w:t xml:space="preserve">(c) Onset 90 seconds, duration 20-40 min</w:t>
      </w:r>
    </w:p>
    <w:p>
      <w:r>
        <w:t xml:space="preserve">(d) Onset 2-3 min, duration 60-90 min</w:t>
      </w:r>
    </w:p>
    <w:p>
      <w:r>
        <w:t xml:space="preserve">Answer: b</w:t>
      </w:r>
    </w:p>
    <w:p>
      <w:r>
        <w:t xml:space="preserve">Solution: Succinylcholine has the fastest onset of all neuromuscular blockers (30-60 seconds) and shortest duration (5-10 minutes) due to rapid hydrolysis by plasma pseudocholinesterase. This rapid onset is why it's preferred for rapid sequence intubation despite side effects. Non-depolarizing agents have slower onset and longer duration. Mnemonic: Suxamethonium's Super-fast Separation (SSS).</w:t>
      </w:r>
    </w:p>
    <w:p>
      <w:r>
        <w:t xml:space="preserve">Positive Marks: 1</w:t>
      </w:r>
    </w:p>
    <w:p>
      <w:r>
        <w:t xml:space="preserve">Negative Marks: 0.33</w:t>
      </w:r>
    </w:p>
    <w:p/>
    <w:p>
      <w:r>
        <w:rPr>
          <w:b/>
        </w:rPr>
        <w:t xml:space="preserve">Question: Which complication is most commonly associated with the use of succinylcholine?</w:t>
      </w:r>
    </w:p>
    <w:p>
      <w:r>
        <w:t xml:space="preserve">(a) Histamine release with hypotension</w:t>
      </w:r>
    </w:p>
    <w:p>
      <w:r>
        <w:t xml:space="preserve">(b) Increased intracranial pressure without muscle contraction</w:t>
      </w:r>
    </w:p>
    <w:p>
      <w:r>
        <w:t xml:space="preserve">(c) Fasciculations leading to hyperkalemia and myoglobinuria</w:t>
      </w:r>
    </w:p>
    <w:p>
      <w:r>
        <w:t xml:space="preserve">(d) Prolonged blockade in patients with normal liver function</w:t>
      </w:r>
    </w:p>
    <w:p>
      <w:r>
        <w:t xml:space="preserve">Answer: c</w:t>
      </w:r>
    </w:p>
    <w:p>
      <w:r>
        <w:t xml:space="preserve">Solution: Succinylcholine fasciculations cause visible muscle contractions followed by paralysis, leading to potassium release and myoglobin leakage into serum, causing hyperkalemia and myoglobinuria. Histamine release is associated with atracurium, not succinylcholine. Increased ICP can occur but is secondary to fasciculations. Normal liver function doesn't prolong succinylcholine effect. Clinical pearl: Contraindicated in burn patients and those with crush injuries due to severe hyperkalemia risk.</w:t>
      </w:r>
    </w:p>
    <w:p>
      <w:r>
        <w:t xml:space="preserve">Positive Marks: 1</w:t>
      </w:r>
    </w:p>
    <w:p>
      <w:r>
        <w:t xml:space="preserve">Negative Marks: 0.33</w:t>
      </w:r>
    </w:p>
    <w:p/>
    <w:p>
      <w:r>
        <w:rPr>
          <w:b/>
        </w:rPr>
        <w:t xml:space="preserve">Question: A patient with pseudocholinesterase deficiency will experience prolonged neuromuscular blockade with:</w:t>
      </w:r>
    </w:p>
    <w:p>
      <w:r>
        <w:t xml:space="preserve">(a) Rocuronium only</w:t>
      </w:r>
    </w:p>
    <w:p>
      <w:r>
        <w:t xml:space="preserve">(b) Vecuronium only</w:t>
      </w:r>
    </w:p>
    <w:p>
      <w:r>
        <w:t xml:space="preserve">(c) Succinylcholine</w:t>
      </w:r>
    </w:p>
    <w:p>
      <w:r>
        <w:t xml:space="preserve">(d) Atracurium only</w:t>
      </w:r>
    </w:p>
    <w:p>
      <w:r>
        <w:t xml:space="preserve">Answer: c</w:t>
      </w:r>
    </w:p>
    <w:p>
      <w:r>
        <w:t xml:space="preserve">Solution: Succinylcholine is metabolized by plasma pseudocholinesterase (butyrylcholinesterase). Patients with deficiency of this enzyme experience dramatically prolonged blockade. Non-depolarizing agents like rocuronium and vecuronium are metabolized hepatically or eliminated renally. Atracurium undergoes organ-independent elimination. This genetic deficiency affects only succinylcholine metabolism. Genetics matter: Pseudocholinesterase variants determine succinylcholine duration.</w:t>
      </w:r>
    </w:p>
    <w:p>
      <w:r>
        <w:t xml:space="preserve">Positive Marks: 1</w:t>
      </w:r>
    </w:p>
    <w:p>
      <w:r>
        <w:t xml:space="preserve">Negative Marks: 0.33</w:t>
      </w:r>
    </w:p>
    <w:p/>
    <w:p>
      <w:r>
        <w:rPr>
          <w:b/>
        </w:rPr>
        <w:t xml:space="preserve">Question: The standard reversal agent for non-depolarizing neuromuscular blockade is:</w:t>
      </w:r>
    </w:p>
    <w:p>
      <w:r>
        <w:t xml:space="preserve">(a) Atropine sulfate</w:t>
      </w:r>
    </w:p>
    <w:p>
      <w:r>
        <w:t xml:space="preserve">(b) Physostigmine citrate</w:t>
      </w:r>
    </w:p>
    <w:p>
      <w:r>
        <w:t xml:space="preserve">(c) Neostigmine methylsulfate</w:t>
      </w:r>
    </w:p>
    <w:p>
      <w:r>
        <w:t xml:space="preserve">(d) Edrophonium chloride</w:t>
      </w:r>
    </w:p>
    <w:p>
      <w:r>
        <w:t xml:space="preserve">Answer: c</w:t>
      </w:r>
    </w:p>
    <w:p>
      <w:r>
        <w:t xml:space="preserve">Solution: Neostigmine, an anticholinesterase, reverses non-depolarizing blockade by increasing acetylcholine at the neuromuscular junction through enzyme inhibition. Atropine is antimuscarinic and doesn't reverse blockade. Physostigmine crosses the blood-brain barrier but isn't used for reversal. Edrophonium is rarely used now. Neostigmine is always given with glycopyrrolate to prevent muscarinic side effects like bradycardia and bronchospasm. Remember: NeostigMine Makes acetylcholine More.</w:t>
      </w:r>
    </w:p>
    <w:p>
      <w:r>
        <w:t xml:space="preserve">Positive Marks: 1</w:t>
      </w:r>
    </w:p>
    <w:p>
      <w:r>
        <w:t xml:space="preserve">Negative Marks: 0.33</w:t>
      </w:r>
    </w:p>
    <w:p/>
    <w:p>
      <w:r>
        <w:rPr>
          <w:b/>
        </w:rPr>
        <w:t xml:space="preserve">Question: Which neuromuscular blocker is contraindicated in patients with severe renal failure?</w:t>
      </w:r>
    </w:p>
    <w:p>
      <w:r>
        <w:t xml:space="preserve">(a) Cisatracurium</w:t>
      </w:r>
    </w:p>
    <w:p>
      <w:r>
        <w:t xml:space="preserve">(b) Atracurium</w:t>
      </w:r>
    </w:p>
    <w:p>
      <w:r>
        <w:t xml:space="preserve">(c) Pancuronium</w:t>
      </w:r>
    </w:p>
    <w:p>
      <w:r>
        <w:t xml:space="preserve">(d) Mivacurium</w:t>
      </w:r>
    </w:p>
    <w:p>
      <w:r>
        <w:t xml:space="preserve">Answer: c</w:t>
      </w:r>
    </w:p>
    <w:p>
      <w:r>
        <w:t xml:space="preserve">Solution: Pancuronium undergoes minimal hepatic metabolism and is excreted unchanged primarily by kidneys, making it dangerous in renal failure where it accumulates causing prolonged blockade. Cisatracurium and atracurium undergo organ-independent Hofmann elimination, making them safe. Mivacurium is metabolized by plasma cholinesterase. In renal/hepatic failure, always choose cisatracurium or atracurium. Clinical rule: Pancuronium + renal failure = contraindication.</w:t>
      </w:r>
    </w:p>
    <w:p>
      <w:r>
        <w:t xml:space="preserve">Positive Marks: 1</w:t>
      </w:r>
    </w:p>
    <w:p>
      <w:r>
        <w:t xml:space="preserve">Negative Marks: 0.33</w:t>
      </w:r>
    </w:p>
    <w:p/>
    <w:p>
      <w:r>
        <w:rPr>
          <w:b/>
        </w:rPr>
        <w:t xml:space="preserve">Question: Train-of-four (TOF) nerve stimulation is primarily used to:</w:t>
      </w:r>
    </w:p>
    <w:p>
      <w:r>
        <w:t xml:space="preserve">(a) Assess level of anesthesia</w:t>
      </w:r>
    </w:p>
    <w:p>
      <w:r>
        <w:t xml:space="preserve">(b) Monitor depth of neuromuscular blockade</w:t>
      </w:r>
    </w:p>
    <w:p>
      <w:r>
        <w:t xml:space="preserve">(c) Evaluate cardiac function</w:t>
      </w:r>
    </w:p>
    <w:p>
      <w:r>
        <w:t xml:space="preserve">(d) Assess respiratory muscle strength</w:t>
      </w:r>
    </w:p>
    <w:p>
      <w:r>
        <w:t xml:space="preserve">Answer: b</w:t>
      </w:r>
    </w:p>
    <w:p>
      <w:r>
        <w:t xml:space="preserve">Solution: Train-of-four is a peripheral nerve stimulation technique to objectively assess and monitor the depth of neuromuscular blockade intraoperatively. Four stimuli are applied to monitor fade indicating incomplete blockade reversal. TOF does not assess anesthesia depth, cardiac function, or respiratory strength directly. A TOF count of 4/4 with no fade indicates full recovery. Monitoring matter: TOF guides neuromuscular blocker dosing and reversal timing.</w:t>
      </w:r>
    </w:p>
    <w:p>
      <w:r>
        <w:t xml:space="preserve">Positive Marks: 1</w:t>
      </w:r>
    </w:p>
    <w:p>
      <w:r>
        <w:t xml:space="preserve">Negative Marks: 0.33</w:t>
      </w:r>
    </w:p>
    <w:p/>
    <w:p>
      <w:r>
        <w:rPr>
          <w:b/>
        </w:rPr>
        <w:t xml:space="preserve">Question: Compared to succinylcholine, rocuronium:</w:t>
      </w:r>
    </w:p>
    <w:p>
      <w:r>
        <w:t xml:space="preserve">(a) Is shorter-acting and more commonly used for rapid-sequence intubation</w:t>
      </w:r>
    </w:p>
    <w:p>
      <w:r>
        <w:t xml:space="preserve">(b) Causes more histamine release and adverse effects</w:t>
      </w:r>
    </w:p>
    <w:p>
      <w:r>
        <w:t xml:space="preserve">(c) Is longer-acting and can be reversed by anticholinesterases</w:t>
      </w:r>
    </w:p>
    <w:p>
      <w:r>
        <w:t xml:space="preserve">(d) Has an unpredictable duration in patients with pseudocholinesterase deficiency</w:t>
      </w:r>
    </w:p>
    <w:p>
      <w:r>
        <w:t xml:space="preserve">Answer: c</w:t>
      </w:r>
    </w:p>
    <w:p>
      <w:r>
        <w:t xml:space="preserve">Solution: Rocuronium is an intermediate-acting non-depolarizing agent with duration of 20-40 minutes compared to succinylcholine (5-10 min). Rocuronium can be reversed with neostigmine or more effectively with sugammadex. Non-depolarizing agents don't cause significant histamine release (atracurium does). Duration is predictable regardless of pseudocholinesterase status. Comparison key: Rocuronium = non-depolarizing = reversible; Succinylcholine = depolarizing = not reversible by anticholinesterases.</w:t>
      </w:r>
    </w:p>
    <w:p>
      <w:r>
        <w:t xml:space="preserve">Positive Marks: 1</w:t>
      </w:r>
    </w:p>
    <w:p>
      <w:r>
        <w:t xml:space="preserve">Negative Marks: 0.33</w:t>
      </w:r>
    </w:p>
    <w:p/>
    <w:p>
      <w:r>
        <w:rPr>
          <w:b/>
        </w:rPr>
        <w:t xml:space="preserve">Question: A 50-year-old male develops tachycardia, hypertension, and hypoxia immediately after extubation following vecuronium use. The most likely cause is:</w:t>
      </w:r>
    </w:p>
    <w:p>
      <w:r>
        <w:t xml:space="preserve">(a) Inadequate anesthesia during surgery</w:t>
      </w:r>
    </w:p>
    <w:p>
      <w:r>
        <w:t xml:space="preserve">(b) Residual neuromuscular blockade with inadequate reversal</w:t>
      </w:r>
    </w:p>
    <w:p>
      <w:r>
        <w:t xml:space="preserve">(c) Anaphylaxis to the neuromuscular blocker</w:t>
      </w:r>
    </w:p>
    <w:p>
      <w:r>
        <w:t xml:space="preserve">(d) Malignant hyperthermia triggered by vecuronium</w:t>
      </w:r>
    </w:p>
    <w:p>
      <w:r>
        <w:t xml:space="preserve">Answer: b</w:t>
      </w:r>
    </w:p>
    <w:p>
      <w:r>
        <w:t xml:space="preserve">Solution: Inadequate reversal of neuromuscular blockade causes residual paralysis of respiratory muscles, leading to hypoventilation, hypoxemia, hypercarbia, and sympathetic activation causing tachycardia and hypertension. Anaphylaxis would show urticaria and bronchospasm. Vecuronium doesn't trigger malignant hyperthermia (succinylcholine does). Inadequate anesthesia wouldn't cause post-extubation respiratory depression. Clinical alert: Always verify TOF 4/4 with no fade before extubation to prevent residual blockade complications.</w:t>
      </w:r>
    </w:p>
    <w:p>
      <w:r>
        <w:t xml:space="preserve">Positive Marks: 1</w:t>
      </w:r>
    </w:p>
    <w:p>
      <w:r>
        <w:t xml:space="preserve">Negative Marks: 0.33</w:t>
      </w:r>
    </w:p>
    <w:p/>
    <w:p>
      <w:r>
        <w:rPr>
          <w:b/>
        </w:rPr>
        <w:t xml:space="preserve">Question: Which neuromuscular blocker undergoes organ-independent elimination making it safe in multi-organ failure?</w:t>
      </w:r>
    </w:p>
    <w:p>
      <w:r>
        <w:t xml:space="preserve">(a) Pancuronium</w:t>
      </w:r>
    </w:p>
    <w:p>
      <w:r>
        <w:t xml:space="preserve">(b) Atracurium and cisatracurium</w:t>
      </w:r>
    </w:p>
    <w:p>
      <w:r>
        <w:t xml:space="preserve">(c) Vecuronium</w:t>
      </w:r>
    </w:p>
    <w:p>
      <w:r>
        <w:t xml:space="preserve">(d) Rocuronium</w:t>
      </w:r>
    </w:p>
    <w:p>
      <w:r>
        <w:t xml:space="preserve">Answer: b</w:t>
      </w:r>
    </w:p>
    <w:p>
      <w:r>
        <w:t xml:space="preserve">Solution: Atracurium and cisatracurium undergo Hofmann elimination (temperature and pH-dependent) and non-specific ester hydrolysis, independent of hepatic or renal function. This makes them ideal for patients with combined liver and kidney failure. Pancuronium is primarily renally eliminated. Vecuronium and rocuronium depend on hepatic metabolism. Safe choice principle: In severe organ failure, always think atracurium or cisatracurium.</w:t>
      </w:r>
    </w:p>
    <w:p>
      <w:r>
        <w:t xml:space="preserve">Positive Marks: 1</w:t>
      </w:r>
    </w:p>
    <w:p>
      <w:r>
        <w:t xml:space="preserve">Negative Marks: 0.33</w:t>
      </w:r>
    </w:p>
    <w:p/>
    <w:p>
      <w:r>
        <w:rPr>
          <w:b/>
        </w:rPr>
        <w:t xml:space="preserve">Question: Histamine release is a notable side effect of which neuromuscular blocker?</w:t>
      </w:r>
    </w:p>
    <w:p>
      <w:r>
        <w:t xml:space="preserve">(a) Succinylcholine</w:t>
      </w:r>
    </w:p>
    <w:p>
      <w:r>
        <w:t xml:space="preserve">(b) Atracurium</w:t>
      </w:r>
    </w:p>
    <w:p>
      <w:r>
        <w:t xml:space="preserve">(c) Rocuronium</w:t>
      </w:r>
    </w:p>
    <w:p>
      <w:r>
        <w:t xml:space="preserve">(d) Pancuronium</w:t>
      </w:r>
    </w:p>
    <w:p>
      <w:r>
        <w:t xml:space="preserve">Answer: b</w:t>
      </w:r>
    </w:p>
    <w:p>
      <w:r>
        <w:t xml:space="preserve">Solution: Atracurium is known for causing histamine release, especially with rapid administration, leading to flushing, hypotension, tachycardia, and potential bronchospasm. Succinylcholine doesn't cause histamine release. Rocuronium and pancuronium cause minimal histamine release. Histamine effects of atracurium can be mitigated by slow infusion and H1/H2 blockade pretreatment. Side effect summary: Atracurium = Histamine release; Succinylcholine = Hyperkalemia.</w:t>
      </w:r>
    </w:p>
    <w:p>
      <w:r>
        <w:t xml:space="preserve">Positive Marks: 1</w:t>
      </w:r>
    </w:p>
    <w:p>
      <w:r>
        <w:t xml:space="preserve">Negative Marks: 0.33</w:t>
      </w:r>
    </w:p>
    <w:p/>
    <w:p>
      <w:r>
        <w:rPr>
          <w:b/>
        </w:rPr>
        <w:t xml:space="preserve">Question: A patient with a family history of malignant hyperthermia requires emergency surgery. Which agent should be strictly avoided?</w:t>
      </w:r>
    </w:p>
    <w:p>
      <w:r>
        <w:t xml:space="preserve">(a) Rocuronium and propofol induction</w:t>
      </w:r>
    </w:p>
    <w:p>
      <w:r>
        <w:t xml:space="preserve">(b) Succinylcholine and volatile anesthetics</w:t>
      </w:r>
    </w:p>
    <w:p>
      <w:r>
        <w:t xml:space="preserve">(c) Vecuronium and nitrous oxide</w:t>
      </w:r>
    </w:p>
    <w:p>
      <w:r>
        <w:t xml:space="preserve">(d) Cisatracurium and opioid analgesics</w:t>
      </w:r>
    </w:p>
    <w:p>
      <w:r>
        <w:t xml:space="preserve">Answer: b</w:t>
      </w:r>
    </w:p>
    <w:p>
      <w:r>
        <w:t xml:space="preserve">Solution: Succinylcholine is a potent trigger for malignant hyperthermia (MH), along with volatile anesthetics like sevoflurane and isoflurane. Non-depolarizing agents like rocuronium and vecuronium are completely safe in MH-susceptible patients. Propofol, nitrous oxide, and opioids are safe agents for MH patients. Propofol is actually the preferred induction agent for MH-susceptible patients. MH alert: Succinylcholine + volatiles = MH triggers; use non-depolarizing blockers instead.</w:t>
      </w:r>
    </w:p>
    <w:p>
      <w:r>
        <w:t xml:space="preserve">Positive Marks: 1</w:t>
      </w:r>
    </w:p>
    <w:p>
      <w:r>
        <w:t xml:space="preserve">Negative Marks: 0.33</w:t>
      </w:r>
    </w:p>
    <w:p/>
    <w:p>
      <w:r>
        <w:rPr>
          <w:b/>
        </w:rPr>
        <w:t xml:space="preserve">Question: A 70-year-old with hepatic cirrhosis and chronic renal failure requires emergency intubation and ventilation. Which neuromuscular blocker is the safest choice?</w:t>
      </w:r>
    </w:p>
    <w:p>
      <w:r>
        <w:t xml:space="preserve">(a) Pancuronium</w:t>
      </w:r>
    </w:p>
    <w:p>
      <w:r>
        <w:t xml:space="preserve">(b) Vecuronium</w:t>
      </w:r>
    </w:p>
    <w:p>
      <w:r>
        <w:t xml:space="preserve">(c) Cisatracurium</w:t>
      </w:r>
    </w:p>
    <w:p>
      <w:r>
        <w:t xml:space="preserve">(d) Succinylcholine</w:t>
      </w:r>
    </w:p>
    <w:p>
      <w:r>
        <w:t xml:space="preserve">Answer: c</w:t>
      </w:r>
    </w:p>
    <w:p>
      <w:r>
        <w:t xml:space="preserve">Solution: Cisatracurium's organ-independent Hofmann elimination makes it the safest choice in combined hepatic and renal failure where drug metabolism is severely impaired. Pancuronium is renally eliminated and dangerous. Vecuronium depends on hepatic metabolism and will accumulate. Succinylcholine requires functioning pseudocholinesterase (reduced in cirrhosis) and causes hyperkalemia in renal disease. Clinical wisdom: Multi-organ failure = cisatracurium; single organ failure = match drug to remaining organ function.</w:t>
      </w:r>
    </w:p>
    <w:p>
      <w:r>
        <w:t xml:space="preserve">Positive Marks: 1</w:t>
      </w:r>
    </w:p>
    <w:p>
      <w:r>
        <w:t xml:space="preserve">Negative Marks: 0.33</w:t>
      </w:r>
    </w:p>
    <w:p/>
    <w:p>
      <w:r>
        <w:rPr>
          <w:b/>
        </w:rPr>
        <w:t xml:space="preserve">Question: The neuromuscular blocker with the fastest onset of action is:</w:t>
      </w:r>
    </w:p>
    <w:p>
      <w:r>
        <w:t xml:space="preserve">(a) Atracurium (60 seconds)</w:t>
      </w:r>
    </w:p>
    <w:p>
      <w:r>
        <w:t xml:space="preserve">(b) Vecuronium (90 seconds)</w:t>
      </w:r>
    </w:p>
    <w:p>
      <w:r>
        <w:t xml:space="preserve">(c) Succinylcholine (30-60 seconds)</w:t>
      </w:r>
    </w:p>
    <w:p>
      <w:r>
        <w:t xml:space="preserve">(d) Rocuronium (120 seconds)</w:t>
      </w:r>
    </w:p>
    <w:p>
      <w:r>
        <w:t xml:space="preserve">Answer: c</w:t>
      </w:r>
    </w:p>
    <w:p>
      <w:r>
        <w:t xml:space="preserve">Solution: Succinylcholine has the fastest onset of all neuromuscular blockers at 30-60 seconds, enabling its use in rapid-sequence intubation despite significant side effects. Rocuronium (fastest non-depolarizing) takes 90 seconds. Vecuronium requires 2-3 minutes, and atracurium needs 3-5 minutes. Fast onset is succinylcholine's advantage in emergency airway situations. Speed ranking: Suxamethonium &gt; Rocuronium &gt; Vecuronium &gt; Atracurium/Cisatracurium.</w:t>
      </w:r>
    </w:p>
    <w:p>
      <w:r>
        <w:t xml:space="preserve">Positive Marks: 1</w:t>
      </w:r>
    </w:p>
    <w:p>
      <w:r>
        <w:t xml:space="preserve">Negative Marks: 0.33</w:t>
      </w:r>
    </w:p>
    <w:p/>
    <w:p>
      <w:r>
        <w:rPr>
          <w:b/>
        </w:rPr>
        <w:t xml:space="preserve">Question: A patient on chronic lithium therapy for bipolar disorder receives neuromuscular blockade during anesthesia. What should the anesthetist anticipate?</w:t>
      </w:r>
    </w:p>
    <w:p>
      <w:r>
        <w:t xml:space="preserve">(a) No significant interaction or change in blockade</w:t>
      </w:r>
    </w:p>
    <w:p>
      <w:r>
        <w:t xml:space="preserve">(b) Reduced duration of neuromuscular blockade requiring higher doses</w:t>
      </w:r>
    </w:p>
    <w:p>
      <w:r>
        <w:t xml:space="preserve">(c) Enhanced and prolonged neuromuscular blockade</w:t>
      </w:r>
    </w:p>
    <w:p>
      <w:r>
        <w:t xml:space="preserve">(d) Delayed onset but normal duration of blockade</w:t>
      </w:r>
    </w:p>
    <w:p>
      <w:r>
        <w:t xml:space="preserve">Answer: c</w:t>
      </w:r>
    </w:p>
    <w:p>
      <w:r>
        <w:t xml:space="preserve">Solution: Lithium potentiates neuromuscular blockade by decreasing acetylcholine release at the neuromuscular junction and increasing receptor sensitivity, resulting in enhanced and prolonged blockade. This is a clinically significant drug interaction requiring dose reduction of neuromuscular blockers. No interaction doesn't occur. Reduced blockade and delayed onset don't happen. Drug interaction alert: Lithium + neuromuscular blockers = potentiation = reduce blocker dose.</w:t>
      </w:r>
    </w:p>
    <w:p>
      <w:r>
        <w:t xml:space="preserve">Positive Marks: 1</w:t>
      </w:r>
    </w:p>
    <w:p>
      <w:r>
        <w:t xml:space="preserve">Negative Marks: 0.33</w:t>
      </w:r>
    </w:p>
    <w:p/>
    <w:p>
      <w:r>
        <w:rPr>
          <w:b/>
        </w:rPr>
        <w:t xml:space="preserve">Question: A 35-year-old patient with documented anaphylaxis to rocuronium requires emergency intubation. The safest neuromuscular blocker alternative is:</w:t>
      </w:r>
    </w:p>
    <w:p>
      <w:r>
        <w:t xml:space="preserve">(a) Succinylcholine due to rapid onset</w:t>
      </w:r>
    </w:p>
    <w:p>
      <w:r>
        <w:t xml:space="preserve">(b) Vecuronium with skin test confirmation</w:t>
      </w:r>
    </w:p>
    <w:p>
      <w:r>
        <w:t xml:space="preserve">(c) Cisatracurium (benzylisoquinolinium structure)</w:t>
      </w:r>
    </w:p>
    <w:p>
      <w:r>
        <w:t xml:space="preserve">(d) Pancuronium as the least immunogenic agent</w:t>
      </w:r>
    </w:p>
    <w:p>
      <w:r>
        <w:t xml:space="preserve">Answer: c</w:t>
      </w:r>
    </w:p>
    <w:p>
      <w:r>
        <w:t xml:space="preserve">Solution: Cisatracurium has a completely different chemical structure (benzylisoquinolinium compound) compared to rocuronium (aminosteroid), minimizing cross-reactivity risk in documented rocuronium anaphylaxis. Vecuronium is also an aminosteroid with cross-reactivity potential. Succinylcholine can cause histamine release and has separate risks. Pancuronium is also an aminosteroid with cross-reactivity. Chemical structure matters: Different class = safer in allergy; atracurium and cisatracurium are benzylisoquinolinium compounds (safe alternative to aminosteroids).</w:t>
      </w:r>
    </w:p>
    <w:p>
      <w:r>
        <w:t xml:space="preserve">Positive Marks: 1</w:t>
      </w:r>
    </w:p>
    <w:p>
      <w:r>
        <w:t xml:space="preserve">Negative Marks: 0.33</w:t>
      </w:r>
    </w:p>
    <w:p/>
    <w:p>
      <w:r>
        <w:rPr>
          <w:b/>
        </w:rPr>
        <w:t xml:space="preserve">Question: Which statement about depolarizing versus non-depolarizing neuromuscular blockers is INCORRECT?</w:t>
      </w:r>
    </w:p>
    <w:p>
      <w:r>
        <w:t xml:space="preserve">(a) Depolarizing agents can be reversed using anticholinesterase drugs</w:t>
      </w:r>
    </w:p>
    <w:p>
      <w:r>
        <w:t xml:space="preserve">(b) Non-depolarizing agents show fade on train-of-four stimulation</w:t>
      </w:r>
    </w:p>
    <w:p>
      <w:r>
        <w:t xml:space="preserve">(c) Depolarizing agents produce visible fasciculations before paralysis</w:t>
      </w:r>
    </w:p>
    <w:p>
      <w:r>
        <w:t xml:space="preserve">(d) Non-depolarizing agents act as competitive antagonists at the neuromuscular junction</w:t>
      </w:r>
    </w:p>
    <w:p>
      <w:r>
        <w:t xml:space="preserve">Answer: a</w:t>
      </w:r>
    </w:p>
    <w:p>
      <w:r>
        <w:t xml:space="preserve">Solution: Depolarizing agents like succinylcholine CANNOT be reversed by anticholinesterases; they must undergo metabolism by pseudocholinesterase. Only non-depolarizing agents respond to anticholinesterase reversal. Train-of-four fade is characteristic of non-depolarizing (not depolarizing) blockade. Fasciculations and competitive antagonism are correct for their respective agent types. Reversal rule: Anticholinesterases reverse only non-depolarizing agents; depolarizing agents require metabolic breakdown only.</w:t>
      </w:r>
    </w:p>
    <w:p>
      <w:r>
        <w:t xml:space="preserve">Positive Marks: 1</w:t>
      </w:r>
    </w:p>
    <w:p>
      <w:r>
        <w:t xml:space="preserve">Negative Marks: 0.33</w:t>
      </w:r>
    </w:p>
    <w:sectPr>
      <w:pgSz w:w="11906" w:h="16838"/>
      <w:pgMar w:top="1134" w:right="1134" w:bottom="1134" w:left="1134"/>
    </w:sectPr>
  </w:body>
</w:document>
</file>