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primary mechanism of action of ondansetron in preventing chemotherapy-induced nausea and vomiting?</w:t>
      </w:r>
    </w:p>
    <w:p>
      <w:r>
        <w:t xml:space="preserve">(a) Dopamine receptor antagonism</w:t>
      </w:r>
    </w:p>
    <w:p>
      <w:r>
        <w:t xml:space="preserve">(b) 5-HT3 receptor antagonism</w:t>
      </w:r>
    </w:p>
    <w:p>
      <w:r>
        <w:t xml:space="preserve">(c) Muscarinic receptor antagonism</w:t>
      </w:r>
    </w:p>
    <w:p>
      <w:r>
        <w:t xml:space="preserve">(d) Substance P receptor antagonism</w:t>
      </w:r>
    </w:p>
    <w:p>
      <w:r>
        <w:t xml:space="preserve">Answer: b</w:t>
      </w:r>
    </w:p>
    <w:p>
      <w:r>
        <w:t xml:space="preserve">Solution: Ondansetron is a selective 5-HT3 receptor antagonist that blocks serotonin at peripheral and central chemoreceptors. Dopamine antagonists like metoclopramide work differently. Muscarinic antagonists (hyoscine) are for vestibular-type emesis. NK1 antagonists (aprepitant) block substance P. Mnemonic: '5-HT3' = 'Set3ton' (ondansetron).</w:t>
      </w:r>
    </w:p>
    <w:p>
      <w:r>
        <w:t xml:space="preserve">Positive Marks: 1</w:t>
      </w:r>
    </w:p>
    <w:p>
      <w:r>
        <w:t xml:space="preserve">Negative Marks: 0.33</w:t>
      </w:r>
    </w:p>
    <w:p/>
    <w:p>
      <w:r>
        <w:rPr>
          <w:b/>
        </w:rPr>
        <w:t xml:space="preserve">Question: A patient receiving long-term metoclopramide therapy develops involuntary facial grimacing and repetitive chewing movements. This adverse effect is called:</w:t>
      </w:r>
    </w:p>
    <w:p>
      <w:r>
        <w:t xml:space="preserve">(a) Akathisia</w:t>
      </w:r>
    </w:p>
    <w:p>
      <w:r>
        <w:t xml:space="preserve">(b) Tardive dyskinesia</w:t>
      </w:r>
    </w:p>
    <w:p>
      <w:r>
        <w:t xml:space="preserve">(c) Acute dystonia</w:t>
      </w:r>
    </w:p>
    <w:p>
      <w:r>
        <w:t xml:space="preserve">(d) Parkinsonism</w:t>
      </w:r>
    </w:p>
    <w:p>
      <w:r>
        <w:t xml:space="preserve">Answer: b</w:t>
      </w:r>
    </w:p>
    <w:p>
      <w:r>
        <w:t xml:space="preserve">Solution: Tardive dyskinesia is a late-onset extrapyramidal side effect caused by prolonged dopamine antagonism with metoclopramide, presenting as involuntary orofacial movements. Akathisia is restlessness. Acute dystonia is muscle spasms (early). Parkinsonism includes tremor and rigidity. Metoclopramide's dopamine blockade risk increases with duration &gt;3 months, especially in elderly patients.</w:t>
      </w:r>
    </w:p>
    <w:p>
      <w:r>
        <w:t xml:space="preserve">Positive Marks: 1</w:t>
      </w:r>
    </w:p>
    <w:p>
      <w:r>
        <w:t xml:space="preserve">Negative Marks: 0.33</w:t>
      </w:r>
    </w:p>
    <w:p/>
    <w:p>
      <w:r>
        <w:rPr>
          <w:b/>
        </w:rPr>
        <w:t xml:space="preserve">Question: Which anatomical structure is responsible for integrating vomiting reflexes and coordinating expulsive movements?</w:t>
      </w:r>
    </w:p>
    <w:p>
      <w:r>
        <w:t xml:space="preserve">(a) Chemoreceptor trigger zone</w:t>
      </w:r>
    </w:p>
    <w:p>
      <w:r>
        <w:t xml:space="preserve">(b) Area postrema</w:t>
      </w:r>
    </w:p>
    <w:p>
      <w:r>
        <w:t xml:space="preserve">(c) Vomiting center in medulla</w:t>
      </w:r>
    </w:p>
    <w:p>
      <w:r>
        <w:t xml:space="preserve">(d) Vestibular nucleus</w:t>
      </w:r>
    </w:p>
    <w:p>
      <w:r>
        <w:t xml:space="preserve">Answer: c</w:t>
      </w:r>
    </w:p>
    <w:p>
      <w:r>
        <w:t xml:space="preserve">Solution: The vomiting center in the dorsal medulla integrates signals from multiple sources (CTZ, vestibular system, GI tract) and coordinates the actual vomiting act. The chemoreceptor trigger zone detects emetogenic substances. Area postrema is part of CTZ. Vestibular nucleus senses motion. Only the medullary vomiting center orchestrates the complete reflex arc.</w:t>
      </w:r>
    </w:p>
    <w:p>
      <w:r>
        <w:t xml:space="preserve">Positive Marks: 1</w:t>
      </w:r>
    </w:p>
    <w:p>
      <w:r>
        <w:t xml:space="preserve">Negative Marks: 0.33</w:t>
      </w:r>
    </w:p>
    <w:p/>
    <w:p>
      <w:r>
        <w:rPr>
          <w:b/>
        </w:rPr>
        <w:t xml:space="preserve">Question: For postoperative nausea and vomiting (PONV) prophylaxis, at what point should ondansetron ideally be administered?</w:t>
      </w:r>
    </w:p>
    <w:p>
      <w:r>
        <w:t xml:space="preserve">(a) 1 hour before anesthesia</w:t>
      </w:r>
    </w:p>
    <w:p>
      <w:r>
        <w:t xml:space="preserve">(b) At induction of anesthesia</w:t>
      </w:r>
    </w:p>
    <w:p>
      <w:r>
        <w:t xml:space="preserve">(c) Immediately after surgical incision</w:t>
      </w:r>
    </w:p>
    <w:p>
      <w:r>
        <w:t xml:space="preserve">(d) In the recovery room after awakening</w:t>
      </w:r>
    </w:p>
    <w:p>
      <w:r>
        <w:t xml:space="preserve">Answer: b</w:t>
      </w:r>
    </w:p>
    <w:p>
      <w:r>
        <w:t xml:space="preserve">Solution: Ondansetron should be given at induction of anesthesia (timing: within 15 minutes of anesthetic induction) for optimal PONV prophylaxis. Giving it 1 hour before may reduce efficacy. Post-incision administration is for therapeutic (not prophylactic) use. Recovery room timing is too late for prevention. Early IV administration ensures adequate central nervous system concentrations.</w:t>
      </w:r>
    </w:p>
    <w:p>
      <w:r>
        <w:t xml:space="preserve">Positive Marks: 1</w:t>
      </w:r>
    </w:p>
    <w:p>
      <w:r>
        <w:t xml:space="preserve">Negative Marks: 0.33</w:t>
      </w:r>
    </w:p>
    <w:p/>
    <w:p>
      <w:r>
        <w:rPr>
          <w:b/>
        </w:rPr>
        <w:t xml:space="preserve">Question: Hyoscine (scopolamine) transdermal patch is contraindicated in which condition?</w:t>
      </w:r>
    </w:p>
    <w:p>
      <w:r>
        <w:t xml:space="preserve">(a) Motion sickness</w:t>
      </w:r>
    </w:p>
    <w:p>
      <w:r>
        <w:t xml:space="preserve">(b) Postoperative nausea</w:t>
      </w:r>
    </w:p>
    <w:p>
      <w:r>
        <w:t xml:space="preserve">(c) Urinary retention</w:t>
      </w:r>
    </w:p>
    <w:p>
      <w:r>
        <w:t xml:space="preserve">(d) Glaucoma</w:t>
      </w:r>
    </w:p>
    <w:p>
      <w:r>
        <w:t xml:space="preserve">Answer: d</w:t>
      </w:r>
    </w:p>
    <w:p>
      <w:r>
        <w:t xml:space="preserve">Solution: Hyoscine's anticholinergic properties increase intraocular pressure and are absolutely contraindicated in glaucoma. Motion sickness and postoperative nausea are standard indications. Urinary retention is a side effect, not a contraindication (though avoided in BPH). Angle-closure glaucoma can be precipitated by any anticholinergic agent due to mydriasis and lens bulging.</w:t>
      </w:r>
    </w:p>
    <w:p>
      <w:r>
        <w:t xml:space="preserve">Positive Marks: 1</w:t>
      </w:r>
    </w:p>
    <w:p>
      <w:r>
        <w:t xml:space="preserve">Negative Marks: 0.33</w:t>
      </w:r>
    </w:p>
    <w:p/>
    <w:p>
      <w:r>
        <w:rPr>
          <w:b/>
        </w:rPr>
        <w:t xml:space="preserve">Question: A chemotherapy patient has breakthrough nausea despite adequate 5-HT3 antagonist coverage. Which drug class should be added for multimodal antiemetic therapy?</w:t>
      </w:r>
    </w:p>
    <w:p>
      <w:r>
        <w:t xml:space="preserve">(a) H2 receptor blocker</w:t>
      </w:r>
    </w:p>
    <w:p>
      <w:r>
        <w:t xml:space="preserve">(b) Proton pump inhibitor</w:t>
      </w:r>
    </w:p>
    <w:p>
      <w:r>
        <w:t xml:space="preserve">(c) NK1 receptor antagonist</w:t>
      </w:r>
    </w:p>
    <w:p>
      <w:r>
        <w:t xml:space="preserve">(d) Beta-blocker</w:t>
      </w:r>
    </w:p>
    <w:p>
      <w:r>
        <w:t xml:space="preserve">Answer: c</w:t>
      </w:r>
    </w:p>
    <w:p>
      <w:r>
        <w:t xml:space="preserve">Solution: NK1 receptor antagonists (aprepitant) work synergistically with 5-HT3 antagonists through different mechanisms (substance P vs serotonin pathways), providing superior CINV control. H2 blockers and PPIs target acid, not emesis. Beta-blockers have no antiemetic role. Combination ondansetron + aprepitant is gold standard for highly emetogenic chemotherapy.</w:t>
      </w:r>
    </w:p>
    <w:p>
      <w:r>
        <w:t xml:space="preserve">Positive Marks: 1</w:t>
      </w:r>
    </w:p>
    <w:p>
      <w:r>
        <w:t xml:space="preserve">Negative Marks: 0.33</w:t>
      </w:r>
    </w:p>
    <w:p/>
    <w:p>
      <w:r>
        <w:rPr>
          <w:b/>
        </w:rPr>
        <w:t xml:space="preserve">Question: Domperidone's primary advantage over metoclopramide is:</w:t>
      </w:r>
    </w:p>
    <w:p>
      <w:r>
        <w:t xml:space="preserve">(a) Longer half-life</w:t>
      </w:r>
    </w:p>
    <w:p>
      <w:r>
        <w:t xml:space="preserve">(b) Better GI motility effects</w:t>
      </w:r>
    </w:p>
    <w:p>
      <w:r>
        <w:t xml:space="preserve">(c) Lower risk of extrapyramidal side effects</w:t>
      </w:r>
    </w:p>
    <w:p>
      <w:r>
        <w:t xml:space="preserve">(d) Superior 5-HT3 antagonism</w:t>
      </w:r>
    </w:p>
    <w:p>
      <w:r>
        <w:t xml:space="preserve">Answer: c</w:t>
      </w:r>
    </w:p>
    <w:p>
      <w:r>
        <w:t xml:space="preserve">Solution: Domperidone is a peripheral dopamine antagonist that doesn't cross the blood-brain barrier significantly, resulting in minimal CNS side effects and no tardive dyskinesia risk. Both have similar half-lives (3-4 hours). Metoclopramide has superior prokinetic effects. Neither are 5-HT3 antagonists. Domperidone is preferred in elderly and long-term therapy due to safety profile.</w:t>
      </w:r>
    </w:p>
    <w:p>
      <w:r>
        <w:t xml:space="preserve">Positive Marks: 1</w:t>
      </w:r>
    </w:p>
    <w:p>
      <w:r>
        <w:t xml:space="preserve">Negative Marks: 0.33</w:t>
      </w:r>
    </w:p>
    <w:p/>
    <w:p>
      <w:r>
        <w:rPr>
          <w:b/>
        </w:rPr>
        <w:t xml:space="preserve">Question: A 65-year-old patient develops severe hyponatremia and confusion after ondansetron therapy. This complication is most likely due to:</w:t>
      </w:r>
    </w:p>
    <w:p>
      <w:r>
        <w:t xml:space="preserve">(a) Adrenal insufficiency</w:t>
      </w:r>
    </w:p>
    <w:p>
      <w:r>
        <w:t xml:space="preserve">(b) SIADH</w:t>
      </w:r>
    </w:p>
    <w:p>
      <w:r>
        <w:t xml:space="preserve">(c) Thyroid dysfunction</w:t>
      </w:r>
    </w:p>
    <w:p>
      <w:r>
        <w:t xml:space="preserve">(d) Renal tubular acidosis</w:t>
      </w:r>
    </w:p>
    <w:p>
      <w:r>
        <w:t xml:space="preserve">Answer: b</w:t>
      </w:r>
    </w:p>
    <w:p>
      <w:r>
        <w:t xml:space="preserve">Solution: Ondansetron can induce SIADH (syndrome of inappropriate antidiuretic hormone secretion), leading to hyponatremia and neurological symptoms. This is an uncommon but serious adverse effect, particularly in elderly patients. Adrenal insufficiency, thyroid dysfunction, and renal tubular acidosis are not associated with ondansetron. Hyponatremia from SIADH presents insidiously with confusion, headache, and seizures.</w:t>
      </w:r>
    </w:p>
    <w:p>
      <w:r>
        <w:t xml:space="preserve">Positive Marks: 1</w:t>
      </w:r>
    </w:p>
    <w:p>
      <w:r>
        <w:t xml:space="preserve">Negative Marks: 0.33</w:t>
      </w:r>
    </w:p>
    <w:p/>
    <w:p>
      <w:r>
        <w:rPr>
          <w:b/>
        </w:rPr>
        <w:t xml:space="preserve">Question: Which antiemetic is most effective for nausea associated with inner ear disorders and vestibular dysfunction?</w:t>
      </w:r>
    </w:p>
    <w:p>
      <w:r>
        <w:t xml:space="preserve">(a) Ondansetron</w:t>
      </w:r>
    </w:p>
    <w:p>
      <w:r>
        <w:t xml:space="preserve">(b) Cyclizine</w:t>
      </w:r>
    </w:p>
    <w:p>
      <w:r>
        <w:t xml:space="preserve">(c) Metoclopramide</w:t>
      </w:r>
    </w:p>
    <w:p>
      <w:r>
        <w:t xml:space="preserve">(d) Dexamethasone</w:t>
      </w:r>
    </w:p>
    <w:p>
      <w:r>
        <w:t xml:space="preserve">Answer: b</w:t>
      </w:r>
    </w:p>
    <w:p>
      <w:r>
        <w:t xml:space="preserve">Solution: Cyclizine is an H1 receptor antagonist (first-generation antihistamine) highly effective for vestibular-mediated nausea (motion sickness, Ménière's disease, labyrinthitis). Ondansetron works better for CTZ-mediated emesis. Metoclopramide is for gastric stasis. Dexamethasone is adjunctive. Cyclizine's anticholinergic properties reduce vestibular nerve activity, making it ideal for motion-related emesis.</w:t>
      </w:r>
    </w:p>
    <w:p>
      <w:r>
        <w:t xml:space="preserve">Positive Marks: 1</w:t>
      </w:r>
    </w:p>
    <w:p>
      <w:r>
        <w:t xml:space="preserve">Negative Marks: 0.33</w:t>
      </w:r>
    </w:p>
    <w:p/>
    <w:p>
      <w:r>
        <w:rPr>
          <w:b/>
        </w:rPr>
        <w:t xml:space="preserve">Question: A child presents with persistent vomiting after receiving metoclopramide for 5 days. Which serious adverse effect should be monitored in pediatric patients?</w:t>
      </w:r>
    </w:p>
    <w:p>
      <w:r>
        <w:t xml:space="preserve">(a) Hepatotoxicity</w:t>
      </w:r>
    </w:p>
    <w:p>
      <w:r>
        <w:t xml:space="preserve">(b) Acute dystonic reactions</w:t>
      </w:r>
    </w:p>
    <w:p>
      <w:r>
        <w:t xml:space="preserve">(c) Methemoglobinemia</w:t>
      </w:r>
    </w:p>
    <w:p>
      <w:r>
        <w:t xml:space="preserve">(d) Aplastic anemia</w:t>
      </w:r>
    </w:p>
    <w:p>
      <w:r>
        <w:t xml:space="preserve">Answer: b</w:t>
      </w:r>
    </w:p>
    <w:p>
      <w:r>
        <w:t xml:space="preserve">Solution: Acute dystonic reactions (muscle spasms, oculogyric crisis, torticollis) can occur in children receiving metoclopramide, particularly with doses &gt;0.5 mg/kg/day or prolonged use. The FDA issued a black box warning for metoclopramide in pediatrics. Hepatotoxicity and aplastic anemia are not associated. Methemoglobinemia occurs with local anesthetics, not antiemetics. Dystonia typically develops within hours to days.</w:t>
      </w:r>
    </w:p>
    <w:p>
      <w:r>
        <w:t xml:space="preserve">Positive Marks: 1</w:t>
      </w:r>
    </w:p>
    <w:p>
      <w:r>
        <w:t xml:space="preserve">Negative Marks: 0.33</w:t>
      </w:r>
    </w:p>
    <w:p/>
    <w:p>
      <w:r>
        <w:rPr>
          <w:b/>
        </w:rPr>
        <w:t xml:space="preserve">Question: The chemoreceptor trigger zone's sensitivity to emetogenic drugs is primarily because:</w:t>
      </w:r>
    </w:p>
    <w:p>
      <w:r>
        <w:t xml:space="preserve">(a) It has high blood-brain barrier permeability</w:t>
      </w:r>
    </w:p>
    <w:p>
      <w:r>
        <w:t xml:space="preserve">(b) It lies outside the blood-brain barrier</w:t>
      </w:r>
    </w:p>
    <w:p>
      <w:r>
        <w:t xml:space="preserve">(c) It has minimal dopamine receptors</w:t>
      </w:r>
    </w:p>
    <w:p>
      <w:r>
        <w:t xml:space="preserve">(d) It controls gastric acid secretion</w:t>
      </w:r>
    </w:p>
    <w:p>
      <w:r>
        <w:t xml:space="preserve">Answer: b</w:t>
      </w:r>
    </w:p>
    <w:p>
      <w:r>
        <w:t xml:space="preserve">Solution: The chemoreceptor trigger zone (area postrema) lies outside the blood-brain barrier, making it highly accessible to emetogenic substances like chemotherapy drugs, opioids, and toxins that can't cross the BBB elsewhere. This strategic location allows it to detect bloodborne emetogenic agents. It has abundant dopamine and 5-HT3 receptors. Gastric acid is controlled by other mechanisms.</w:t>
      </w:r>
    </w:p>
    <w:p>
      <w:r>
        <w:t xml:space="preserve">Positive Marks: 1</w:t>
      </w:r>
    </w:p>
    <w:p>
      <w:r>
        <w:t xml:space="preserve">Negative Marks: 0.33</w:t>
      </w:r>
    </w:p>
    <w:p/>
    <w:p>
      <w:r>
        <w:rPr>
          <w:b/>
        </w:rPr>
        <w:t xml:space="preserve">Question: Prochlorperazine's antiemetic effect is primarily mediated through which mechanism?</w:t>
      </w:r>
    </w:p>
    <w:p>
      <w:r>
        <w:t xml:space="preserve">(a) 5-HT3 antagonism</w:t>
      </w:r>
    </w:p>
    <w:p>
      <w:r>
        <w:t xml:space="preserve">(b) Dopamine antagonism at CTZ</w:t>
      </w:r>
    </w:p>
    <w:p>
      <w:r>
        <w:t xml:space="preserve">(c) H1 receptor antagonism</w:t>
      </w:r>
    </w:p>
    <w:p>
      <w:r>
        <w:t xml:space="preserve">(d) Muscarinic antagonism</w:t>
      </w:r>
    </w:p>
    <w:p>
      <w:r>
        <w:t xml:space="preserve">Answer: b</w:t>
      </w:r>
    </w:p>
    <w:p>
      <w:r>
        <w:t xml:space="preserve">Solution: Prochlorperazine is a phenothiazine that acts as a dopamine antagonist at the chemoreceptor trigger zone. While it has mild H1 and anticholinergic effects, dopamine antagonism is its primary antiemetic mechanism. It lacks 5-HT3 activity. Phenothiazines' dopamine blockade prevents CTZ stimulation by emetogenic signals, making them useful for postoperative and toxic nausea.</w:t>
      </w:r>
    </w:p>
    <w:p>
      <w:r>
        <w:t xml:space="preserve">Positive Marks: 1</w:t>
      </w:r>
    </w:p>
    <w:p>
      <w:r>
        <w:t xml:space="preserve">Negative Marks: 0.33</w:t>
      </w:r>
    </w:p>
    <w:p/>
    <w:p>
      <w:r>
        <w:rPr>
          <w:b/>
        </w:rPr>
        <w:t xml:space="preserve">Question: Which antiemetic has a mechanism involving substance P receptor (NK1) antagonism?</w:t>
      </w:r>
    </w:p>
    <w:p>
      <w:r>
        <w:t xml:space="preserve">(a) Ondansetron</w:t>
      </w:r>
    </w:p>
    <w:p>
      <w:r>
        <w:t xml:space="preserve">(b) Metoclopramide</w:t>
      </w:r>
    </w:p>
    <w:p>
      <w:r>
        <w:t xml:space="preserve">(c) Aprepitant</w:t>
      </w:r>
    </w:p>
    <w:p>
      <w:r>
        <w:t xml:space="preserve">(d) Cyclizine</w:t>
      </w:r>
    </w:p>
    <w:p>
      <w:r>
        <w:t xml:space="preserve">Answer: c</w:t>
      </w:r>
    </w:p>
    <w:p>
      <w:r>
        <w:t xml:space="preserve">Solution: Aprepitant is a selective neurokinin-1 (NK1) receptor antagonist that blocks substance P in the chemoreceptor trigger zone and vomiting center. Ondansetron blocks 5-HT3. Metoclopramide blocks dopamine. Cyclizine blocks H1. Aprepitant is particularly effective for delayed CINV (occurring &gt;24 hours after chemotherapy) when combined with 5-HT3 antagonists, providing multi-pathway coverage.</w:t>
      </w:r>
    </w:p>
    <w:p>
      <w:r>
        <w:t xml:space="preserve">Positive Marks: 1</w:t>
      </w:r>
    </w:p>
    <w:p>
      <w:r>
        <w:t xml:space="preserve">Negative Marks: 0.33</w:t>
      </w:r>
    </w:p>
    <w:p/>
    <w:p>
      <w:r>
        <w:rPr>
          <w:b/>
        </w:rPr>
        <w:t xml:space="preserve">Question: A patient with severe CINV unresponsive to ondansetron and aprepitant is prescribed dexamethasone. What is its proposed antiemetic mechanism?</w:t>
      </w:r>
    </w:p>
    <w:p>
      <w:r>
        <w:t xml:space="preserve">(a) Direct blockade of serotonin receptors</w:t>
      </w:r>
    </w:p>
    <w:p>
      <w:r>
        <w:t xml:space="preserve">(b) Reduction of inflammatory cytokines and prostaglandins</w:t>
      </w:r>
    </w:p>
    <w:p>
      <w:r>
        <w:t xml:space="preserve">(c) Dopamine agonism</w:t>
      </w:r>
    </w:p>
    <w:p>
      <w:r>
        <w:t xml:space="preserve">(d) Gastric motility enhancement</w:t>
      </w:r>
    </w:p>
    <w:p>
      <w:r>
        <w:t xml:space="preserve">Answer: b</w:t>
      </w:r>
    </w:p>
    <w:p>
      <w:r>
        <w:t xml:space="preserve">Solution: Dexamethasone's antiemetic mechanism involves reducing inflammatory cytokines, prostaglandins, and leukotrienes that contribute to CINV. It's particularly effective for delayed nausea. It doesn't directly block serotonin or dopamine. Corticosteroids have no prokinetic effect. Dexamethasone is added to multimodal regimens for highly emetogenic chemotherapy, providing coverage of an additional pathway.</w:t>
      </w:r>
    </w:p>
    <w:p>
      <w:r>
        <w:t xml:space="preserve">Positive Marks: 1</w:t>
      </w:r>
    </w:p>
    <w:p>
      <w:r>
        <w:t xml:space="preserve">Negative Marks: 0.33</w:t>
      </w:r>
    </w:p>
    <w:p/>
    <w:p>
      <w:r>
        <w:rPr>
          <w:b/>
        </w:rPr>
        <w:t xml:space="preserve">Question: Promethazine-induced sedation occurs through which receptor mechanism?</w:t>
      </w:r>
    </w:p>
    <w:p>
      <w:r>
        <w:t xml:space="preserve">(a) H1 receptor antagonism causing CNS depression</w:t>
      </w:r>
    </w:p>
    <w:p>
      <w:r>
        <w:t xml:space="preserve">(b) Dopamine antagonism</w:t>
      </w:r>
    </w:p>
    <w:p>
      <w:r>
        <w:t xml:space="preserve">(c) 5-HT3 antagonism</w:t>
      </w:r>
    </w:p>
    <w:p>
      <w:r>
        <w:t xml:space="preserve">(d) GABA potentiation</w:t>
      </w:r>
    </w:p>
    <w:p>
      <w:r>
        <w:t xml:space="preserve">Answer: a</w:t>
      </w:r>
    </w:p>
    <w:p>
      <w:r>
        <w:t xml:space="preserve">Solution: Promethazine is a first-generation H1 antagonist with significant CNS penetration, causing sedation as a major side effect. H1 receptor antagonism in the brain produces drowsiness. Dopamine antagonism causes different effects. 5-HT3 antagonism (ondansetron) doesn't typically cause sedation. GABA potentiation isn't the mechanism. Sedation limits promethazine's use but may be beneficial pre-anesthesia.</w:t>
      </w:r>
    </w:p>
    <w:p>
      <w:r>
        <w:t xml:space="preserve">Positive Marks: 1</w:t>
      </w:r>
    </w:p>
    <w:p>
      <w:r>
        <w:t xml:space="preserve">Negative Marks: 0.33</w:t>
      </w:r>
    </w:p>
    <w:p/>
    <w:p>
      <w:r>
        <w:rPr>
          <w:b/>
        </w:rPr>
        <w:t xml:space="preserve">Question: In a severely emetogenic chemotherapy regimen, which combination provides the most comprehensive antiemetic coverage?</w:t>
      </w:r>
    </w:p>
    <w:p>
      <w:r>
        <w:t xml:space="preserve">(a) Metoclopramide + promethazine</w:t>
      </w:r>
    </w:p>
    <w:p>
      <w:r>
        <w:t xml:space="preserve">(b) Ondansetron + aprepitant + dexamethasone</w:t>
      </w:r>
    </w:p>
    <w:p>
      <w:r>
        <w:t xml:space="preserve">(c) Cyclizine + hyoscine</w:t>
      </w:r>
    </w:p>
    <w:p>
      <w:r>
        <w:t xml:space="preserve">(d) Granisetron alone in high dose</w:t>
      </w:r>
    </w:p>
    <w:p>
      <w:r>
        <w:t xml:space="preserve">Answer: b</w:t>
      </w:r>
    </w:p>
    <w:p>
      <w:r>
        <w:t xml:space="preserve">Solution: Ondansetron (5-HT3 antagonist) + aprepitant (NK1 antagonist) + dexamethasone (corticosteroid) covers three distinct pathways of chemotherapy-induced emesis, achieving optimal control. Metoclopramide + promethazine duplicates dopamine antagonism. Cyclizine and hyoscine target vestibular/anticholinergic pathways. Monotherapy is insufficient for highly emetogenic agents. This triplet regimen is guideline-recommended.</w:t>
      </w:r>
    </w:p>
    <w:p>
      <w:r>
        <w:t xml:space="preserve">Positive Marks: 1</w:t>
      </w:r>
    </w:p>
    <w:p>
      <w:r>
        <w:t xml:space="preserve">Negative Marks: 0.33</w:t>
      </w:r>
    </w:p>
    <w:p/>
    <w:p>
      <w:r>
        <w:rPr>
          <w:b/>
        </w:rPr>
        <w:t xml:space="preserve">Question: A patient with acute intermittent porphyria presents with nausea. Which antiemetic is absolutely contraindicated?</w:t>
      </w:r>
    </w:p>
    <w:p>
      <w:r>
        <w:t xml:space="preserve">(a) Ondansetron</w:t>
      </w:r>
    </w:p>
    <w:p>
      <w:r>
        <w:t xml:space="preserve">(b) Metoclopramide</w:t>
      </w:r>
    </w:p>
    <w:p>
      <w:r>
        <w:t xml:space="preserve">(c) Promethazine</w:t>
      </w:r>
    </w:p>
    <w:p>
      <w:r>
        <w:t xml:space="preserve">(d) Ginger</w:t>
      </w:r>
    </w:p>
    <w:p>
      <w:r>
        <w:t xml:space="preserve">Answer: b</w:t>
      </w:r>
    </w:p>
    <w:p>
      <w:r>
        <w:t xml:space="preserve">Solution: Metoclopramide is contraindicated in acute intermittent porphyria as it can precipitate severe, life-threatening porphyric crises. All phenothiazines and barbiturates are also contraindicated. Ondansetron is safe in porphyria. Promethazine (phenothiazine) is also contraindicated. Ginger is safe. Dopamine antagonists induce hepatic ALA synthase, exacerbating porphyria. This is a critical drug-disease interaction.</w:t>
      </w:r>
    </w:p>
    <w:p>
      <w:r>
        <w:t xml:space="preserve">Positive Marks: 1</w:t>
      </w:r>
    </w:p>
    <w:p>
      <w:r>
        <w:t xml:space="preserve">Negative Marks: 0.33</w:t>
      </w:r>
    </w:p>
    <w:p/>
    <w:p>
      <w:r>
        <w:rPr>
          <w:b/>
        </w:rPr>
        <w:t xml:space="preserve">Question: Which mechanism explains why ginger has antiemetic properties?</w:t>
      </w:r>
    </w:p>
    <w:p>
      <w:r>
        <w:t xml:space="preserve">(a) 5-HT3 receptor antagonism</w:t>
      </w:r>
    </w:p>
    <w:p>
      <w:r>
        <w:t xml:space="preserve">(b) Dopamine blockade</w:t>
      </w:r>
    </w:p>
    <w:p>
      <w:r>
        <w:t xml:space="preserve">(c) Gastric prokinetic effects and possibly 5-HT antagonism</w:t>
      </w:r>
    </w:p>
    <w:p>
      <w:r>
        <w:t xml:space="preserve">(d) Anticholinergic action</w:t>
      </w:r>
    </w:p>
    <w:p>
      <w:r>
        <w:t xml:space="preserve">Answer: c</w:t>
      </w:r>
    </w:p>
    <w:p>
      <w:r>
        <w:t xml:space="preserve">Solution: Ginger's antiemetic action is multifactorial: it enhances gastric motility, may inhibit 5-HT receptors peripherally, and has local GI anti-inflammatory effects. It doesn't block 5-HT3 centrally like ondansetron. Dopamine blockade is not involved. Anticholinergic properties are minimal. Ginger is effective for nausea of pregnancy and motion sickness at doses of 1-2g daily. It's a safe, herbal alternative with modest efficacy.</w:t>
      </w:r>
    </w:p>
    <w:p>
      <w:r>
        <w:t xml:space="preserve">Positive Marks: 1</w:t>
      </w:r>
    </w:p>
    <w:p>
      <w:r>
        <w:t xml:space="preserve">Negative Marks: 0.33</w:t>
      </w:r>
    </w:p>
    <w:p/>
    <w:p>
      <w:r>
        <w:rPr>
          <w:b/>
        </w:rPr>
        <w:t xml:space="preserve">Question: Aprepitant's pharmacokinetic interaction with which drug class requires dose adjustment or monitoring?</w:t>
      </w:r>
    </w:p>
    <w:p>
      <w:r>
        <w:t xml:space="preserve">(a) Acetaminophen</w:t>
      </w:r>
    </w:p>
    <w:p>
      <w:r>
        <w:t xml:space="preserve">(b) Penicillins</w:t>
      </w:r>
    </w:p>
    <w:p>
      <w:r>
        <w:t xml:space="preserve">(c) Oral contraceptives</w:t>
      </w:r>
    </w:p>
    <w:p>
      <w:r>
        <w:t xml:space="preserve">(d) NSAIDs</w:t>
      </w:r>
    </w:p>
    <w:p>
      <w:r>
        <w:t xml:space="preserve">Answer: c</w:t>
      </w:r>
    </w:p>
    <w:p>
      <w:r>
        <w:t xml:space="preserve">Solution: Aprepitant is a potent CYP3A4 inducer that increases metabolism of oral contraceptives, potentially reducing their efficacy and requiring dose adjustment or backup contraception. Acetaminophen metabolism is unaffected. Penicillins have no CYP interactions. NSAIDs aren't metabolized by CYP3A4. This is an important drug interaction in women of reproductive age receiving aprepitant during chemotherapy cycles.</w:t>
      </w:r>
    </w:p>
    <w:p>
      <w:r>
        <w:t xml:space="preserve">Positive Marks: 1</w:t>
      </w:r>
    </w:p>
    <w:p>
      <w:r>
        <w:t xml:space="preserve">Negative Marks: 0.33</w:t>
      </w:r>
    </w:p>
    <w:p/>
    <w:p>
      <w:r>
        <w:rPr>
          <w:b/>
        </w:rPr>
        <w:t xml:space="preserve">Question: A patient develops QT prolongation while receiving ondansetron. Which additional antiemetic would further increase this cardiac risk?</w:t>
      </w:r>
    </w:p>
    <w:p>
      <w:r>
        <w:t xml:space="preserve">(a) Metoclopramide</w:t>
      </w:r>
    </w:p>
    <w:p>
      <w:r>
        <w:t xml:space="preserve">(b) Granisetron</w:t>
      </w:r>
    </w:p>
    <w:p>
      <w:r>
        <w:t xml:space="preserve">(c) Dexamethasone</w:t>
      </w:r>
    </w:p>
    <w:p>
      <w:r>
        <w:t xml:space="preserve">(d) Aprepitant</w:t>
      </w:r>
    </w:p>
    <w:p>
      <w:r>
        <w:t xml:space="preserve">Answer: a</w:t>
      </w:r>
    </w:p>
    <w:p>
      <w:r>
        <w:t xml:space="preserve">Solution: Metoclopramide also causes dose-dependent QT prolongation, and combining it with ondansetron increases cardiac arrhythmia risk significantly, especially at high doses or in patients with electrolyte abnormalities. Granisetron (another 5-HT3 antagonist) has similar risk but combination monitoring is necessary. Dexamethasone has no QT effects. Aprepitant doesn't prolong QT. High-dose IV ondansetron (&gt;32 mg) warrants ECG monitoring.</w:t>
      </w:r>
    </w:p>
    <w:p>
      <w:r>
        <w:t xml:space="preserve">Positive Marks: 1</w:t>
      </w:r>
    </w:p>
    <w:p>
      <w:r>
        <w:t xml:space="preserve">Negative Marks: 0.33</w:t>
      </w:r>
    </w:p>
    <w:sectPr>
      <w:pgSz w:w="11906" w:h="16838"/>
      <w:pgMar w:top="1134" w:right="1134" w:bottom="1134" w:left="1134"/>
    </w:sectPr>
  </w:body>
</w:document>
</file>