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mechanism by which combined oral contraceptives prevent pregnancy?</w:t>
      </w:r>
    </w:p>
    <w:p>
      <w:r>
        <w:t xml:space="preserve">(a) Inhibition of FSH secretion leading to prevention of follicle development and ovulation</w:t>
      </w:r>
    </w:p>
    <w:p>
      <w:r>
        <w:t xml:space="preserve">(b) Increase in endometrial thickness to prevent implantation</w:t>
      </w:r>
    </w:p>
    <w:p>
      <w:r>
        <w:t xml:space="preserve">(c) Decrease in tubal transport causing fertilized ovum retention</w:t>
      </w:r>
    </w:p>
    <w:p>
      <w:r>
        <w:t xml:space="preserve">(d) Acidification of cervical mucus to immobilize spermatozoa</w:t>
      </w:r>
    </w:p>
    <w:p>
      <w:r>
        <w:t xml:space="preserve">Answer: a</w:t>
      </w:r>
    </w:p>
    <w:p>
      <w:r>
        <w:t xml:space="preserve">Solution: The primary mechanism is ovulation prevention through estrogen-induced negative feedback suppression of FSH (preventing follicle selection) combined with progestin suppression of the LH surge. (b) is incorrect because OCPs thin (not thicken) the endometrium. (c) is a secondary mechanism but not primary. (d) occurs but is less significant than ovulation prevention. Memory aid: Estrogen blocks FSH, progestin blocks LH surge.</w:t>
      </w:r>
    </w:p>
    <w:p>
      <w:r>
        <w:t xml:space="preserve">Positive Marks: 1</w:t>
      </w:r>
    </w:p>
    <w:p>
      <w:r>
        <w:t xml:space="preserve">Negative Marks: 0.33</w:t>
      </w:r>
    </w:p>
    <w:p/>
    <w:p>
      <w:r>
        <w:rPr>
          <w:b/>
        </w:rPr>
        <w:t xml:space="preserve">Question: The active pharmaceutical components in standard combined oral contraceptives consist of:</w:t>
      </w:r>
    </w:p>
    <w:p>
      <w:r>
        <w:t xml:space="preserve">(a) Synthetic estrogen and natural progesterone</w:t>
      </w:r>
    </w:p>
    <w:p>
      <w:r>
        <w:t xml:space="preserve">(b) Synthetic estrogen and synthetic progestin</w:t>
      </w:r>
    </w:p>
    <w:p>
      <w:r>
        <w:t xml:space="preserve">(c) Conjugated estrogens and medroxyprogesterone acetate</w:t>
      </w:r>
    </w:p>
    <w:p>
      <w:r>
        <w:t xml:space="preserve">(d) Ethinyl estradiol and testosterone derivatives</w:t>
      </w:r>
    </w:p>
    <w:p>
      <w:r>
        <w:t xml:space="preserve">Answer: b</w:t>
      </w:r>
    </w:p>
    <w:p>
      <w:r>
        <w:t xml:space="preserve">Solution: Combined oral contraceptives contain synthetic estrogen (typically ethinyl estradiol) and synthetic progestin (levonorgestrel, norgestimate, desogestrel, etc.). (a) is incorrect because natural progesterone has poor oral bioavailability. (c) describes HRT formulations, not contraceptives. (d) is wrong because androgens are not OCP components. Both components must be synthetic for adequate absorption and efficacy.</w:t>
      </w:r>
    </w:p>
    <w:p>
      <w:r>
        <w:t xml:space="preserve">Positive Marks: 1</w:t>
      </w:r>
    </w:p>
    <w:p>
      <w:r>
        <w:t xml:space="preserve">Negative Marks: 0.33</w:t>
      </w:r>
    </w:p>
    <w:p/>
    <w:p>
      <w:r>
        <w:rPr>
          <w:b/>
        </w:rPr>
        <w:t xml:space="preserve">Question: Following discontinuation of oral contraceptives, return to normal ovulation and fertility typically occurs within:</w:t>
      </w:r>
    </w:p>
    <w:p>
      <w:r>
        <w:t xml:space="preserve">(a) 1 to 3 months</w:t>
      </w:r>
    </w:p>
    <w:p>
      <w:r>
        <w:t xml:space="preserve">(b) 3 to 6 months</w:t>
      </w:r>
    </w:p>
    <w:p>
      <w:r>
        <w:t xml:space="preserve">(c) 6 to 12 months</w:t>
      </w:r>
    </w:p>
    <w:p>
      <w:r>
        <w:t xml:space="preserve">(d) 12 to 24 months</w:t>
      </w:r>
    </w:p>
    <w:p>
      <w:r>
        <w:t xml:space="preserve">Answer: a</w:t>
      </w:r>
    </w:p>
    <w:p>
      <w:r>
        <w:t xml:space="preserve">Solution: Fertility typically returns within 1-3 months of OCP discontinuation as the hypothalamic-pituitary-gonadal axis rapidly recovers; many women ovulate in the first cycle. Longer timeframes (b, c, d) may occur in some individuals but are not typical and suggest investigation for other causes. The rapid reversibility of OCPs is a key advantage for women planning pregnancy or spacing pregnancies.</w:t>
      </w:r>
    </w:p>
    <w:p>
      <w:r>
        <w:t xml:space="preserve">Positive Marks: 1</w:t>
      </w:r>
    </w:p>
    <w:p>
      <w:r>
        <w:t xml:space="preserve">Negative Marks: 0.33</w:t>
      </w:r>
    </w:p>
    <w:p/>
    <w:p>
      <w:r>
        <w:rPr>
          <w:b/>
        </w:rPr>
        <w:t xml:space="preserve">Question: Which statement correctly describes the mechanism of action of progestin-only pills (POPs)?</w:t>
      </w:r>
    </w:p>
    <w:p>
      <w:r>
        <w:t xml:space="preserve">(a) They prevent ovulation in 100% of users</w:t>
      </w:r>
    </w:p>
    <w:p>
      <w:r>
        <w:t xml:space="preserve">(b) They work primarily by thickening cervical mucus and secondarily by thinning endometrium</w:t>
      </w:r>
    </w:p>
    <w:p>
      <w:r>
        <w:t xml:space="preserve">(c) They have superior efficacy compared to combined oral contraceptives</w:t>
      </w:r>
    </w:p>
    <w:p>
      <w:r>
        <w:t xml:space="preserve">(d) They eliminate the need for additional contraceptive methods in all cases</w:t>
      </w:r>
    </w:p>
    <w:p>
      <w:r>
        <w:t xml:space="preserve">Answer: b</w:t>
      </w:r>
    </w:p>
    <w:p>
      <w:r>
        <w:t xml:space="preserve">Solution: POPs work mainly through cervical mucus thickening (primary mechanism) and endometrial thinning (secondary); ovulation is suppressed in only 10-20% of users. (a) is incorrect because ovulation is not consistently prevented. (c) is false—POPs have higher typical-use failure rates than combined OCPs. (d) is wrong as barrier methods may still be recommended for additional protection. POPs are preferred in lactating women since estrogen reduces milk supply.</w:t>
      </w:r>
    </w:p>
    <w:p>
      <w:r>
        <w:t xml:space="preserve">Positive Marks: 1</w:t>
      </w:r>
    </w:p>
    <w:p>
      <w:r>
        <w:t xml:space="preserve">Negative Marks: 0.33</w:t>
      </w:r>
    </w:p>
    <w:p/>
    <w:p>
      <w:r>
        <w:rPr>
          <w:b/>
        </w:rPr>
        <w:t xml:space="preserve">Question: A woman on oral contraceptives develops breakthrough bleeding after initiating rifampicin for tuberculosis treatment. This occurs because rifampicin induces:</w:t>
      </w:r>
    </w:p>
    <w:p>
      <w:r>
        <w:t xml:space="preserve">(a) Hepatic cytochrome P450 enzymes, increasing hormonal metabolism</w:t>
      </w:r>
    </w:p>
    <w:p>
      <w:r>
        <w:t xml:space="preserve">(b) Renal tubular reabsorption of estrogen metabolites</w:t>
      </w:r>
    </w:p>
    <w:p>
      <w:r>
        <w:t xml:space="preserve">(c) Gastric acid secretion and reduced drug absorption</w:t>
      </w:r>
    </w:p>
    <w:p>
      <w:r>
        <w:t xml:space="preserve">(d) Biliary excretion transporters exclusively</w:t>
      </w:r>
    </w:p>
    <w:p>
      <w:r>
        <w:t xml:space="preserve">Answer: a</w:t>
      </w:r>
    </w:p>
    <w:p>
      <w:r>
        <w:t xml:space="preserve">Solution: Rifampicin is a potent inducer of CYP3A4 and other hepatic P450 enzymes, dramatically increasing OCP metabolism and reducing serum hormone levels below therapeutic thresholds, causing contraceptive failure and breakthrough bleeding. (b) is incorrect—the kidneys do not primarily reabsorb estrogen metabolites. (c) is not the mechanism. (d) is too narrow in scope. Clinical pearl: Enzyme-inducing antituberculous drugs, anticonvulsants, and antiretrovirals require alternative contraception or significantly higher OCP doses.</w:t>
      </w:r>
    </w:p>
    <w:p>
      <w:r>
        <w:t xml:space="preserve">Positive Marks: 1</w:t>
      </w:r>
    </w:p>
    <w:p>
      <w:r>
        <w:t xml:space="preserve">Negative Marks: 0.33</w:t>
      </w:r>
    </w:p>
    <w:p/>
    <w:p>
      <w:r>
        <w:rPr>
          <w:b/>
        </w:rPr>
        <w:t xml:space="preserve">Question: Which generation of progestins used in oral contraceptives carries the LOWEST risk of venous thromboembolism?</w:t>
      </w:r>
    </w:p>
    <w:p>
      <w:r>
        <w:t xml:space="preserve">(a) First generation (norethindrone, levonorgestrel)</w:t>
      </w:r>
    </w:p>
    <w:p>
      <w:r>
        <w:t xml:space="preserve">(b) Second generation (norgestimate)</w:t>
      </w:r>
    </w:p>
    <w:p>
      <w:r>
        <w:t xml:space="preserve">(c) Third generation (desogestrel, gestodene)</w:t>
      </w:r>
    </w:p>
    <w:p>
      <w:r>
        <w:t xml:space="preserve">(d) Fourth generation (drospirenone, dienogest)</w:t>
      </w:r>
    </w:p>
    <w:p>
      <w:r>
        <w:t xml:space="preserve">Answer: a</w:t>
      </w:r>
    </w:p>
    <w:p>
      <w:r>
        <w:t xml:space="preserve">Solution: First-generation progestins, particularly levonorgestrel, have the lowest VTE risk profile among all progestins. Third-generation progestins were initially marketed as having lower VTE risk but subsequent epidemiological studies have disputed this claim and even suggested comparable or slightly higher risk compared to levonorgestrel. (b) and (d) have intermediate to higher VTE risk profiles. Contemporary evidence-based practice often favors levonorgestrel formulations for patients with VTE risk concerns. Mnemonic: First generation = first choice for VTE prevention.</w:t>
      </w:r>
    </w:p>
    <w:p>
      <w:r>
        <w:t xml:space="preserve">Positive Marks: 1</w:t>
      </w:r>
    </w:p>
    <w:p>
      <w:r>
        <w:t xml:space="preserve">Negative Marks: 0.33</w:t>
      </w:r>
    </w:p>
    <w:p/>
    <w:p>
      <w:r>
        <w:rPr>
          <w:b/>
        </w:rPr>
        <w:t xml:space="preserve">Question: The synthetic estrogen most commonly utilized in oral contraceptive formulations is:</w:t>
      </w:r>
    </w:p>
    <w:p>
      <w:r>
        <w:t xml:space="preserve">(a) Estrone</w:t>
      </w:r>
    </w:p>
    <w:p>
      <w:r>
        <w:t xml:space="preserve">(b) Estradiol valerate</w:t>
      </w:r>
    </w:p>
    <w:p>
      <w:r>
        <w:t xml:space="preserve">(c) Ethinyl estradiol</w:t>
      </w:r>
    </w:p>
    <w:p>
      <w:r>
        <w:t xml:space="preserve">(d) Conjugated equine estrogens</w:t>
      </w:r>
    </w:p>
    <w:p>
      <w:r>
        <w:t xml:space="preserve">Answer: c</w:t>
      </w:r>
    </w:p>
    <w:p>
      <w:r>
        <w:t xml:space="preserve">Solution: Ethinyl estradiol is the predominant synthetic estrogen in OCPs because of excellent oral bioavailability and prolonged half-life suitable for daily contraceptive dosing. (a) Estrone has minimal oral bioavailability and is not used. (b) Estradiol valerate appears in newer formulations but remains uncommon. (d) Conjugated equine estrogens are used in hormone replacement therapy, not contraceptives. Standard OCP doses contain 10-50 mcg ethinyl estradiol; modern formulations typically use 20-35 mcg to minimize side effects while maintaining efficacy.</w:t>
      </w:r>
    </w:p>
    <w:p>
      <w:r>
        <w:t xml:space="preserve">Positive Marks: 1</w:t>
      </w:r>
    </w:p>
    <w:p>
      <w:r>
        <w:t xml:space="preserve">Negative Marks: 0.33</w:t>
      </w:r>
    </w:p>
    <w:p/>
    <w:p>
      <w:r>
        <w:rPr>
          <w:b/>
        </w:rPr>
        <w:t xml:space="preserve">Question: A patient on chronic phenytoin therapy requires contraceptive counseling. Which recommendation represents the safest approach?</w:t>
      </w:r>
    </w:p>
    <w:p>
      <w:r>
        <w:t xml:space="preserve">(a) Standard-dose combined oral contraceptives with routine follow-up</w:t>
      </w:r>
    </w:p>
    <w:p>
      <w:r>
        <w:t xml:space="preserve">(b) Higher-dose oral contraceptives with increased monitoring intervals</w:t>
      </w:r>
    </w:p>
    <w:p>
      <w:r>
        <w:t xml:space="preserve">(c) Progestin-only pills as a safer hormonal alternative</w:t>
      </w:r>
    </w:p>
    <w:p>
      <w:r>
        <w:t xml:space="preserve">(d) Non-hormonal methods (copper IUD) or alternative contraceptive approaches should be strongly considered</w:t>
      </w:r>
    </w:p>
    <w:p>
      <w:r>
        <w:t xml:space="preserve">Answer: d</w:t>
      </w:r>
    </w:p>
    <w:p>
      <w:r>
        <w:t xml:space="preserve">Solution: Phenytoin induces hepatic P450 enzymes, significantly reducing OCP efficacy and increasing contraceptive failure risk. Alternative contraceptive methods eliminate this drug interaction entirely. (a) is unreliable due to reduced hormone levels. (b) increases side effect burden without guaranteed efficacy improvement. (c) While POPs face less enzyme induction than combined OCPs, they remain subject to reduced effectiveness. Clinical principle: Enzyme-inducing anticonvulsants (phenytoin, phenobarbital, carbamazepine) substantially reduce OCP reliability; alternative contraception is the gold-standard recommendation.</w:t>
      </w:r>
    </w:p>
    <w:p>
      <w:r>
        <w:t xml:space="preserve">Positive Marks: 1</w:t>
      </w:r>
    </w:p>
    <w:p>
      <w:r>
        <w:t xml:space="preserve">Negative Marks: 0.33</w:t>
      </w:r>
    </w:p>
    <w:p/>
    <w:p>
      <w:r>
        <w:rPr>
          <w:b/>
        </w:rPr>
        <w:t xml:space="preserve">Question: A woman has used combined oral contraceptives for 4 months with regular withdrawal bleeding but now reports complete amenorrhea. The MOST likely explanation is:</w:t>
      </w:r>
    </w:p>
    <w:p>
      <w:r>
        <w:t xml:space="preserve">(a) Inadequate estrogen dose causing breakthrough bleeding prevention</w:t>
      </w:r>
    </w:p>
    <w:p>
      <w:r>
        <w:t xml:space="preserve">(b) Inadequate progestin dose resulting in anovulation</w:t>
      </w:r>
    </w:p>
    <w:p>
      <w:r>
        <w:t xml:space="preserve">(c) Progressive endometrial atrophy from continuous progestin exposure</w:t>
      </w:r>
    </w:p>
    <w:p>
      <w:r>
        <w:t xml:space="preserve">(d) Development of Asherman's syndrome from intrauterine scarring</w:t>
      </w:r>
    </w:p>
    <w:p>
      <w:r>
        <w:t xml:space="preserve">Answer: c</w:t>
      </w:r>
    </w:p>
    <w:p>
      <w:r>
        <w:t xml:space="preserve">Solution: With prolonged OCP use, continuous progestin exposure causes progressive endometrial thinning and atrophy, potentially resulting in amenorrhea. This is physiologically normal and completely reversible—not a pathological condition. (a) is incorrect; inadequate estrogen causes breakthrough bleeding, not amenorrhea. (b) does not apply when previous withdrawal bleeds were regular. (d) Asherman's syndrome requires prior intrauterine instrumentation or infection, not OCP use. Reassurance: OCP-related amenorrhea is benign and does not indicate a problem; fertility returns when OCPs are discontinued.</w:t>
      </w:r>
    </w:p>
    <w:p>
      <w:r>
        <w:t xml:space="preserve">Positive Marks: 1</w:t>
      </w:r>
    </w:p>
    <w:p>
      <w:r>
        <w:t xml:space="preserve">Negative Marks: 0.33</w:t>
      </w:r>
    </w:p>
    <w:p/>
    <w:p>
      <w:r>
        <w:rPr>
          <w:b/>
        </w:rPr>
        <w:t xml:space="preserve">Question: Which of the following represents a well-established NON-contraceptive benefit of oral contraceptive use?</w:t>
      </w:r>
    </w:p>
    <w:p>
      <w:r>
        <w:t xml:space="preserve">(a) Significant reduction in ovarian and endometrial cancer incidence</w:t>
      </w:r>
    </w:p>
    <w:p>
      <w:r>
        <w:t xml:space="preserve">(b) Clinical improvement in acne vulgaris through hormonal modulation</w:t>
      </w:r>
    </w:p>
    <w:p>
      <w:r>
        <w:t xml:space="preserve">(c) Modest increase in bone mineral density in reproductive-aged women</w:t>
      </w:r>
    </w:p>
    <w:p>
      <w:r>
        <w:t xml:space="preserve">(d) All of the above benefits are recognized and clinically documented</w:t>
      </w:r>
    </w:p>
    <w:p>
      <w:r>
        <w:t xml:space="preserve">Answer: d</w:t>
      </w:r>
    </w:p>
    <w:p>
      <w:r>
        <w:t xml:space="preserve">Solution: All options represent documented non-contraceptive benefits. (a) OCPs reduce endometrial and ovarian cancer risk by 40-50%, with protective effects persisting years after discontinuation. (b) Estrogens modulate sebaceous gland activity and reduce androgen effects on skin, improving acne. (c) OCPs may provide bone protection in reproductive-aged women through osteoclast suppression. These additional benefits make OCPs attractive for patients with dysmenorrhea, acne, or family history of endometrial/ovarian malignancy beyond contraceptive indication.</w:t>
      </w:r>
    </w:p>
    <w:p>
      <w:r>
        <w:t xml:space="preserve">Positive Marks: 1</w:t>
      </w:r>
    </w:p>
    <w:p>
      <w:r>
        <w:t xml:space="preserve">Negative Marks: 0.33</w:t>
      </w:r>
    </w:p>
    <w:p/>
    <w:p>
      <w:r>
        <w:rPr>
          <w:b/>
        </w:rPr>
        <w:t xml:space="preserve">Question: According to WHO classification systems, which of the following represents an ABSOLUTE (Category 4) contraindication to combined oral contraceptive use?</w:t>
      </w:r>
    </w:p>
    <w:p>
      <w:r>
        <w:t xml:space="preserve">(a) Age greater than 35 years in nonsmokers</w:t>
      </w:r>
    </w:p>
    <w:p>
      <w:r>
        <w:t xml:space="preserve">(b) Current diagnosis of migraine with aura</w:t>
      </w:r>
    </w:p>
    <w:p>
      <w:r>
        <w:t xml:space="preserve">(c) Cigarette smoking of fewer than 15 cigarettes daily</w:t>
      </w:r>
    </w:p>
    <w:p>
      <w:r>
        <w:t xml:space="preserve">(d) Well-controlled hypertension without end-organ damage</w:t>
      </w:r>
    </w:p>
    <w:p>
      <w:r>
        <w:t xml:space="preserve">Answer: b</w:t>
      </w:r>
    </w:p>
    <w:p>
      <w:r>
        <w:t xml:space="preserve">Solution: Migraine with aura is WHO Category 4 (absolute contraindication) to combined OCPs because estrogen increases ischemic stroke risk in these patients, possibly through mechanisms involving vascular reactivity or arterial dissection susceptibility. (a) is Category 3-4 only when combined with current smoking. (c) is lower risk. (d) Controlled hypertension is Category 2-3, not absolute contraindication. Clinical pearl: Distinguishing migraine types is critical—'migraine with aura' changes OCP safety from acceptable to contraindicated; migraine without aura remains Category 2.</w:t>
      </w:r>
    </w:p>
    <w:p>
      <w:r>
        <w:t xml:space="preserve">Positive Marks: 1</w:t>
      </w:r>
    </w:p>
    <w:p>
      <w:r>
        <w:t xml:space="preserve">Negative Marks: 0.33</w:t>
      </w:r>
    </w:p>
    <w:p/>
    <w:p>
      <w:r>
        <w:rPr>
          <w:b/>
        </w:rPr>
        <w:t xml:space="preserve">Question: In a woman with prior venous thromboembolism, estrogen-containing oral contraceptives are contraindicated because estrogen causes:</w:t>
      </w:r>
    </w:p>
    <w:p>
      <w:r>
        <w:t xml:space="preserve">(a) Increased platelet aggregation and elevated blood viscosity</w:t>
      </w:r>
    </w:p>
    <w:p>
      <w:r>
        <w:t xml:space="preserve">(b) Decreased synthesis of anticoagulant proteins (protein C and S)</w:t>
      </w:r>
    </w:p>
    <w:p>
      <w:r>
        <w:t xml:space="preserve">(c) Impaired fibrinolytic activity and increased thrombogenic factor production</w:t>
      </w:r>
    </w:p>
    <w:p>
      <w:r>
        <w:t xml:space="preserve">(d) All of the above mechanisms collectively increase VTE risk</w:t>
      </w:r>
    </w:p>
    <w:p>
      <w:r>
        <w:t xml:space="preserve">Answer: d</w:t>
      </w:r>
    </w:p>
    <w:p>
      <w:r>
        <w:t xml:space="preserve">Solution: Estrogen's prothrombotic effects are multifactorial: increased platelet reactivity and viscosity (a), suppression of natural anticoagulants (b), and impaired fibrinolysis (c). This combination makes estrogen absolutely contraindicated in personal VTE history. Progestin-only methods (implant, IUD, POP) or non-hormonal approaches (copper IUD, barrier) are necessary. Mnemonic: 'Prior clot = no estrogen'—this is an absolute exclusion criterion.</w:t>
      </w:r>
    </w:p>
    <w:p>
      <w:r>
        <w:t xml:space="preserve">Positive Marks: 1</w:t>
      </w:r>
    </w:p>
    <w:p>
      <w:r>
        <w:t xml:space="preserve">Negative Marks: 0.33</w:t>
      </w:r>
    </w:p>
    <w:p/>
    <w:p>
      <w:r>
        <w:rPr>
          <w:b/>
        </w:rPr>
        <w:t xml:space="preserve">Question: Which antifungal medication does NOT produce clinically significant interactions with oral contraceptive metabolism?</w:t>
      </w:r>
    </w:p>
    <w:p>
      <w:r>
        <w:t xml:space="preserve">(a) Griseofulvin (induces CYP3A4)</w:t>
      </w:r>
    </w:p>
    <w:p>
      <w:r>
        <w:t xml:space="preserve">(b) Terbinafine (minimal enzyme interaction)</w:t>
      </w:r>
    </w:p>
    <w:p>
      <w:r>
        <w:t xml:space="preserve">(c) Ketoconazole (inhibits CYP3A4)</w:t>
      </w:r>
    </w:p>
    <w:p>
      <w:r>
        <w:t xml:space="preserve">(d) Fluconazole (moderate CYP3A4 inhibition)</w:t>
      </w:r>
    </w:p>
    <w:p>
      <w:r>
        <w:t xml:space="preserve">Answer: b</w:t>
      </w:r>
    </w:p>
    <w:p>
      <w:r>
        <w:t xml:space="preserve">Solution: Terbinafine does not significantly induce or inhibit cytochrome P450 enzymes and therefore does not interact with OCP metabolism. (a) Griseofulvin induces CYP3A4, reducing OCP levels. (c, d) Azole antifungals inhibit CYP3A4, potentially increasing OCP levels and adverse effects. When antifungal therapy is necessary for OCP users, terbinafine represents the safest choice. This knowledge facilitates appropriate antibiotic/antifungal selection without compromising contraceptive efficacy.</w:t>
      </w:r>
    </w:p>
    <w:p>
      <w:r>
        <w:t xml:space="preserve">Positive Marks: 1</w:t>
      </w:r>
    </w:p>
    <w:p>
      <w:r>
        <w:t xml:space="preserve">Negative Marks: 0.33</w:t>
      </w:r>
    </w:p>
    <w:p/>
    <w:p>
      <w:r>
        <w:rPr>
          <w:b/>
        </w:rPr>
        <w:t xml:space="preserve">Question: Hormone replacement therapy (HRT) with estrogen and progestin is primarily indicated for management of:</w:t>
      </w:r>
    </w:p>
    <w:p>
      <w:r>
        <w:t xml:space="preserve">(a) Primary prevention of osteoporosis in all postmenopausal women</w:t>
      </w:r>
    </w:p>
    <w:p>
      <w:r>
        <w:t xml:space="preserve">(b) Treatment of moderate-to-severe vasomotor symptoms (hot flashes, night sweats)</w:t>
      </w:r>
    </w:p>
    <w:p>
      <w:r>
        <w:t xml:space="preserve">(c) Primary prevention of cardiovascular disease in postmenopausal women</w:t>
      </w:r>
    </w:p>
    <w:p>
      <w:r>
        <w:t xml:space="preserve">(d) Prevention of cognitive decline and dementia across all age groups</w:t>
      </w:r>
    </w:p>
    <w:p>
      <w:r>
        <w:t xml:space="preserve">Answer: b</w:t>
      </w:r>
    </w:p>
    <w:p>
      <w:r>
        <w:t xml:space="preserve">Solution: Current evidence-based guidelines recommend HRT primarily for treatment of symptomatic vasomotor symptoms, the most validated indication. (a) is incorrect—the U.S. Preventive Services Task Force does not recommend HRT for osteoporosis prevention; bisphosphonates are preferred. (c) is incorrect—the Women's Health Initiative study (2002) demonstrated HRT does not prevent and may increase cardiovascular events. (d) is incorrect—HRT does not prevent cognitive decline. Paradigm shift: Modern HRT philosophy emphasizes 'symptoms, not prevention'—use lowest effective dose for shortest duration in early menopause.</w:t>
      </w:r>
    </w:p>
    <w:p>
      <w:r>
        <w:t xml:space="preserve">Positive Marks: 1</w:t>
      </w:r>
    </w:p>
    <w:p>
      <w:r>
        <w:t xml:space="preserve">Negative Marks: 0.33</w:t>
      </w:r>
    </w:p>
    <w:p/>
    <w:p>
      <w:r>
        <w:rPr>
          <w:b/>
        </w:rPr>
        <w:t xml:space="preserve">Question: The mechanism by which combined oral contraceptives suppress ovulation at the hypothalamic-pituitary-ovarian axis involves:</w:t>
      </w:r>
    </w:p>
    <w:p>
      <w:r>
        <w:t xml:space="preserve">(a) Estrogen-mediated negative feedback suppression of FSH with progestin-mediated suppression of LH surge</w:t>
      </w:r>
    </w:p>
    <w:p>
      <w:r>
        <w:t xml:space="preserve">(b) Progestin-mediated equal suppression of both FSH and LH secretion</w:t>
      </w:r>
    </w:p>
    <w:p>
      <w:r>
        <w:t xml:space="preserve">(c) Estrogen stimulation of GnRH release at physiologic levels</w:t>
      </w:r>
    </w:p>
    <w:p>
      <w:r>
        <w:t xml:space="preserve">(d) Direct pituitary gonadotroph suppression by synthetic estrogens exclusively</w:t>
      </w:r>
    </w:p>
    <w:p>
      <w:r>
        <w:t xml:space="preserve">Answer: a</w:t>
      </w:r>
    </w:p>
    <w:p>
      <w:r>
        <w:t xml:space="preserve">Solution: The dual mechanism correctly describes estrogen providing negative feedback suppression of FSH (preventing follicle development) while progestin prevents the LH surge necessary for ovulation. This complementary action at both FSH and LH levels is more effective than either hormone alone. (b) is incorrect—progestin preferentially suppresses LH, not FSH equally. (c) is incorrect—physiologic estrogen levels suppress (not stimulate) GnRH. (d) oversimplifies by attributing mechanism to estrogen alone. Memory aid: 'Estrogen stops egg development (FSH), progestin stops egg release (LH surge).'</w:t>
      </w:r>
    </w:p>
    <w:p>
      <w:r>
        <w:t xml:space="preserve">Positive Marks: 1</w:t>
      </w:r>
    </w:p>
    <w:p>
      <w:r>
        <w:t xml:space="preserve">Negative Marks: 0.33</w:t>
      </w:r>
    </w:p>
    <w:p/>
    <w:p>
      <w:r>
        <w:rPr>
          <w:b/>
        </w:rPr>
        <w:t xml:space="preserve">Question: A 33-year-old woman develops deep vein thrombosis while using oral contraceptives. Thrombophilia screening is ordered. Which genetic mutation MOST commonly predisposes to VTE in estrogen users?</w:t>
      </w:r>
    </w:p>
    <w:p>
      <w:r>
        <w:t xml:space="preserve">(a) Factor V Leiden mutation (6-8 fold increased VTE risk in homozygotes)</w:t>
      </w:r>
    </w:p>
    <w:p>
      <w:r>
        <w:t xml:space="preserve">(b) Prothrombin G20210A mutation</w:t>
      </w:r>
    </w:p>
    <w:p>
      <w:r>
        <w:t xml:space="preserve">(c) Protein C deficiency</w:t>
      </w:r>
    </w:p>
    <w:p>
      <w:r>
        <w:t xml:space="preserve">(d) Protein S deficiency</w:t>
      </w:r>
    </w:p>
    <w:p>
      <w:r>
        <w:t xml:space="preserve">Answer: a</w:t>
      </w:r>
    </w:p>
    <w:p>
      <w:r>
        <w:t xml:space="preserve">Solution: Factor V Leiden is the most prevalent inherited thrombophilia (5-8% of Caucasians) and confers 3-fold increased VTE risk in heterozygous carriers and up to 8-fold in homozygotes when using OCPs. While (b, c, d) also increase VTE risk with estrogen, Factor V Leiden's high prevalence makes it clinically most significant. Screening is recommended in women with VTE on OCPs or strong family thrombosis history prior to OCP initiation. Clinical consideration: Approximately 20% of women with VTE on OCPs have Factor V Leiden, emphasizing its importance.</w:t>
      </w:r>
    </w:p>
    <w:p>
      <w:r>
        <w:t xml:space="preserve">Positive Marks: 1</w:t>
      </w:r>
    </w:p>
    <w:p>
      <w:r>
        <w:t xml:space="preserve">Negative Marks: 0.33</w:t>
      </w:r>
    </w:p>
    <w:p/>
    <w:p>
      <w:r>
        <w:rPr>
          <w:b/>
        </w:rPr>
        <w:t xml:space="preserve">Question: A 37-year-old active smoker (20 cigarettes/day) with otherwise good health seeks contraceptive counseling. Which recommendation is MOST appropriate according to WHO guidelines?</w:t>
      </w:r>
    </w:p>
    <w:p>
      <w:r>
        <w:t xml:space="preserve">(a) Combined oral contraceptives are appropriate with regular blood pressure monitoring</w:t>
      </w:r>
    </w:p>
    <w:p>
      <w:r>
        <w:t xml:space="preserve">(b) Progestin-only pills are a safe, effective alternative without smoking-related restrictions</w:t>
      </w:r>
    </w:p>
    <w:p>
      <w:r>
        <w:t xml:space="preserve">(c) Non-hormonal methods (copper IUD) or progestin-only approaches should be strongly preferred</w:t>
      </w:r>
    </w:p>
    <w:p>
      <w:r>
        <w:t xml:space="preserve">(d) Smoking cessation is recommended but does not alter OCP safety profile</w:t>
      </w:r>
    </w:p>
    <w:p>
      <w:r>
        <w:t xml:space="preserve">Answer: c</w:t>
      </w:r>
    </w:p>
    <w:p>
      <w:r>
        <w:t xml:space="preserve">Solution: According to WHO, combined OCPs in women aged ≥35 years with current smoking are Category 3-4 (relative-to-absolute contraindication) due to markedly increased myocardial infarction and stroke risk. (a) is inappropriate given age and smoking status. (b) While POPs have fewer cardiovascular risks, they are still not ideal; non-hormonal methods are preferred. (c) is best: copper IUD or progestin-only methods (implant, IUD) avoid estrogen-related cardiovascular risks. Clinical pearl: The 'ACHE' mnemonic—Arterial disease, Cerebrovascular disease, thrombotic History, Estrogen-dependent cancers—lists OCP absolute contraindications requiring alternative methods.</w:t>
      </w:r>
    </w:p>
    <w:p>
      <w:r>
        <w:t xml:space="preserve">Positive Marks: 1</w:t>
      </w:r>
    </w:p>
    <w:p>
      <w:r>
        <w:t xml:space="preserve">Negative Marks: 0.33</w:t>
      </w:r>
    </w:p>
    <w:p/>
    <w:p>
      <w:r>
        <w:rPr>
          <w:b/>
        </w:rPr>
        <w:t xml:space="preserve">Question: When counseling women about oral contraceptive efficacy, the discrepancy between theoretical effectiveness (99.5%) and typical-use effectiveness (91%) primarily results from:</w:t>
      </w:r>
    </w:p>
    <w:p>
      <w:r>
        <w:t xml:space="preserve">(a) Drug-nutrient interactions reducing absorption in vulnerable populations</w:t>
      </w:r>
    </w:p>
    <w:p>
      <w:r>
        <w:t xml:space="preserve">(b) Reduced bioavailability related to food intake timing</w:t>
      </w:r>
    </w:p>
    <w:p>
      <w:r>
        <w:t xml:space="preserve">(c) User-dependent factors including missed pills and inconsistent daily adherence</w:t>
      </w:r>
    </w:p>
    <w:p>
      <w:r>
        <w:t xml:space="preserve">(d) Metabolic degradation of hormones in gastric acid</w:t>
      </w:r>
    </w:p>
    <w:p>
      <w:r>
        <w:t xml:space="preserve">Answer: c</w:t>
      </w:r>
    </w:p>
    <w:p>
      <w:r>
        <w:t xml:space="preserve">Solution: The ~8% effectiveness gap between perfect and typical use reflects real-world behavior—missed pills, late or skipped doses, and inconsistent adherence patterns. Theoretical effectiveness assumes perfect compliance. (a, b, d) are minor factors compared to behavioral inconsistency. Clinical counseling should emphasize consistent daily timing and provide practical adherence strategies (phone reminders, linking pills to daily routines). This distinction helps establish realistic expectations while reinforcing that OCPs are highly effective when used consistently. Pearl: 'Perfect vs. Typical = Adherence gap.'</w:t>
      </w:r>
    </w:p>
    <w:p>
      <w:r>
        <w:t xml:space="preserve">Positive Marks: 1</w:t>
      </w:r>
    </w:p>
    <w:p>
      <w:r>
        <w:t xml:space="preserve">Negative Marks: 0.33</w:t>
      </w:r>
    </w:p>
    <w:p/>
    <w:p>
      <w:r>
        <w:rPr>
          <w:b/>
        </w:rPr>
        <w:t xml:space="preserve">Question: For a woman with controlled hypertension requiring oral contraceptives, the recommended monitoring schedule should include:</w:t>
      </w:r>
    </w:p>
    <w:p>
      <w:r>
        <w:t xml:space="preserve">(a) Baseline blood pressure measurement only with no routine follow-up if asymptomatic</w:t>
      </w:r>
    </w:p>
    <w:p>
      <w:r>
        <w:t xml:space="preserve">(b) Blood pressure assessment at baseline, 3 months after initiation, then annually</w:t>
      </w:r>
    </w:p>
    <w:p>
      <w:r>
        <w:t xml:space="preserve">(c) Monthly blood pressure monitoring for the first 6 months of use</w:t>
      </w:r>
    </w:p>
    <w:p>
      <w:r>
        <w:t xml:space="preserve">(d) No blood pressure monitoring if the patient is on concurrent antihypertensive medications</w:t>
      </w:r>
    </w:p>
    <w:p>
      <w:r>
        <w:t xml:space="preserve">Answer: b</w:t>
      </w:r>
    </w:p>
    <w:p>
      <w:r>
        <w:t xml:space="preserve">Solution: Major clinical guidelines (WHO, ACOG) recommend BP assessment at baseline, 3 months after OCP initiation, and annually thereafter to detect estrogen-related hypertension worsening. (a) is inadequate—OCPs can elevate BP even in previously controlled patients. (c) is excessively frequent and not evidence-based. (d) is incorrect—concurrent antihypertensive medications do not eliminate need for monitoring, as OCPs can worsen control. Clinical action: If BP becomes stage 2 hypertension or uncontrolled, OCP discontinuation is necessary; progestin-only or non-hormonal methods should be substituted. This monitoring demonstrates responsible prescribing.</w:t>
      </w:r>
    </w:p>
    <w:p>
      <w:r>
        <w:t xml:space="preserve">Positive Marks: 1</w:t>
      </w:r>
    </w:p>
    <w:p>
      <w:r>
        <w:t xml:space="preserve">Negative Marks: 0.33</w:t>
      </w:r>
    </w:p>
    <w:p/>
    <w:p>
      <w:r>
        <w:rPr>
          <w:b/>
        </w:rPr>
        <w:t xml:space="preserve">Question: Long-term combined oral contraceptive use (&gt;5 years continuous) is associated with which lasting health consequence?</w:t>
      </w:r>
    </w:p>
    <w:p>
      <w:r>
        <w:t xml:space="preserve">(a) Permanently increased breast cancer risk persisting indefinitely after discontinuation</w:t>
      </w:r>
    </w:p>
    <w:p>
      <w:r>
        <w:t xml:space="preserve">(b) Durable protective effects against endometrial and ovarian cancer persisting for years or decades</w:t>
      </w:r>
    </w:p>
    <w:p>
      <w:r>
        <w:t xml:space="preserve">(c) Permanent irreversible changes in bone mineral density</w:t>
      </w:r>
    </w:p>
    <w:p>
      <w:r>
        <w:t xml:space="preserve">(d) Persistent alteration of hepatic synthetic function</w:t>
      </w:r>
    </w:p>
    <w:p>
      <w:r>
        <w:t xml:space="preserve">Answer: b</w:t>
      </w:r>
    </w:p>
    <w:p>
      <w:r>
        <w:t xml:space="preserve">Solution: OCPs provide robust, durable cancer protection: endometrial cancer risk decreases by 40-50% and ovarian cancer by 30-40%, with protective effects persisting 20+ years after discontinuation—even for long-term users. (a) is incorrect—any OCP-associated breast cancer risk returns to baseline within 5-10 years of stopping. (c) is incorrect—bone density changes with OCPs are modest and reverse completely after discontinuation in reproductive-aged women. (d) is incorrect—hepatic function normalizes completely after OCPs stop; no permanent liver changes occur. Long-term outcome: The cancer-protective benefits of extended OCP use substantially outweigh risks for many women and support continuation despite minor side effects, representing an important counseling point in shared decision-making.</w:t>
      </w:r>
    </w:p>
    <w:p>
      <w:r>
        <w:t xml:space="preserve">Positive Marks: 1</w:t>
      </w:r>
    </w:p>
    <w:p>
      <w:r>
        <w:t xml:space="preserve">Negative Marks: 0.33</w:t>
      </w:r>
    </w:p>
    <w:sectPr>
      <w:pgSz w:w="11906" w:h="16838"/>
      <w:pgMar w:top="1134" w:right="1134" w:bottom="1134" w:left="1134"/>
    </w:sectPr>
  </w:body>
</w:document>
</file>