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most critical period for teratogenesis in pregnancy?</w:t>
      </w:r>
    </w:p>
    <w:p>
      <w:r>
        <w:t xml:space="preserve">(a) First trimester (days 15-60 of organogenesis)</w:t>
      </w:r>
    </w:p>
    <w:p>
      <w:r>
        <w:t xml:space="preserve">(b) Second trimester</w:t>
      </w:r>
    </w:p>
    <w:p>
      <w:r>
        <w:t xml:space="preserve">(c) Third trimester</w:t>
      </w:r>
    </w:p>
    <w:p>
      <w:r>
        <w:t xml:space="preserve">(d) All trimesters equally</w:t>
      </w:r>
    </w:p>
    <w:p>
      <w:r>
        <w:t xml:space="preserve">Answer: a</w:t>
      </w:r>
    </w:p>
    <w:p>
      <w:r>
        <w:t xml:space="preserve">Solution: The first trimester, particularly days 15-60, represents the critical period of organogenesis when drug teratogenesis risk is highest. Most major organ systems are forming during this window. The second and third trimesters carry lower risk of major structural malformations but can still cause functional and growth abnormalities. All trimesters are not equally vulnerable to drug-induced teratogenesis.</w:t>
      </w:r>
    </w:p>
    <w:p>
      <w:r>
        <w:t xml:space="preserve">Positive Marks: 1</w:t>
      </w:r>
    </w:p>
    <w:p>
      <w:r>
        <w:t xml:space="preserve">Negative Marks: 0.33</w:t>
      </w:r>
    </w:p>
    <w:p/>
    <w:p>
      <w:r>
        <w:rPr>
          <w:b/>
        </w:rPr>
        <w:t xml:space="preserve">Question: Which of the following drugs is absolutely contraindicated in pregnancy?</w:t>
      </w:r>
    </w:p>
    <w:p>
      <w:r>
        <w:t xml:space="preserve">(a) Ampicillin</w:t>
      </w:r>
    </w:p>
    <w:p>
      <w:r>
        <w:t xml:space="preserve">(b) Paracetamol (acetaminophen)</w:t>
      </w:r>
    </w:p>
    <w:p>
      <w:r>
        <w:t xml:space="preserve">(c) ACE inhibitors</w:t>
      </w:r>
    </w:p>
    <w:p>
      <w:r>
        <w:t xml:space="preserve">(d) Aspirin in low dose</w:t>
      </w:r>
    </w:p>
    <w:p>
      <w:r>
        <w:t xml:space="preserve">Answer: c</w:t>
      </w:r>
    </w:p>
    <w:p>
      <w:r>
        <w:t xml:space="preserve">Solution: ACE inhibitors are contraindicated especially in the 2nd and 3rd trimesters, causing fetal renal dysfunction, oligohydramnios, and fetal death (ACE inhibitor fetopathy). Ampicillin is safe in pregnancy. Paracetamol is considered safe with appropriate dosing. Low-dose aspirin is actually used therapeutically for preeclampsia prevention, making ACE inhibitors the correct answer.</w:t>
      </w:r>
    </w:p>
    <w:p>
      <w:r>
        <w:t xml:space="preserve">Positive Marks: 1</w:t>
      </w:r>
    </w:p>
    <w:p>
      <w:r>
        <w:t xml:space="preserve">Negative Marks: 0.33</w:t>
      </w:r>
    </w:p>
    <w:p/>
    <w:p>
      <w:r>
        <w:rPr>
          <w:b/>
        </w:rPr>
        <w:t xml:space="preserve">Question: The movement of drugs from maternal circulation across the placenta to reach fetal circulation is called:</w:t>
      </w:r>
    </w:p>
    <w:p>
      <w:r>
        <w:t xml:space="preserve">(a) Placental transfer</w:t>
      </w:r>
    </w:p>
    <w:p>
      <w:r>
        <w:t xml:space="preserve">(b) Transplacental passage</w:t>
      </w:r>
    </w:p>
    <w:p>
      <w:r>
        <w:t xml:space="preserve">(c) Both placental transfer and transplacental passage</w:t>
      </w:r>
    </w:p>
    <w:p>
      <w:r>
        <w:t xml:space="preserve">(d) Maternal-fetal circulation</w:t>
      </w:r>
    </w:p>
    <w:p>
      <w:r>
        <w:t xml:space="preserve">Answer: c</w:t>
      </w:r>
    </w:p>
    <w:p>
      <w:r>
        <w:t xml:space="preserve">Solution: Placental transfer and transplacental passage are synonymous terms describing drug movement from mother to fetus. This occurs via multiple mechanisms: passive diffusion, active transport, and pinocytosis. The term 'maternal-fetal circulation' is incorrect nomenclature. Understanding this bidirectional transfer concept is fundamental to pharmacology in pregnancy.</w:t>
      </w:r>
    </w:p>
    <w:p>
      <w:r>
        <w:t xml:space="preserve">Positive Marks: 1</w:t>
      </w:r>
    </w:p>
    <w:p>
      <w:r>
        <w:t xml:space="preserve">Negative Marks: 0.33</w:t>
      </w:r>
    </w:p>
    <w:p/>
    <w:p>
      <w:r>
        <w:rPr>
          <w:b/>
        </w:rPr>
        <w:t xml:space="preserve">Question: Which statement about drug transfer into breast milk is correct?</w:t>
      </w:r>
    </w:p>
    <w:p>
      <w:r>
        <w:t xml:space="preserve">(a) All drugs transfer into breast milk equally</w:t>
      </w:r>
    </w:p>
    <w:p>
      <w:r>
        <w:t xml:space="preserve">(b) Lipophilic drugs transfer more into breast milk</w:t>
      </w:r>
    </w:p>
    <w:p>
      <w:r>
        <w:t xml:space="preserve">(c) Hydrophilic drugs transfer more into breast milk</w:t>
      </w:r>
    </w:p>
    <w:p>
      <w:r>
        <w:t xml:space="preserve">(d) Protein-bound drugs transfer easily into breast milk</w:t>
      </w:r>
    </w:p>
    <w:p>
      <w:r>
        <w:t xml:space="preserve">Answer: c</w:t>
      </w:r>
    </w:p>
    <w:p>
      <w:r>
        <w:t xml:space="preserve">Solution: Hydrophilic (water-soluble) drugs have higher concentration in breast milk because milk is an aqueous secretion. Lipophilic drugs transfer less due to lower affinity for aqueous milk. Protein-bound drugs transfer minimally because their large molecular size and protein binding prevent passage. This principle guides drug selection in lactating mothers.</w:t>
      </w:r>
    </w:p>
    <w:p>
      <w:r>
        <w:t xml:space="preserve">Positive Marks: 1</w:t>
      </w:r>
    </w:p>
    <w:p>
      <w:r>
        <w:t xml:space="preserve">Negative Marks: 0.33</w:t>
      </w:r>
    </w:p>
    <w:p/>
    <w:p>
      <w:r>
        <w:rPr>
          <w:b/>
        </w:rPr>
        <w:t xml:space="preserve">Question: A pregnant woman with gestational diabetes is prescribed metformin. What is the primary rationale for its use over insulin?</w:t>
      </w:r>
    </w:p>
    <w:p>
      <w:r>
        <w:t xml:space="preserve">(a) It causes hypoglycemia in the fetus</w:t>
      </w:r>
    </w:p>
    <w:p>
      <w:r>
        <w:t xml:space="preserve">(b) It does not cross the placental barrier significantly</w:t>
      </w:r>
    </w:p>
    <w:p>
      <w:r>
        <w:t xml:space="preserve">(c) It causes teratogenesis</w:t>
      </w:r>
    </w:p>
    <w:p>
      <w:r>
        <w:t xml:space="preserve">(d) It reduces fetal birth weight</w:t>
      </w:r>
    </w:p>
    <w:p>
      <w:r>
        <w:t xml:space="preserve">Answer: b</w:t>
      </w:r>
    </w:p>
    <w:p>
      <w:r>
        <w:t xml:space="preserve">Solution: Metformin is preferred in gestational diabetes because it has minimal placental transfer and doesn't significantly cross the placental barrier, avoiding fetal hypoglycemia risk. It doesn't cause teratogenesis. It helps maintain appropriate fetal growth. Unlike insulin, metformin's limited fetal exposure makes it an ideal first-line agent for glycemic control in pregnancy.</w:t>
      </w:r>
    </w:p>
    <w:p>
      <w:r>
        <w:t xml:space="preserve">Positive Marks: 1</w:t>
      </w:r>
    </w:p>
    <w:p>
      <w:r>
        <w:t xml:space="preserve">Negative Marks: 0.33</w:t>
      </w:r>
    </w:p>
    <w:p/>
    <w:p>
      <w:r>
        <w:rPr>
          <w:b/>
        </w:rPr>
        <w:t xml:space="preserve">Question: Which antihypertensive drug has the longest safety record in treating chronic hypertension during pregnancy?</w:t>
      </w:r>
    </w:p>
    <w:p>
      <w:r>
        <w:t xml:space="preserve">(a) Lisinopril</w:t>
      </w:r>
    </w:p>
    <w:p>
      <w:r>
        <w:t xml:space="preserve">(b) Atenolol</w:t>
      </w:r>
    </w:p>
    <w:p>
      <w:r>
        <w:t xml:space="preserve">(c) Methyldopa</w:t>
      </w:r>
    </w:p>
    <w:p>
      <w:r>
        <w:t xml:space="preserve">(d) Nifedipine</w:t>
      </w:r>
    </w:p>
    <w:p>
      <w:r>
        <w:t xml:space="preserve">Answer: c</w:t>
      </w:r>
    </w:p>
    <w:p>
      <w:r>
        <w:t xml:space="preserve">Solution: Methyldopa has the longest safety record and most accumulated data supporting use in pregnancy for chronic hypertension, making it first-line therapy. ACE inhibitors like lisinopril are contraindicated. Beta-blockers (atenolol) have concerns about fetal growth restriction. Nifedipine is safe but has less long-term data than methyldopa.</w:t>
      </w:r>
    </w:p>
    <w:p>
      <w:r>
        <w:t xml:space="preserve">Positive Marks: 1</w:t>
      </w:r>
    </w:p>
    <w:p>
      <w:r>
        <w:t xml:space="preserve">Negative Marks: 0.33</w:t>
      </w:r>
    </w:p>
    <w:p/>
    <w:p>
      <w:r>
        <w:rPr>
          <w:b/>
        </w:rPr>
        <w:t xml:space="preserve">Question: A breastfeeding mother requires antibiotic therapy for severe infection. Which antibiotic should be avoided?</w:t>
      </w:r>
    </w:p>
    <w:p>
      <w:r>
        <w:t xml:space="preserve">(a) Amoxicillin</w:t>
      </w:r>
    </w:p>
    <w:p>
      <w:r>
        <w:t xml:space="preserve">(b) Cephalexin</w:t>
      </w:r>
    </w:p>
    <w:p>
      <w:r>
        <w:t xml:space="preserve">(c) Tetracycline</w:t>
      </w:r>
    </w:p>
    <w:p>
      <w:r>
        <w:t xml:space="preserve">(d) Erythromycin</w:t>
      </w:r>
    </w:p>
    <w:p>
      <w:r>
        <w:t xml:space="preserve">Answer: c</w:t>
      </w:r>
    </w:p>
    <w:p>
      <w:r>
        <w:t xml:space="preserve">Solution: Tetracyclines are contraindicated in breastfeeding because they bind to calcium in bones and developing teeth, causing permanent yellow-brown discoloration and enamel dysplasia in the infant. Amoxicillin, cephalexin, and erythromycin are safe alternatives. Permanent tooth staining makes tetracyclines particularly dangerous during this period.</w:t>
      </w:r>
    </w:p>
    <w:p>
      <w:r>
        <w:t xml:space="preserve">Positive Marks: 1</w:t>
      </w:r>
    </w:p>
    <w:p>
      <w:r>
        <w:t xml:space="preserve">Negative Marks: 0.33</w:t>
      </w:r>
    </w:p>
    <w:p/>
    <w:p>
      <w:r>
        <w:rPr>
          <w:b/>
        </w:rPr>
        <w:t xml:space="preserve">Question: Which statement correctly describes the relationship between protein binding and placental transfer?</w:t>
      </w:r>
    </w:p>
    <w:p>
      <w:r>
        <w:t xml:space="preserve">(a) High protein binding increases placental transfer</w:t>
      </w:r>
    </w:p>
    <w:p>
      <w:r>
        <w:t xml:space="preserve">(b) High protein binding decreases placental transfer</w:t>
      </w:r>
    </w:p>
    <w:p>
      <w:r>
        <w:t xml:space="preserve">(c) Protein binding has no effect on placental transfer</w:t>
      </w:r>
    </w:p>
    <w:p>
      <w:r>
        <w:t xml:space="preserve">(d) Only albumin-bound drugs cannot cross placenta</w:t>
      </w:r>
    </w:p>
    <w:p>
      <w:r>
        <w:t xml:space="preserve">Answer: b</w:t>
      </w:r>
    </w:p>
    <w:p>
      <w:r>
        <w:t xml:space="preserve">Solution: Drugs with high protein binding have reduced placental transfer because only the unbound (free) fraction crosses the placenta. Protein-bound drugs are too large and bound to transfer. Protein binding significantly affects placental transfer rates. Drugs bound to various proteins all show reduced transfer due to their increased size.</w:t>
      </w:r>
    </w:p>
    <w:p>
      <w:r>
        <w:t xml:space="preserve">Positive Marks: 1</w:t>
      </w:r>
    </w:p>
    <w:p>
      <w:r>
        <w:t xml:space="preserve">Negative Marks: 0.33</w:t>
      </w:r>
    </w:p>
    <w:p/>
    <w:p>
      <w:r>
        <w:rPr>
          <w:b/>
        </w:rPr>
        <w:t xml:space="preserve">Question: A pregnant woman requires anticonvulsant therapy for epilepsy. Which drug carries the highest teratogenic potential?</w:t>
      </w:r>
    </w:p>
    <w:p>
      <w:r>
        <w:t xml:space="preserve">(a) Phenytoin</w:t>
      </w:r>
    </w:p>
    <w:p>
      <w:r>
        <w:t xml:space="preserve">(b) Valproic acid</w:t>
      </w:r>
    </w:p>
    <w:p>
      <w:r>
        <w:t xml:space="preserve">(c) Lamotrigine</w:t>
      </w:r>
    </w:p>
    <w:p>
      <w:r>
        <w:t xml:space="preserve">(d) Levetiracetam</w:t>
      </w:r>
    </w:p>
    <w:p>
      <w:r>
        <w:t xml:space="preserve">Answer: b</w:t>
      </w:r>
    </w:p>
    <w:p>
      <w:r>
        <w:t xml:space="preserve">Solution: Valproic acid has the highest teratogenic potential, causing fetal valproate syndrome with neural tube defects (1-2%), developmental delays, and cardiac anomalies. Phenytoin causes fetal hydantoin syndrome but carries lower risk. Lamotrigine and levetiracetam are newer agents with significantly lower teratogenic profiles. Valproate should be avoided in women of childbearing age.</w:t>
      </w:r>
    </w:p>
    <w:p>
      <w:r>
        <w:t xml:space="preserve">Positive Marks: 1</w:t>
      </w:r>
    </w:p>
    <w:p>
      <w:r>
        <w:t xml:space="preserve">Negative Marks: 0.33</w:t>
      </w:r>
    </w:p>
    <w:p/>
    <w:p>
      <w:r>
        <w:rPr>
          <w:b/>
        </w:rPr>
        <w:t xml:space="preserve">Question: Which vitamin supplementation is mandatory in pregnant women taking antiepileptic drugs?</w:t>
      </w:r>
    </w:p>
    <w:p>
      <w:r>
        <w:t xml:space="preserve">(a) Vitamin A</w:t>
      </w:r>
    </w:p>
    <w:p>
      <w:r>
        <w:t xml:space="preserve">(b) Vitamin B12</w:t>
      </w:r>
    </w:p>
    <w:p>
      <w:r>
        <w:t xml:space="preserve">(c) Folate (folic acid)</w:t>
      </w:r>
    </w:p>
    <w:p>
      <w:r>
        <w:t xml:space="preserve">(d) Vitamin D</w:t>
      </w:r>
    </w:p>
    <w:p>
      <w:r>
        <w:t xml:space="preserve">Answer: c</w:t>
      </w:r>
    </w:p>
    <w:p>
      <w:r>
        <w:t xml:space="preserve">Solution: Folate supplementation is mandatory because many antiepileptic drugs induce folate metabolism, significantly increasing risk of neural tube defects and congenital anomalies. High-dose folate (4-5 mg daily) is recommended. Vitamin A in excess is teratogenic and avoided. Vitamins B12 and D are not specifically indicated for AED-induced deficiencies.</w:t>
      </w:r>
    </w:p>
    <w:p>
      <w:r>
        <w:t xml:space="preserve">Positive Marks: 1</w:t>
      </w:r>
    </w:p>
    <w:p>
      <w:r>
        <w:t xml:space="preserve">Negative Marks: 0.33</w:t>
      </w:r>
    </w:p>
    <w:p/>
    <w:p>
      <w:r>
        <w:rPr>
          <w:b/>
        </w:rPr>
        <w:t xml:space="preserve">Question: In a pregnant woman with rheumatoid arthritis, which DMARD (Disease-Modifying Antirheumatic Drug) is considered safest?</w:t>
      </w:r>
    </w:p>
    <w:p>
      <w:r>
        <w:t xml:space="preserve">(a) Methotrexate</w:t>
      </w:r>
    </w:p>
    <w:p>
      <w:r>
        <w:t xml:space="preserve">(b) Sulfasalazine</w:t>
      </w:r>
    </w:p>
    <w:p>
      <w:r>
        <w:t xml:space="preserve">(c) Mycophenolate mofetil</w:t>
      </w:r>
    </w:p>
    <w:p>
      <w:r>
        <w:t xml:space="preserve">(d) Leflunomide</w:t>
      </w:r>
    </w:p>
    <w:p>
      <w:r>
        <w:t xml:space="preserve">Answer: b</w:t>
      </w:r>
    </w:p>
    <w:p>
      <w:r>
        <w:t xml:space="preserve">Solution: Sulfasalazine is considered the safest DMARD in pregnancy with good safety data. Methotrexate is absolutely contraindicated as a potent teratogen affecting cell division. Mycophenolate and leflunomide are also teratogenic and require washout periods. Sulfasalazine allows continuation of disease control with acceptable fetal safety profile.</w:t>
      </w:r>
    </w:p>
    <w:p>
      <w:r>
        <w:t xml:space="preserve">Positive Marks: 1</w:t>
      </w:r>
    </w:p>
    <w:p>
      <w:r>
        <w:t xml:space="preserve">Negative Marks: 0.33</w:t>
      </w:r>
    </w:p>
    <w:p/>
    <w:p>
      <w:r>
        <w:rPr>
          <w:b/>
        </w:rPr>
        <w:t xml:space="preserve">Question: Which statement about NSAIDs (nonsteroidal anti-inflammatory drugs) in pregnancy is correct?</w:t>
      </w:r>
    </w:p>
    <w:p>
      <w:r>
        <w:t xml:space="preserve">(a) NSAIDs are safe throughout pregnancy</w:t>
      </w:r>
    </w:p>
    <w:p>
      <w:r>
        <w:t xml:space="preserve">(b) NSAIDs should be avoided only in first trimester</w:t>
      </w:r>
    </w:p>
    <w:p>
      <w:r>
        <w:t xml:space="preserve">(c) NSAIDs are contraindicated especially in third trimester</w:t>
      </w:r>
    </w:p>
    <w:p>
      <w:r>
        <w:t xml:space="preserve">(d) NSAIDs have no adverse fetal effects</w:t>
      </w:r>
    </w:p>
    <w:p>
      <w:r>
        <w:t xml:space="preserve">Answer: c</w:t>
      </w:r>
    </w:p>
    <w:p>
      <w:r>
        <w:t xml:space="preserve">Solution: NSAIDs are contraindicated especially in third trimester causing premature ductus arteriosus closure, oligohydramnios, renal dysfunction, and pulmonary hypertension in fetus. First trimester risk exists but is lower. They are not completely safe in any trimester. Acetaminophen is preferred analgesic; NSAIDs should generally be avoided throughout pregnancy.</w:t>
      </w:r>
    </w:p>
    <w:p>
      <w:r>
        <w:t xml:space="preserve">Positive Marks: 1</w:t>
      </w:r>
    </w:p>
    <w:p>
      <w:r>
        <w:t xml:space="preserve">Negative Marks: 0.33</w:t>
      </w:r>
    </w:p>
    <w:p/>
    <w:p>
      <w:r>
        <w:rPr>
          <w:b/>
        </w:rPr>
        <w:t xml:space="preserve">Question: A mother taking lithium for bipolar disorder asks about breastfeeding. What counseling should be provided?</w:t>
      </w:r>
    </w:p>
    <w:p>
      <w:r>
        <w:t xml:space="preserve">(a) Lithium is completely safe in breast milk</w:t>
      </w:r>
    </w:p>
    <w:p>
      <w:r>
        <w:t xml:space="preserve">(b) Lithium concentrations in breast milk are higher than plasma</w:t>
      </w:r>
    </w:p>
    <w:p>
      <w:r>
        <w:t xml:space="preserve">(c) Lithium passes minimally into breast milk but infant monitoring is necessary</w:t>
      </w:r>
    </w:p>
    <w:p>
      <w:r>
        <w:t xml:space="preserve">(d) Breastfeeding is absolutely contraindicated</w:t>
      </w:r>
    </w:p>
    <w:p>
      <w:r>
        <w:t xml:space="preserve">Answer: c</w:t>
      </w:r>
    </w:p>
    <w:p>
      <w:r>
        <w:t xml:space="preserve">Solution: Lithium passes minimally into breast milk but infant monitoring for toxicity signs (tremor, lethargy, poor feeding) is essential. Lithium is not completely safe as it can accumulate in susceptible infants. Breast milk levels are actually lower than plasma. Breastfeeding is not absolutely contraindicated for motivated mothers with close pediatric follow-up.</w:t>
      </w:r>
    </w:p>
    <w:p>
      <w:r>
        <w:t xml:space="preserve">Positive Marks: 1</w:t>
      </w:r>
    </w:p>
    <w:p>
      <w:r>
        <w:t xml:space="preserve">Negative Marks: 0.33</w:t>
      </w:r>
    </w:p>
    <w:p/>
    <w:p>
      <w:r>
        <w:rPr>
          <w:b/>
        </w:rPr>
        <w:t xml:space="preserve">Question: Which radioactive tracer agent is most contraindicated in breastfeeding mothers?</w:t>
      </w:r>
    </w:p>
    <w:p>
      <w:r>
        <w:t xml:space="preserve">(a) Technetium-99m</w:t>
      </w:r>
    </w:p>
    <w:p>
      <w:r>
        <w:t xml:space="preserve">(b) Iodine-123</w:t>
      </w:r>
    </w:p>
    <w:p>
      <w:r>
        <w:t xml:space="preserve">(c) Iodine-131</w:t>
      </w:r>
    </w:p>
    <w:p>
      <w:r>
        <w:t xml:space="preserve">(d) All above equally contraindicated</w:t>
      </w:r>
    </w:p>
    <w:p>
      <w:r>
        <w:t xml:space="preserve">Answer: c</w:t>
      </w:r>
    </w:p>
    <w:p>
      <w:r>
        <w:t xml:space="preserve">Solution: Iodine-131 is most dangerous in breastfeeding because it is highly concentrated in breast milk and absorbed by infant's thyroid, causing permanent thyroid damage and hypothyroidism. Technetium-99m has short half-life and rapid elimination. Iodine-123 carries lower risk than I-131. Breastfeeding must be discontinued during and after I-131 therapy.</w:t>
      </w:r>
    </w:p>
    <w:p>
      <w:r>
        <w:t xml:space="preserve">Positive Marks: 1</w:t>
      </w:r>
    </w:p>
    <w:p>
      <w:r>
        <w:t xml:space="preserve">Negative Marks: 0.33</w:t>
      </w:r>
    </w:p>
    <w:p/>
    <w:p>
      <w:r>
        <w:rPr>
          <w:b/>
        </w:rPr>
        <w:t xml:space="preserve">Question: A pregnant woman in her second trimester requires treatment for severe depression. Which SSRI has the most robust evidence for pregnancy safety?</w:t>
      </w:r>
    </w:p>
    <w:p>
      <w:r>
        <w:t xml:space="preserve">(a) Paroxetine</w:t>
      </w:r>
    </w:p>
    <w:p>
      <w:r>
        <w:t xml:space="preserve">(b) Sertraline</w:t>
      </w:r>
    </w:p>
    <w:p>
      <w:r>
        <w:t xml:space="preserve">(c) Fluoxetine</w:t>
      </w:r>
    </w:p>
    <w:p>
      <w:r>
        <w:t xml:space="preserve">(d) Citalopram</w:t>
      </w:r>
    </w:p>
    <w:p>
      <w:r>
        <w:t xml:space="preserve">Answer: b</w:t>
      </w:r>
    </w:p>
    <w:p>
      <w:r>
        <w:t xml:space="preserve">Solution: Sertraline has the most robust evidence for safety in pregnancy with multiple large studies showing no increased teratogenicity or adverse fetal outcomes. Paroxetine is associated with fetal cardiac defects and should be avoided. Fluoxetine and citalopram have less comprehensive safety data. Sertraline is recommended as first-line SSRI in pregnancy.</w:t>
      </w:r>
    </w:p>
    <w:p>
      <w:r>
        <w:t xml:space="preserve">Positive Marks: 1</w:t>
      </w:r>
    </w:p>
    <w:p>
      <w:r>
        <w:t xml:space="preserve">Negative Marks: 0.33</w:t>
      </w:r>
    </w:p>
    <w:p/>
    <w:p>
      <w:r>
        <w:rPr>
          <w:b/>
        </w:rPr>
        <w:t xml:space="preserve">Question: A pregnant woman unknowingly took enalapril (ACE inhibitor) throughout her first trimester. What is the expected fetal risk pattern?</w:t>
      </w:r>
    </w:p>
    <w:p>
      <w:r>
        <w:t xml:space="preserve">(a) Risk only in first trimester</w:t>
      </w:r>
    </w:p>
    <w:p>
      <w:r>
        <w:t xml:space="preserve">(b) Risk only in second and third trimesters</w:t>
      </w:r>
    </w:p>
    <w:p>
      <w:r>
        <w:t xml:space="preserve">(c) Risk throughout pregnancy but highest in second/third trimester</w:t>
      </w:r>
    </w:p>
    <w:p>
      <w:r>
        <w:t xml:space="preserve">(d) No significant risk if dose was low</w:t>
      </w:r>
    </w:p>
    <w:p>
      <w:r>
        <w:t xml:space="preserve">Answer: c</w:t>
      </w:r>
    </w:p>
    <w:p>
      <w:r>
        <w:t xml:space="preserve">Solution: ACE inhibitor exposure causes fetal risk throughout pregnancy, with highest risk in second/third trimester when functional renal damage, oligohydramnios, growth restriction, and fetal death occur (ACE inhibitor fetopathy). First trimester risk is lower but still present. Dosage does not eliminate risk—switching to methyldopa is indicated immediately.</w:t>
      </w:r>
    </w:p>
    <w:p>
      <w:r>
        <w:t xml:space="preserve">Positive Marks: 1</w:t>
      </w:r>
    </w:p>
    <w:p>
      <w:r>
        <w:t xml:space="preserve">Negative Marks: 0.33</w:t>
      </w:r>
    </w:p>
    <w:p/>
    <w:p>
      <w:r>
        <w:rPr>
          <w:b/>
        </w:rPr>
        <w:t xml:space="preserve">Question: Which mechanism best explains why certain drugs cause teratogenesis preferentially in specific organs?</w:t>
      </w:r>
    </w:p>
    <w:p>
      <w:r>
        <w:t xml:space="preserve">(a) Uniform placental perfusion to all organs</w:t>
      </w:r>
    </w:p>
    <w:p>
      <w:r>
        <w:t xml:space="preserve">(b) Organ-specific enzyme expression during critical organogenic periods</w:t>
      </w:r>
    </w:p>
    <w:p>
      <w:r>
        <w:t xml:space="preserve">(c) Maternal hepatic metabolism exclusively</w:t>
      </w:r>
    </w:p>
    <w:p>
      <w:r>
        <w:t xml:space="preserve">(d) Random chromosomal events unrelated to drug exposure</w:t>
      </w:r>
    </w:p>
    <w:p>
      <w:r>
        <w:t xml:space="preserve">Answer: b</w:t>
      </w:r>
    </w:p>
    <w:p>
      <w:r>
        <w:t xml:space="preserve">Solution: Different organs have distinct critical periods of organogenesis and differential expression of drug-metabolizing enzymes, creating organ-specific vulnerability windows. Valproic acid affects CNS during neural tube formation; phenytoin affects heart during cardiac organogenesis. Placental perfusion is relatively uniform. This explains why specific drugs cause specific organ malformations.</w:t>
      </w:r>
    </w:p>
    <w:p>
      <w:r>
        <w:t xml:space="preserve">Positive Marks: 1</w:t>
      </w:r>
    </w:p>
    <w:p>
      <w:r>
        <w:t xml:space="preserve">Negative Marks: 0.33</w:t>
      </w:r>
    </w:p>
    <w:p/>
    <w:p>
      <w:r>
        <w:rPr>
          <w:b/>
        </w:rPr>
        <w:t xml:space="preserve">Question: A lactating mother requires cancer chemotherapy. What is the most appropriate management regarding breastfeeding?</w:t>
      </w:r>
    </w:p>
    <w:p>
      <w:r>
        <w:t xml:space="preserve">(a) Continue breastfeeding with routine precautions</w:t>
      </w:r>
    </w:p>
    <w:p>
      <w:r>
        <w:t xml:space="preserve">(b) Discontinue breastfeeding during and after treatment</w:t>
      </w:r>
    </w:p>
    <w:p>
      <w:r>
        <w:t xml:space="preserve">(c) Express and discard milk for 48 hours post-dose only</w:t>
      </w:r>
    </w:p>
    <w:p>
      <w:r>
        <w:t xml:space="preserve">(d) All chemotherapy agents are safe in breastfeeding</w:t>
      </w:r>
    </w:p>
    <w:p>
      <w:r>
        <w:t xml:space="preserve">Answer: b</w:t>
      </w:r>
    </w:p>
    <w:p>
      <w:r>
        <w:t xml:space="preserve">Solution: Most chemotherapy agents should result in breastfeeding discontinuation due to high molecular weight, lipophilicity, and serious toxicity potential in infant. They are generally contraindicated. Expressing and discarding doesn't ensure safety for all agents. Alternative infant feeding is the safest approach to protect the vulnerable infant during maternal cancer treatment.</w:t>
      </w:r>
    </w:p>
    <w:p>
      <w:r>
        <w:t xml:space="preserve">Positive Marks: 1</w:t>
      </w:r>
    </w:p>
    <w:p>
      <w:r>
        <w:t xml:space="preserve">Negative Marks: 0.33</w:t>
      </w:r>
    </w:p>
    <w:p/>
    <w:p>
      <w:r>
        <w:rPr>
          <w:b/>
        </w:rPr>
        <w:t xml:space="preserve">Question: In a pregnant diabetic woman on insulin therapy, what pharmacokinetic change necessitates dose adjustment in pregnancy?</w:t>
      </w:r>
    </w:p>
    <w:p>
      <w:r>
        <w:t xml:space="preserve">(a) Increased insulin absorption from injection sites</w:t>
      </w:r>
    </w:p>
    <w:p>
      <w:r>
        <w:t xml:space="preserve">(b) Decreased insulin absorption during pregnancy</w:t>
      </w:r>
    </w:p>
    <w:p>
      <w:r>
        <w:t xml:space="preserve">(c) Increased insulin requirements in second and third trimester</w:t>
      </w:r>
    </w:p>
    <w:p>
      <w:r>
        <w:t xml:space="preserve">(d) Decreased insulin requirements throughout pregnancy</w:t>
      </w:r>
    </w:p>
    <w:p>
      <w:r>
        <w:t xml:space="preserve">Answer: c</w:t>
      </w:r>
    </w:p>
    <w:p>
      <w:r>
        <w:t xml:space="preserve">Solution: Pregnancy induces progressive insulin resistance in second/third trimester (up to 30% increase needed) due to hormonal changes including placental lactogen and cortisol. Insulin absorption is unchanged. First trimester may show improved glycemic control. Progressive insulin dose increases are typically needed as pregnancy advances.</w:t>
      </w:r>
    </w:p>
    <w:p>
      <w:r>
        <w:t xml:space="preserve">Positive Marks: 1</w:t>
      </w:r>
    </w:p>
    <w:p>
      <w:r>
        <w:t xml:space="preserve">Negative Marks: 0.33</w:t>
      </w:r>
    </w:p>
    <w:p/>
    <w:p>
      <w:r>
        <w:rPr>
          <w:b/>
        </w:rPr>
        <w:t xml:space="preserve">Question: A woman taking methotrexate for autoimmune disease plans pregnancy. What preconception counseling should be provided?</w:t>
      </w:r>
    </w:p>
    <w:p>
      <w:r>
        <w:t xml:space="preserve">(a) Continue methotrexate; it is safe after first trimester</w:t>
      </w:r>
    </w:p>
    <w:p>
      <w:r>
        <w:t xml:space="preserve">(b) Discontinue methotrexate and conceive immediately</w:t>
      </w:r>
    </w:p>
    <w:p>
      <w:r>
        <w:t xml:space="preserve">(c) Discontinue methotrexate and wait 3 menstrual cycles before conception</w:t>
      </w:r>
    </w:p>
    <w:p>
      <w:r>
        <w:t xml:space="preserve">(d) Methotrexate requires genetic counseling but is otherwise safe</w:t>
      </w:r>
    </w:p>
    <w:p>
      <w:r>
        <w:t xml:space="preserve">Answer: c</w:t>
      </w:r>
    </w:p>
    <w:p>
      <w:r>
        <w:t xml:space="preserve">Solution: Methotrexate is a potent teratogen causing multiple congenital anomalies, neural tube defects, and fetal loss. Women must discontinue and wait 3 menstrual cycles (washout period) to allow drug clearance and tissue regeneration before conception. The waiting period ensures adequate folate stores and fetal safety. It is never safe during any trimester of pregnancy.</w:t>
      </w:r>
    </w:p>
    <w:p>
      <w:r>
        <w:t xml:space="preserve">Positive Marks: 1</w:t>
      </w:r>
    </w:p>
    <w:p>
      <w:r>
        <w:t xml:space="preserve">Negative Marks: 0.33</w:t>
      </w:r>
    </w:p>
    <w:sectPr>
      <w:pgSz w:w="11906" w:h="16838"/>
      <w:pgMar w:top="1134" w:right="1134" w:bottom="1134" w:left="1134"/>
    </w:sectPr>
  </w:body>
</w:document>
</file>