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best describes the primary reason why drug metabolism is reduced in neonates compared to adults?</w:t>
      </w:r>
    </w:p>
    <w:p>
      <w:r>
        <w:t xml:space="preserve">(a) Increased glomerular filtration rate</w:t>
      </w:r>
    </w:p>
    <w:p>
      <w:r>
        <w:t xml:space="preserve">(b) Immature hepatic enzyme systems and reduced cytochrome P450 activity</w:t>
      </w:r>
    </w:p>
    <w:p>
      <w:r>
        <w:t xml:space="preserve">(c) Enhanced plasma protein binding capacity</w:t>
      </w:r>
    </w:p>
    <w:p>
      <w:r>
        <w:t xml:space="preserve">(d) Increased renal tubular reabsorption</w:t>
      </w:r>
    </w:p>
    <w:p>
      <w:r>
        <w:t xml:space="preserve">Answer: b</w:t>
      </w:r>
    </w:p>
    <w:p>
      <w:r>
        <w:t xml:space="preserve">Solution: Neonates have immature hepatic enzyme systems, particularly reduced cytochrome P450 activity, resulting in prolonged drug metabolism. Option A is incorrect as neonatal GFR is actually 20-30% of adult values. Option C is wrong because protein binding is actually reduced in neonates. Option D is false as renal function is immature in neonates. Memory aid: 'LIVER NOT READY = SLOW METABOLISM' in newborns.</w:t>
      </w:r>
    </w:p>
    <w:p>
      <w:r>
        <w:t xml:space="preserve">Positive Marks: 1</w:t>
      </w:r>
    </w:p>
    <w:p>
      <w:r>
        <w:t xml:space="preserve">Negative Marks: 0.33</w:t>
      </w:r>
    </w:p>
    <w:p/>
    <w:p>
      <w:r>
        <w:rPr>
          <w:b/>
        </w:rPr>
        <w:t xml:space="preserve">Question: A 3-year-old child requires antibiotic therapy. Which principle should guide drug dosing in this pediatric patient?</w:t>
      </w:r>
    </w:p>
    <w:p>
      <w:r>
        <w:t xml:space="preserve">(a) Use adult doses reduced by 50%</w:t>
      </w:r>
    </w:p>
    <w:p>
      <w:r>
        <w:t xml:space="preserve">(b) Calculate dose based on body weight or body surface area, not age alone</w:t>
      </w:r>
    </w:p>
    <w:p>
      <w:r>
        <w:t xml:space="preserve">(c) Always use half the adult dose regardless of weight</w:t>
      </w:r>
    </w:p>
    <w:p>
      <w:r>
        <w:t xml:space="preserve">(d) Use age in years divided by 12 as a fraction of adult dose</w:t>
      </w:r>
    </w:p>
    <w:p>
      <w:r>
        <w:t xml:space="preserve">Answer: b</w:t>
      </w:r>
    </w:p>
    <w:p>
      <w:r>
        <w:t xml:space="preserve">Solution: Pediatric dosing should be calculated using body weight (mg/kg) or body surface area (BSA), as age alone does not account for individual variability. Options A, C, and D use arbitrary formulas that ignore individual patient factors. The Clark's rule (age/age+12 × adult dose) is outdated; weight-based dosing is standard practice. Key point: 'WEIGHT AND BSA, NOT AGE ALONE' for accurate pediatric dosing.</w:t>
      </w:r>
    </w:p>
    <w:p>
      <w:r>
        <w:t xml:space="preserve">Positive Marks: 1</w:t>
      </w:r>
    </w:p>
    <w:p>
      <w:r>
        <w:t xml:space="preserve">Negative Marks: 0.33</w:t>
      </w:r>
    </w:p>
    <w:p/>
    <w:p>
      <w:r>
        <w:rPr>
          <w:b/>
        </w:rPr>
        <w:t xml:space="preserve">Question: In geriatric patients, what is the most significant age-related change affecting drug pharmacokinetics?</w:t>
      </w:r>
    </w:p>
    <w:p>
      <w:r>
        <w:t xml:space="preserve">(a) Increased hepatic blood flow</w:t>
      </w:r>
    </w:p>
    <w:p>
      <w:r>
        <w:t xml:space="preserve">(b) Decreased total body water and increased fat distribution</w:t>
      </w:r>
    </w:p>
    <w:p>
      <w:r>
        <w:t xml:space="preserve">(c) Enhanced renal function and glomerular filtration</w:t>
      </w:r>
    </w:p>
    <w:p>
      <w:r>
        <w:t xml:space="preserve">(d) Increased plasma protein binding</w:t>
      </w:r>
    </w:p>
    <w:p>
      <w:r>
        <w:t xml:space="preserve">Answer: b</w:t>
      </w:r>
    </w:p>
    <w:p>
      <w:r>
        <w:t xml:space="preserve">Solution: Elderly patients experience decreased total body water (from 60% to 50%) and increased fat distribution, affecting drug distribution. Hepatic blood flow decreases with age (option A wrong). Renal function declines significantly in elderly (option C wrong). Plasma protein binding may actually decrease due to lower albumin levels (option D wrong). Mnemonic: 'FAT AND DRY' describes geriatric body composition changes.</w:t>
      </w:r>
    </w:p>
    <w:p>
      <w:r>
        <w:t xml:space="preserve">Positive Marks: 1</w:t>
      </w:r>
    </w:p>
    <w:p>
      <w:r>
        <w:t xml:space="preserve">Negative Marks: 0.33</w:t>
      </w:r>
    </w:p>
    <w:p/>
    <w:p>
      <w:r>
        <w:rPr>
          <w:b/>
        </w:rPr>
        <w:t xml:space="preserve">Question: Which drug class requires particular caution in elderly patients due to increased risk of anticholinergic side effects?</w:t>
      </w:r>
    </w:p>
    <w:p>
      <w:r>
        <w:t xml:space="preserve">(a) Beta-blockers</w:t>
      </w:r>
    </w:p>
    <w:p>
      <w:r>
        <w:t xml:space="preserve">(b) Tricyclic antidepressants and antihistamines</w:t>
      </w:r>
    </w:p>
    <w:p>
      <w:r>
        <w:t xml:space="preserve">(c) ACE inhibitors</w:t>
      </w:r>
    </w:p>
    <w:p>
      <w:r>
        <w:t xml:space="preserve">(d) Statins</w:t>
      </w:r>
    </w:p>
    <w:p>
      <w:r>
        <w:t xml:space="preserve">Answer: b</w:t>
      </w:r>
    </w:p>
    <w:p>
      <w:r>
        <w:t xml:space="preserve">Solution: Tricyclic antidepressants and antihistamines have strong anticholinergic properties that pose increased risk in elderly, causing confusion, urinary retention, and constipation. Beta-blockers (option A), ACE inhibitors (option C), and statins (option D) have minimal anticholinergic effects. Elderly patients have reduced acetylcholine and increased sensitivity to anticholinergics. Remember: 'ANTICHOLINERGICS = CONFUSION AND CONSTIPATION' in elderly.</w:t>
      </w:r>
    </w:p>
    <w:p>
      <w:r>
        <w:t xml:space="preserve">Positive Marks: 1</w:t>
      </w:r>
    </w:p>
    <w:p>
      <w:r>
        <w:t xml:space="preserve">Negative Marks: 0.33</w:t>
      </w:r>
    </w:p>
    <w:p/>
    <w:p>
      <w:r>
        <w:rPr>
          <w:b/>
        </w:rPr>
        <w:t xml:space="preserve">Question: A 6-month-old infant requires a medication with a half-life of 3 hours. If the drug is contraindicated in hepatic impairment, what is the primary concern in this patient?</w:t>
      </w:r>
    </w:p>
    <w:p>
      <w:r>
        <w:t xml:space="preserve">(a) Rapid renal excretion will prevent toxicity</w:t>
      </w:r>
    </w:p>
    <w:p>
      <w:r>
        <w:t xml:space="preserve">(b) Immature hepatic function will lead to drug accumulation</w:t>
      </w:r>
    </w:p>
    <w:p>
      <w:r>
        <w:t xml:space="preserve">(c) Enhanced drug metabolism will shorten the half-life</w:t>
      </w:r>
    </w:p>
    <w:p>
      <w:r>
        <w:t xml:space="preserve">(d) Increased gastric pH will enhance drug absorption</w:t>
      </w:r>
    </w:p>
    <w:p>
      <w:r>
        <w:t xml:space="preserve">Answer: b</w:t>
      </w:r>
    </w:p>
    <w:p>
      <w:r>
        <w:t xml:space="preserve">Solution: Hepatic immaturity in infants means reduced drug metabolism, leading to prolonged half-life and drug accumulation despite normal half-life in adults. Option A is wrong as renal function is also immature in infants. Option C contradicts the immature hepatic system. Option D is irrelevant to metabolism. Critical concept: 'IMMATURE LIVER = EXTENDED HALF-LIFE = TOXICITY RISK' in infants.</w:t>
      </w:r>
    </w:p>
    <w:p>
      <w:r>
        <w:t xml:space="preserve">Positive Marks: 1</w:t>
      </w:r>
    </w:p>
    <w:p>
      <w:r>
        <w:t xml:space="preserve">Negative Marks: 0.33</w:t>
      </w:r>
    </w:p>
    <w:p/>
    <w:p>
      <w:r>
        <w:rPr>
          <w:b/>
        </w:rPr>
        <w:t xml:space="preserve">Question: Which of the following age-related pharmacokinetic changes occurs in both pediatric patients &lt;2 years and elderly patients &gt;75 years?</w:t>
      </w:r>
    </w:p>
    <w:p>
      <w:r>
        <w:t xml:space="preserve">(a) Increased hepatic clearance</w:t>
      </w:r>
    </w:p>
    <w:p>
      <w:r>
        <w:t xml:space="preserve">(b) Decreased glomerular filtration rate</w:t>
      </w:r>
    </w:p>
    <w:p>
      <w:r>
        <w:t xml:space="preserve">(c) Enhanced gastric acid secretion</w:t>
      </w:r>
    </w:p>
    <w:p>
      <w:r>
        <w:t xml:space="preserve">(d) Increased plasma protein binding</w:t>
      </w:r>
    </w:p>
    <w:p>
      <w:r>
        <w:t xml:space="preserve">Answer: b</w:t>
      </w:r>
    </w:p>
    <w:p>
      <w:r>
        <w:t xml:space="preserve">Solution: Both very young children and elderly patients have significantly reduced glomerular filtration rates, affecting renal clearance of drugs. Hepatic clearance is reduced in both groups (opposite of option A). Gastric acid is increased in children and decreased in elderly (option C is age-dependent). Protein binding is decreased in neonates but normal in older children (option D incorrect). Key point: 'BOTH ENDS OF AGE SPECTRUM = WEAK KIDNEYS'.</w:t>
      </w:r>
    </w:p>
    <w:p>
      <w:r>
        <w:t xml:space="preserve">Positive Marks: 1</w:t>
      </w:r>
    </w:p>
    <w:p>
      <w:r>
        <w:t xml:space="preserve">Negative Marks: 0.33</w:t>
      </w:r>
    </w:p>
    <w:p/>
    <w:p>
      <w:r>
        <w:rPr>
          <w:b/>
        </w:rPr>
        <w:t xml:space="preserve">Question: A 70-year-old patient on multiple medications develops symptoms of drug toxicity. The drug with the longest half-life is aspirin (taken at irregular intervals). What is the most likely reason for toxicity?</w:t>
      </w:r>
    </w:p>
    <w:p>
      <w:r>
        <w:t xml:space="preserve">(a) Aspirin undergoes first-pass metabolism</w:t>
      </w:r>
    </w:p>
    <w:p>
      <w:r>
        <w:t xml:space="preserve">(b) Accumulation due to decreased renal clearance in elderly</w:t>
      </w:r>
    </w:p>
    <w:p>
      <w:r>
        <w:t xml:space="preserve">(c) Aspirin is highly protein-bound and displaces other drugs</w:t>
      </w:r>
    </w:p>
    <w:p>
      <w:r>
        <w:t xml:space="preserve">(d) The patient has increased hepatic metabolism</w:t>
      </w:r>
    </w:p>
    <w:p>
      <w:r>
        <w:t xml:space="preserve">Answer: b</w:t>
      </w:r>
    </w:p>
    <w:p>
      <w:r>
        <w:t xml:space="preserve">Solution: Elderly patients have 30-50% reduced renal clearance, causing accumulation of drugs and their metabolites, especially at irregular dosing intervals. Option A is incorrect as first-pass metabolism is not the primary issue. Option C is partially true but not the main mechanism of toxicity here. Option D contradicts age-related changes. Principle: 'IRREGULAR DOSING + WEAK KIDNEYS = ACCUMULATION' in elderly.</w:t>
      </w:r>
    </w:p>
    <w:p>
      <w:r>
        <w:t xml:space="preserve">Positive Marks: 1</w:t>
      </w:r>
    </w:p>
    <w:p>
      <w:r>
        <w:t xml:space="preserve">Negative Marks: 0.33</w:t>
      </w:r>
    </w:p>
    <w:p/>
    <w:p>
      <w:r>
        <w:rPr>
          <w:b/>
        </w:rPr>
        <w:t xml:space="preserve">Question: Why are ACE inhibitors generally preferred over other antihypertensives in geriatric patients with diabetes and renal disease?</w:t>
      </w:r>
    </w:p>
    <w:p>
      <w:r>
        <w:t xml:space="preserve">(a) They increase glomerular filtration rate significantly</w:t>
      </w:r>
    </w:p>
    <w:p>
      <w:r>
        <w:t xml:space="preserve">(b) They reduce proteinuria and provide renal protection through reduction of intraglomerular pressure</w:t>
      </w:r>
    </w:p>
    <w:p>
      <w:r>
        <w:t xml:space="preserve">(c) They enhance renal drug clearance</w:t>
      </w:r>
    </w:p>
    <w:p>
      <w:r>
        <w:t xml:space="preserve">(d) They prevent diabetic ketoacidosis</w:t>
      </w:r>
    </w:p>
    <w:p>
      <w:r>
        <w:t xml:space="preserve">Answer: b</w:t>
      </w:r>
    </w:p>
    <w:p>
      <w:r>
        <w:t xml:space="preserve">Solution: ACE inhibitors dilate efferent arterioles, reducing intraglomerular pressure and proteinuria while providing renal neuroprotection in diabetics. Option A is false; they don't increase GFR. Option C is wrong as they don't enhance clearance; they reduce intraglomerular pressure. Option D is unrelated to ACE inhibitor mechanism. Key benefit: 'ACE INHIBITORS = KIDNEY PROTECTION + LESS PROTEIN LOSS' in diabetic elderly.</w:t>
      </w:r>
    </w:p>
    <w:p>
      <w:r>
        <w:t xml:space="preserve">Positive Marks: 1</w:t>
      </w:r>
    </w:p>
    <w:p>
      <w:r>
        <w:t xml:space="preserve">Negative Marks: 0.33</w:t>
      </w:r>
    </w:p>
    <w:p/>
    <w:p>
      <w:r>
        <w:rPr>
          <w:b/>
        </w:rPr>
        <w:t xml:space="preserve">Question: A 4-year-old child has a bacterial infection. Which pharmacokinetic property necessitates higher mg/kg dosing compared to adolescents?</w:t>
      </w:r>
    </w:p>
    <w:p>
      <w:r>
        <w:t xml:space="preserve">(a) Reduced gastric acid secretion</w:t>
      </w:r>
    </w:p>
    <w:p>
      <w:r>
        <w:t xml:space="preserve">(b) Increased total body water percentage and higher drug distribution volume</w:t>
      </w:r>
    </w:p>
    <w:p>
      <w:r>
        <w:t xml:space="preserve">(c) Increased plasma protein binding</w:t>
      </w:r>
    </w:p>
    <w:p>
      <w:r>
        <w:t xml:space="preserve">(d) Enhanced hepatic metabolism</w:t>
      </w:r>
    </w:p>
    <w:p>
      <w:r>
        <w:t xml:space="preserve">Answer: b</w:t>
      </w:r>
    </w:p>
    <w:p>
      <w:r>
        <w:t xml:space="preserve">Solution: Young children have higher total body water (70-80% vs 60% in adults), leading to larger volume of distribution for water-soluble drugs, necessitating higher mg/kg doses. Option A doesn't directly affect dosing requirements. Option C contradicts the fact that protein binding is actually reduced in children. Option D (enhanced metabolism) would require lower doses. Remember: 'MORE WATER IN CHILDREN = BIGGER DOSE PER KG' needed.</w:t>
      </w:r>
    </w:p>
    <w:p>
      <w:r>
        <w:t xml:space="preserve">Positive Marks: 1</w:t>
      </w:r>
    </w:p>
    <w:p>
      <w:r>
        <w:t xml:space="preserve">Negative Marks: 0.33</w:t>
      </w:r>
    </w:p>
    <w:p/>
    <w:p>
      <w:r>
        <w:rPr>
          <w:b/>
        </w:rPr>
        <w:t xml:space="preserve">Question: Which of the following best explains why elderly patients are at higher risk of adverse drug interactions?</w:t>
      </w:r>
    </w:p>
    <w:p>
      <w:r>
        <w:t xml:space="preserve">(a) They have increased hepatic enzyme induction</w:t>
      </w:r>
    </w:p>
    <w:p>
      <w:r>
        <w:t xml:space="preserve">(b) Polypharmacy combined with reduced hepatic and renal clearance increases drug-drug interactions</w:t>
      </w:r>
    </w:p>
    <w:p>
      <w:r>
        <w:t xml:space="preserve">(c) Elderly patients have increased gastric pH that enhances drug absorption</w:t>
      </w:r>
    </w:p>
    <w:p>
      <w:r>
        <w:t xml:space="preserve">(d) Age causes increased plasma protein binding</w:t>
      </w:r>
    </w:p>
    <w:p>
      <w:r>
        <w:t xml:space="preserve">Answer: b</w:t>
      </w:r>
    </w:p>
    <w:p>
      <w:r>
        <w:t xml:space="preserve">Solution: Elderly patients typically take multiple medications (polypharmacy) while having compromised metabolism and excretion, creating a perfect storm for drug interactions. Option A is false; enzyme induction is reduced with age. Option C is backwards; gastric pH is increased in elderly, which reduces absorption of some drugs. Option D contradicts reduced protein binding in elderly. Critical principle: 'POLYPHARMACY + WEAK ORGANS = INTERACTION RISK' in elderly.</w:t>
      </w:r>
    </w:p>
    <w:p>
      <w:r>
        <w:t xml:space="preserve">Positive Marks: 1</w:t>
      </w:r>
    </w:p>
    <w:p>
      <w:r>
        <w:t xml:space="preserve">Negative Marks: 0.33</w:t>
      </w:r>
    </w:p>
    <w:p/>
    <w:p>
      <w:r>
        <w:rPr>
          <w:b/>
        </w:rPr>
        <w:t xml:space="preserve">Question: A pediatric patient with severe renal impairment requires an antibiotic. Which aspect of renal function most directly affects drug dosing adjustments in children?</w:t>
      </w:r>
    </w:p>
    <w:p>
      <w:r>
        <w:t xml:space="preserve">(a) Renal blood flow, which is equal to adult values by age 2</w:t>
      </w:r>
    </w:p>
    <w:p>
      <w:r>
        <w:t xml:space="preserve">(b) Glomerular filtration rate and tubular secretion, which mature gradually</w:t>
      </w:r>
    </w:p>
    <w:p>
      <w:r>
        <w:t xml:space="preserve">(c) Ability to concentrate urine, which is fully mature at birth</w:t>
      </w:r>
    </w:p>
    <w:p>
      <w:r>
        <w:t xml:space="preserve">(d) Renal tubular reabsorption, which increases progressively</w:t>
      </w:r>
    </w:p>
    <w:p>
      <w:r>
        <w:t xml:space="preserve">Answer: b</w:t>
      </w:r>
    </w:p>
    <w:p>
      <w:r>
        <w:t xml:space="preserve">Solution: GFR and tubular secretion gradually mature, reaching adult values around age 1-2 years, directly affecting renally-eliminated drug clearance. Option A is wrong; renal blood flow reaches adult levels later. Option C is incorrect; urine concentration ability is immature at birth. Option D is not the primary determinant. Key fact: 'GFR AND TUBULAR SECRETION MATURE SLOWLY' affecting drug clearance in young children.</w:t>
      </w:r>
    </w:p>
    <w:p>
      <w:r>
        <w:t xml:space="preserve">Positive Marks: 1</w:t>
      </w:r>
    </w:p>
    <w:p>
      <w:r>
        <w:t xml:space="preserve">Negative Marks: 0.33</w:t>
      </w:r>
    </w:p>
    <w:p/>
    <w:p>
      <w:r>
        <w:rPr>
          <w:b/>
        </w:rPr>
        <w:t xml:space="preserve">Question: Why must NSAIDs be used with extreme caution in elderly patients with mild renal impairment, even when kidney function appears only slightly reduced?</w:t>
      </w:r>
    </w:p>
    <w:p>
      <w:r>
        <w:t xml:space="preserve">(a) NSAIDs increase glomerular filtration rate</w:t>
      </w:r>
    </w:p>
    <w:p>
      <w:r>
        <w:t xml:space="preserve">(b) NSAIDs inhibit prostaglandin synthesis, reducing renal blood flow and further impairing already-compromised renal function</w:t>
      </w:r>
    </w:p>
    <w:p>
      <w:r>
        <w:t xml:space="preserve">(c) NSAIDs enhance tubular reabsorption of electrolytes</w:t>
      </w:r>
    </w:p>
    <w:p>
      <w:r>
        <w:t xml:space="preserve">(d) NSAIDs increase urinary output and prevent fluid retention</w:t>
      </w:r>
    </w:p>
    <w:p>
      <w:r>
        <w:t xml:space="preserve">Answer: b</w:t>
      </w:r>
    </w:p>
    <w:p>
      <w:r>
        <w:t xml:space="preserve">Solution: NSAIDs inhibit prostaglandins, which are critical for maintaining renal blood flow, especially in elderly with reduced baseline renal function. This can precipitate acute kidney injury. Options A, C, and D describe opposite effects. In elderly with even mild renal impairment, NSAIDs are contraindicated. Remember: 'NSAIDs + WEAK KIDNEYS = ACUTE KIDNEY INJURY' risk in elderly.</w:t>
      </w:r>
    </w:p>
    <w:p>
      <w:r>
        <w:t xml:space="preserve">Positive Marks: 1</w:t>
      </w:r>
    </w:p>
    <w:p>
      <w:r>
        <w:t xml:space="preserve">Negative Marks: 0.33</w:t>
      </w:r>
    </w:p>
    <w:p/>
    <w:p>
      <w:r>
        <w:rPr>
          <w:b/>
        </w:rPr>
        <w:t xml:space="preserve">Question: A 2-month-old infant requires a medication that undergoes hepatic conjugation. Why would the half-life be significantly prolonged compared to a 6-month-old infant?</w:t>
      </w:r>
    </w:p>
    <w:p>
      <w:r>
        <w:t xml:space="preserve">(a) At 2 months, hepatic UGT enzymes are not yet developed</w:t>
      </w:r>
    </w:p>
    <w:p>
      <w:r>
        <w:t xml:space="preserve">(b) Glomerular filtration is more mature at 2 months</w:t>
      </w:r>
    </w:p>
    <w:p>
      <w:r>
        <w:t xml:space="preserve">(c) Gastric motility is faster in younger infants</w:t>
      </w:r>
    </w:p>
    <w:p>
      <w:r>
        <w:t xml:space="preserve">(d) Plasma protein binding capacity increases with age</w:t>
      </w:r>
    </w:p>
    <w:p>
      <w:r>
        <w:t xml:space="preserve">Answer: a</w:t>
      </w:r>
    </w:p>
    <w:p>
      <w:r>
        <w:t xml:space="preserve">Solution: Hepatic UDP-glucuronosyltransferase (UGT) enzymes develop gradually and are immature at 2 months, causing prolonged half-life. These enzymes mature significantly by 6 months. Option B is false; GFR is similarly immature at both ages. Option C is unrelated to metabolism. Option D contradicts actual protein binding changes. Clinical pearl: 'UGT ENZYME DEVELOPMENT = SHORTER HALF-LIFE' as infants age.</w:t>
      </w:r>
    </w:p>
    <w:p>
      <w:r>
        <w:t xml:space="preserve">Positive Marks: 1</w:t>
      </w:r>
    </w:p>
    <w:p>
      <w:r>
        <w:t xml:space="preserve">Negative Marks: 0.33</w:t>
      </w:r>
    </w:p>
    <w:p/>
    <w:p>
      <w:r>
        <w:rPr>
          <w:b/>
        </w:rPr>
        <w:t xml:space="preserve">Question: An 8-year-old with obesity has a BMI &gt;95th percentile. Which dosing approach is most appropriate for lipophilic drugs in this child?</w:t>
      </w:r>
    </w:p>
    <w:p>
      <w:r>
        <w:t xml:space="preserve">(a) Use standard weight-based dosing regardless of body composition</w:t>
      </w:r>
    </w:p>
    <w:p>
      <w:r>
        <w:t xml:space="preserve">(b) Calculate dose based on lean body weight or adjusted body weight, not total body weight</w:t>
      </w:r>
    </w:p>
    <w:p>
      <w:r>
        <w:t xml:space="preserve">(c) Reduce dose by 25% due to increased adipose tissue</w:t>
      </w:r>
    </w:p>
    <w:p>
      <w:r>
        <w:t xml:space="preserve">(d) Increase dose by 50% to account for increased fat distribution</w:t>
      </w:r>
    </w:p>
    <w:p>
      <w:r>
        <w:t xml:space="preserve">Answer: b</w:t>
      </w:r>
    </w:p>
    <w:p>
      <w:r>
        <w:t xml:space="preserve">Solution: Lipophilic drugs distribute preferentially to adipose tissue; dosing should be based on lean body weight or adjusted body weight, not total body weight, to avoid overdosing. Option A ignores body composition differences. Options C and D are arbitrary reductions/increases without pharmacokinetic basis. Standard formula: 'ADJUSTED WEIGHT = IDEAL WEIGHT + 0.4(ACTUAL-IDEAL)' for lipophilic drugs.</w:t>
      </w:r>
    </w:p>
    <w:p>
      <w:r>
        <w:t xml:space="preserve">Positive Marks: 1</w:t>
      </w:r>
    </w:p>
    <w:p>
      <w:r>
        <w:t xml:space="preserve">Negative Marks: 0.33</w:t>
      </w:r>
    </w:p>
    <w:p/>
    <w:p>
      <w:r>
        <w:rPr>
          <w:b/>
        </w:rPr>
        <w:t xml:space="preserve">Question: An elderly patient on warfarin develops increased INR after starting a new antifungal agent. Which pharmacokinetic mechanism explains this interaction?</w:t>
      </w:r>
    </w:p>
    <w:p>
      <w:r>
        <w:t xml:space="preserve">(a) The antifungal increases warfarin absorption in the gut</w:t>
      </w:r>
    </w:p>
    <w:p>
      <w:r>
        <w:t xml:space="preserve">(b) The antifungal inhibits hepatic cytochrome P450 enzymes, reducing warfarin metabolism</w:t>
      </w:r>
    </w:p>
    <w:p>
      <w:r>
        <w:t xml:space="preserve">(c) The antifungal increases renal clearance of warfarin</w:t>
      </w:r>
    </w:p>
    <w:p>
      <w:r>
        <w:t xml:space="preserve">(d) The antifungal increases warfarin protein binding displacement</w:t>
      </w:r>
    </w:p>
    <w:p>
      <w:r>
        <w:t xml:space="preserve">Answer: b</w:t>
      </w:r>
    </w:p>
    <w:p>
      <w:r>
        <w:t xml:space="preserve">Solution: Many antifungals (especially azoles) inhibit CYP3A4 and CYP2C9, reducing warfarin metabolism and increasing its concentration and INR. Option A is not the mechanism; warfarin absorption is complete. Option C is false; warfarin undergoes hepatic metabolism, not renal clearance. Option D describes a possible but minor effect. Key interaction: 'ANTIFUNGALS INHIBIT P450 = WARFARIN ACCUMULATION = HIGH INR' in elderly.</w:t>
      </w:r>
    </w:p>
    <w:p>
      <w:r>
        <w:t xml:space="preserve">Positive Marks: 1</w:t>
      </w:r>
    </w:p>
    <w:p>
      <w:r>
        <w:t xml:space="preserve">Negative Marks: 0.33</w:t>
      </w:r>
    </w:p>
    <w:p/>
    <w:p>
      <w:r>
        <w:rPr>
          <w:b/>
        </w:rPr>
        <w:t xml:space="preserve">Question: Why are benzodiazepines particularly problematic in elderly patients, even at therapeutic doses?</w:t>
      </w:r>
    </w:p>
    <w:p>
      <w:r>
        <w:t xml:space="preserve">(a) Benzodiazepines increase GABA activity equally in all ages</w:t>
      </w:r>
    </w:p>
    <w:p>
      <w:r>
        <w:t xml:space="preserve">(b) Elderly have increased CNS sensitivity to benzodiazepines due to reduced metabolism and higher brain receptor sensitivity</w:t>
      </w:r>
    </w:p>
    <w:p>
      <w:r>
        <w:t xml:space="preserve">(c) Benzodiazepines are rapidly metabolized in elderly</w:t>
      </w:r>
    </w:p>
    <w:p>
      <w:r>
        <w:t xml:space="preserve">(d) Elderly patients have reduced GABA receptors</w:t>
      </w:r>
    </w:p>
    <w:p>
      <w:r>
        <w:t xml:space="preserve">Answer: b</w:t>
      </w:r>
    </w:p>
    <w:p>
      <w:r>
        <w:t xml:space="preserve">Solution: Elderly have both reduced metabolism of benzodiazepines and increased CNS sensitivity, causing prolonged effects, excessive sedation, confusion, and fall risk. Option A ignores age-related differences in sensitivity. Option C contradicts age-related changes in metabolism. Option D is not the mechanism. Beers Criteria: 'BENZODIAZEPINES = AVOID IN ELDERLY' due to high adverse effect risk.</w:t>
      </w:r>
    </w:p>
    <w:p>
      <w:r>
        <w:t xml:space="preserve">Positive Marks: 1</w:t>
      </w:r>
    </w:p>
    <w:p>
      <w:r>
        <w:t xml:space="preserve">Negative Marks: 0.33</w:t>
      </w:r>
    </w:p>
    <w:p/>
    <w:p>
      <w:r>
        <w:rPr>
          <w:b/>
        </w:rPr>
        <w:t xml:space="preserve">Question: A preterm infant (30 weeks gestation) receives chloramphenicol for serious infection. What is the primary concern with this drug in this patient?</w:t>
      </w:r>
    </w:p>
    <w:p>
      <w:r>
        <w:t xml:space="preserve">(a) Rapid hepatic metabolism will reduce drug levels below therapeutic range</w:t>
      </w:r>
    </w:p>
    <w:p>
      <w:r>
        <w:t xml:space="preserve">(b) Gray baby syndrome due to immature hepatic glucuronidation inability to metabolize the drug</w:t>
      </w:r>
    </w:p>
    <w:p>
      <w:r>
        <w:t xml:space="preserve">(c) Increased renal excretion prevents drug accumulation</w:t>
      </w:r>
    </w:p>
    <w:p>
      <w:r>
        <w:t xml:space="preserve">(d) Enhanced gastric absorption increases drug bioavailability</w:t>
      </w:r>
    </w:p>
    <w:p>
      <w:r>
        <w:t xml:space="preserve">Answer: b</w:t>
      </w:r>
    </w:p>
    <w:p>
      <w:r>
        <w:t xml:space="preserve">Solution: Preterm infants have severely immature hepatic conjugation (especially glucuronidation), preventing chloramphenicol metabolism, leading to toxic accumulation causing gray baby syndrome (cardiovascular collapse, cyanosis). Option A is false; metabolism is impaired, not enhanced. Options C and D are incorrect. Historical note: 'GRAY BABY SYNDROME' is classic adverse effect of chloramphenicol in preterm infants due to metabolic immaturity.</w:t>
      </w:r>
    </w:p>
    <w:p>
      <w:r>
        <w:t xml:space="preserve">Positive Marks: 1</w:t>
      </w:r>
    </w:p>
    <w:p>
      <w:r>
        <w:t xml:space="preserve">Negative Marks: 0.33</w:t>
      </w:r>
    </w:p>
    <w:p/>
    <w:p>
      <w:r>
        <w:rPr>
          <w:b/>
        </w:rPr>
        <w:t xml:space="preserve">Question: An 85-year-old patient with multiple comorbidities takes 12 medications. Which principle should guide medication review to reduce adverse drug events?</w:t>
      </w:r>
    </w:p>
    <w:p>
      <w:r>
        <w:t xml:space="preserve">(a) Increase doses of all medications for better efficacy</w:t>
      </w:r>
    </w:p>
    <w:p>
      <w:r>
        <w:t xml:space="preserve">(b) Conduct regular medication review, deprescribe unnecessary drugs, and use the lowest effective doses</w:t>
      </w:r>
    </w:p>
    <w:p>
      <w:r>
        <w:t xml:space="preserve">(c) Add a drug to counteract side effects of existing medications</w:t>
      </w:r>
    </w:p>
    <w:p>
      <w:r>
        <w:t xml:space="preserve">(d) Switch all medications to long-acting formulations</w:t>
      </w:r>
    </w:p>
    <w:p>
      <w:r>
        <w:t xml:space="preserve">Answer: b</w:t>
      </w:r>
    </w:p>
    <w:p>
      <w:r>
        <w:t xml:space="preserve">Solution: Medication review and deprescribing unnecessary drugs, combined with lowest effective dosing, reduces polypharmacy-related adverse events in elderly. Option A increases toxicity risk. Option C creates a cascade of medications and interactions. Option D may not be appropriate for all drugs. Key principle: 'DEPRESCRIBE, REVIEW, LOWEST DOSE' strategy prevents adverse drug events in elderly with polypharmacy.</w:t>
      </w:r>
    </w:p>
    <w:p>
      <w:r>
        <w:t xml:space="preserve">Positive Marks: 1</w:t>
      </w:r>
    </w:p>
    <w:p>
      <w:r>
        <w:t xml:space="preserve">Negative Marks: 0.33</w:t>
      </w:r>
    </w:p>
    <w:p/>
    <w:p>
      <w:r>
        <w:rPr>
          <w:b/>
        </w:rPr>
        <w:t xml:space="preserve">Question: Why do aminoglycoside antibiotics require more frequent dosing adjustments in pediatric patients compared to adults?</w:t>
      </w:r>
    </w:p>
    <w:p>
      <w:r>
        <w:t xml:space="preserve">(a) Children have increased hepatic metabolism of aminoglycosides</w:t>
      </w:r>
    </w:p>
    <w:p>
      <w:r>
        <w:t xml:space="preserve">(b) Children have higher glomerular filtration rate per kg body weight, requiring higher mg/kg doses and more frequent dosing intervals</w:t>
      </w:r>
    </w:p>
    <w:p>
      <w:r>
        <w:t xml:space="preserve">(c) Children have reduced plasma protein binding, decreasing drug half-life</w:t>
      </w:r>
    </w:p>
    <w:p>
      <w:r>
        <w:t xml:space="preserve">(d) Children have increased renal tubular reabsorption of aminoglycosides</w:t>
      </w:r>
    </w:p>
    <w:p>
      <w:r>
        <w:t xml:space="preserve">Answer: b</w:t>
      </w:r>
    </w:p>
    <w:p>
      <w:r>
        <w:t xml:space="preserve">Solution: Children (particularly &gt;3 months) have higher GFR per kg compared to adults, requiring higher mg/kg doses and more frequent dosing to maintain therapeutic levels. Aminoglycosides are renally cleared. Option A is wrong; aminoglycosides undergo minimal hepatic metabolism. Option C affects distribution, not clearance. Option D is false; reabsorption is minimal. Principle: 'CHILDREN = HIGH GFR = HIGHER/MORE FREQUENT AMINOGLYCOSIDE DOSING.'</w:t>
      </w:r>
    </w:p>
    <w:p>
      <w:r>
        <w:t xml:space="preserve">Positive Marks: 1</w:t>
      </w:r>
    </w:p>
    <w:p>
      <w:r>
        <w:t xml:space="preserve">Negative Marks: 0.33</w:t>
      </w:r>
    </w:p>
    <w:p/>
    <w:p>
      <w:r>
        <w:rPr>
          <w:b/>
        </w:rPr>
        <w:t xml:space="preserve">Question: An elderly patient with heart failure develops severe hyponatremia after starting an SSRI. Which pharmacodynamic mechanism explains this adverse effect?</w:t>
      </w:r>
    </w:p>
    <w:p>
      <w:r>
        <w:t xml:space="preserve">(a) SSRIs decrease antidiuretic hormone (ADH) secretion</w:t>
      </w:r>
    </w:p>
    <w:p>
      <w:r>
        <w:t xml:space="preserve">(b) SSRIs enhance serotonergic inhibition of thirst and increase ADH secretion, leading to SIADH</w:t>
      </w:r>
    </w:p>
    <w:p>
      <w:r>
        <w:t xml:space="preserve">(c) SSRIs increase renal sodium excretion directly</w:t>
      </w:r>
    </w:p>
    <w:p>
      <w:r>
        <w:t xml:space="preserve">(d) SSRIs inhibit aldosterone production</w:t>
      </w:r>
    </w:p>
    <w:p>
      <w:r>
        <w:t xml:space="preserve">Answer: b</w:t>
      </w:r>
    </w:p>
    <w:p>
      <w:r>
        <w:t xml:space="preserve">Solution: SSRIs cause SIADH by enhancing serotonergic pathways that increase ADH secretion, resulting in water retention and hyponatremia, particularly in elderly. Option A is opposite of the mechanism. Options C and D are not primary mechanisms of SSRI-induced hyponatremia. Risk factor: 'SSRI + ELDERLY = SIADH RISK' especially in first 2 weeks; monitor sodium levels carefully.</w:t>
      </w:r>
    </w:p>
    <w:p>
      <w:r>
        <w:t xml:space="preserve">Positive Marks: 1</w:t>
      </w:r>
    </w:p>
    <w:p>
      <w:r>
        <w:t xml:space="preserve">Negative Marks: 0.33</w:t>
      </w:r>
    </w:p>
    <w:sectPr>
      <w:pgSz w:w="11906" w:h="16838"/>
      <w:pgMar w:top="1134" w:right="1134" w:bottom="1134" w:left="1134"/>
    </w:sectPr>
  </w:body>
</w:document>
</file>