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chromosomal karyotype of Turner syndrome?</w:t>
      </w:r>
    </w:p>
    <w:p>
      <w:r>
        <w:t xml:space="preserve">(a) 45,X</w:t>
      </w:r>
    </w:p>
    <w:p>
      <w:r>
        <w:t xml:space="preserve">(b) 47,XXY</w:t>
      </w:r>
    </w:p>
    <w:p>
      <w:r>
        <w:t xml:space="preserve">(c) 46,XX</w:t>
      </w:r>
    </w:p>
    <w:p>
      <w:r>
        <w:t xml:space="preserve">(d) 47,XYY</w:t>
      </w:r>
    </w:p>
    <w:p>
      <w:r>
        <w:t xml:space="preserve">Answer: a</w:t>
      </w:r>
    </w:p>
    <w:p>
      <w:r>
        <w:t xml:space="preserve">Solution: Turner syndrome results from complete or partial absence of one X chromosome (45,X monosomy). Option b (47,XXY) is Klinefelter syndrome. Options c and d are normal female and XYY male respectively. Turner syndrome is the only viable monosomy in humans due to the pseudoautosomal region of the X chromosome containing genes essential for normal development.</w:t>
      </w:r>
    </w:p>
    <w:p>
      <w:r>
        <w:t xml:space="preserve">Positive Marks: 1</w:t>
      </w:r>
    </w:p>
    <w:p>
      <w:r>
        <w:t xml:space="preserve">Negative Marks: 0.33</w:t>
      </w:r>
    </w:p>
    <w:p/>
    <w:p>
      <w:r>
        <w:rPr>
          <w:b/>
        </w:rPr>
        <w:t xml:space="preserve">Question: Which of the following is a pathognomonic feature of Turner syndrome?</w:t>
      </w:r>
    </w:p>
    <w:p>
      <w:r>
        <w:t xml:space="preserve">(a) Webbed neck and short stature</w:t>
      </w:r>
    </w:p>
    <w:p>
      <w:r>
        <w:t xml:space="preserve">(b) Tall stature and gynaecomastia</w:t>
      </w:r>
    </w:p>
    <w:p>
      <w:r>
        <w:t xml:space="preserve">(c) Azoospermia and small testes</w:t>
      </w:r>
    </w:p>
    <w:p>
      <w:r>
        <w:t xml:space="preserve">(d) Elevated FSH and normal testosterone</w:t>
      </w:r>
    </w:p>
    <w:p>
      <w:r>
        <w:t xml:space="preserve">Answer: a</w:t>
      </w:r>
    </w:p>
    <w:p>
      <w:r>
        <w:t xml:space="preserve">Solution: Webbed neck (excess skin folds on neck) and short stature are classic features of Turner syndrome. Option b describes Klinefelter syndrome features. Option c also relates to Klinefelter syndrome. Option d is seen in Klinefelter but not Turner syndrome. The webbed neck results from abnormal lymphatic development in utero, while short stature is due to SHOX gene haploinsufficiency on the Xp chromosome.</w:t>
      </w:r>
    </w:p>
    <w:p>
      <w:r>
        <w:t xml:space="preserve">Positive Marks: 1</w:t>
      </w:r>
    </w:p>
    <w:p>
      <w:r>
        <w:t xml:space="preserve">Negative Marks: 0.33</w:t>
      </w:r>
    </w:p>
    <w:p/>
    <w:p>
      <w:r>
        <w:rPr>
          <w:b/>
        </w:rPr>
        <w:t xml:space="preserve">Question: What is the chromosomal karyotype of Klinefelter syndrome?</w:t>
      </w:r>
    </w:p>
    <w:p>
      <w:r>
        <w:t xml:space="preserve">(a) 47,XXY</w:t>
      </w:r>
    </w:p>
    <w:p>
      <w:r>
        <w:t xml:space="preserve">(b) 45,X</w:t>
      </w:r>
    </w:p>
    <w:p>
      <w:r>
        <w:t xml:space="preserve">(c) 46,XY</w:t>
      </w:r>
    </w:p>
    <w:p>
      <w:r>
        <w:t xml:space="preserve">(d) 48,XXXY</w:t>
      </w:r>
    </w:p>
    <w:p>
      <w:r>
        <w:t xml:space="preserve">Answer: a</w:t>
      </w:r>
    </w:p>
    <w:p>
      <w:r>
        <w:t xml:space="preserve">Solution: Klinefelter syndrome has a karyotype of 47,XXY (most common form). Option b is Turner syndrome. Option c is normal male karyotype. Option d is a rare variant of Klinefelter syndrome (XXXY form). The classic 47,XXY accounts for approximately 80% of Klinefelter cases, with mosaicism and other variants making up the remainder.</w:t>
      </w:r>
    </w:p>
    <w:p>
      <w:r>
        <w:t xml:space="preserve">Positive Marks: 1</w:t>
      </w:r>
    </w:p>
    <w:p>
      <w:r>
        <w:t xml:space="preserve">Negative Marks: 0.33</w:t>
      </w:r>
    </w:p>
    <w:p/>
    <w:p>
      <w:r>
        <w:rPr>
          <w:b/>
        </w:rPr>
        <w:t xml:space="preserve">Question: Turner syndrome typically presents with which reproductive manifestation in adolescent females?</w:t>
      </w:r>
    </w:p>
    <w:p>
      <w:r>
        <w:t xml:space="preserve">(a) Primary amenorrhea with streak gonads</w:t>
      </w:r>
    </w:p>
    <w:p>
      <w:r>
        <w:t xml:space="preserve">(b) Regular menstruation until age 40 years</w:t>
      </w:r>
    </w:p>
    <w:p>
      <w:r>
        <w:t xml:space="preserve">(c) Secondary amenorrhea after normal menarche</w:t>
      </w:r>
    </w:p>
    <w:p>
      <w:r>
        <w:t xml:space="preserve">(d) Heavy menstrual bleeding from birth</w:t>
      </w:r>
    </w:p>
    <w:p>
      <w:r>
        <w:t xml:space="preserve">Answer: a</w:t>
      </w:r>
    </w:p>
    <w:p>
      <w:r>
        <w:t xml:space="preserve">Solution: Turner syndrome presents with primary amenorrhea due to streak gonads (fibrosed, non-functional ovaries) that fail to produce estrogen. Option b is not typical as most Turner females do not menstruate spontaneously. Option c describes secondary amenorrhea, which is not the primary presentation. Option d is incorrect as reproductive abnormalities appear during adolescence, not from birth. The lack of functional ovarian tissue necessitates hormone replacement therapy.</w:t>
      </w:r>
    </w:p>
    <w:p>
      <w:r>
        <w:t xml:space="preserve">Positive Marks: 1</w:t>
      </w:r>
    </w:p>
    <w:p>
      <w:r>
        <w:t xml:space="preserve">Negative Marks: 0.33</w:t>
      </w:r>
    </w:p>
    <w:p/>
    <w:p>
      <w:r>
        <w:rPr>
          <w:b/>
        </w:rPr>
        <w:t xml:space="preserve">Question: A 15-year-old boy presents with tall stature, small testes, and infertility. Which investigation would confirm the diagnosis?</w:t>
      </w:r>
    </w:p>
    <w:p>
      <w:r>
        <w:t xml:space="preserve">(a) Karyotyping showing 47,XXY</w:t>
      </w:r>
    </w:p>
    <w:p>
      <w:r>
        <w:t xml:space="preserve">(b) Karyotyping showing 45,X</w:t>
      </w:r>
    </w:p>
    <w:p>
      <w:r>
        <w:t xml:space="preserve">(c) Ultrasound showing streak gonads</w:t>
      </w:r>
    </w:p>
    <w:p>
      <w:r>
        <w:t xml:space="preserve">(d) Elevated TSH level</w:t>
      </w:r>
    </w:p>
    <w:p>
      <w:r>
        <w:t xml:space="preserve">Answer: a</w:t>
      </w:r>
    </w:p>
    <w:p>
      <w:r>
        <w:t xml:space="preserve">Solution: The clinical presentation of tall stature (long legs), small firm testes, and infertility is classic for Klinefelter syndrome, confirmed by karyotyping showing 47,XXY. Option b (45,X) would show Turner syndrome in a female with short stature. Option c (streak gonads) is seen in Turner syndrome, not Klinefelter. Option d (elevated TSH) relates to thyroid disease. Karyotyping remains the gold standard diagnostic test for both sex chromosome abnormalities.</w:t>
      </w:r>
    </w:p>
    <w:p>
      <w:r>
        <w:t xml:space="preserve">Positive Marks: 1</w:t>
      </w:r>
    </w:p>
    <w:p>
      <w:r>
        <w:t xml:space="preserve">Negative Marks: 0.33</w:t>
      </w:r>
    </w:p>
    <w:p/>
    <w:p>
      <w:r>
        <w:rPr>
          <w:b/>
        </w:rPr>
        <w:t xml:space="preserve">Question: Which cardiac abnormality is most common in Turner syndrome?</w:t>
      </w:r>
    </w:p>
    <w:p>
      <w:r>
        <w:t xml:space="preserve">(a) Bicuspid aortic valve and coarctation of aorta</w:t>
      </w:r>
    </w:p>
    <w:p>
      <w:r>
        <w:t xml:space="preserve">(b) Ventricular septal defect</w:t>
      </w:r>
    </w:p>
    <w:p>
      <w:r>
        <w:t xml:space="preserve">(c) Tetralogy of Fallot</w:t>
      </w:r>
    </w:p>
    <w:p>
      <w:r>
        <w:t xml:space="preserve">(d) Mitral stenosis</w:t>
      </w:r>
    </w:p>
    <w:p>
      <w:r>
        <w:t xml:space="preserve">Answer: a</w:t>
      </w:r>
    </w:p>
    <w:p>
      <w:r>
        <w:t xml:space="preserve">Solution: Bicuspid aortic valve and coarctation of the aorta are the most common cardiac abnormalities in Turner syndrome, occurring in 25-35% of patients. Option b (VSD) is more common in Down syndrome. Option c (Tetralogy of Fallot) is associated with DiGeorge syndrome. Option d (mitral stenosis) is not typically associated with Turner syndrome. These cardiovascular anomalies result from abnormal development of structures derived from the mesodermal third pharyngeal arch.</w:t>
      </w:r>
    </w:p>
    <w:p>
      <w:r>
        <w:t xml:space="preserve">Positive Marks: 1</w:t>
      </w:r>
    </w:p>
    <w:p>
      <w:r>
        <w:t xml:space="preserve">Negative Marks: 0.33</w:t>
      </w:r>
    </w:p>
    <w:p/>
    <w:p>
      <w:r>
        <w:rPr>
          <w:b/>
        </w:rPr>
        <w:t xml:space="preserve">Question: A 16-year-old girl with Turner syndrome is counseled about infertility. Which management option would allow her to achieve pregnancy?</w:t>
      </w:r>
    </w:p>
    <w:p>
      <w:r>
        <w:t xml:space="preserve">(a) Egg donation with in vitro fertilization</w:t>
      </w:r>
    </w:p>
    <w:p>
      <w:r>
        <w:t xml:space="preserve">(b) Hormonal stimulation of ovaries</w:t>
      </w:r>
    </w:p>
    <w:p>
      <w:r>
        <w:t xml:space="preserve">(c) Laparoscopic ovarian surgery</w:t>
      </w:r>
    </w:p>
    <w:p>
      <w:r>
        <w:t xml:space="preserve">(d) Administration of luteinizing hormone</w:t>
      </w:r>
    </w:p>
    <w:p>
      <w:r>
        <w:t xml:space="preserve">Answer: a</w:t>
      </w:r>
    </w:p>
    <w:p>
      <w:r>
        <w:t xml:space="preserve">Solution: Egg donation with IVF is the only viable option for achieving pregnancy in Turner syndrome because the streak gonads are unable to produce functional oocytes regardless of hormonal stimulation. Option b assumes functional ovarian tissue, which is absent. Option c (ovarian surgery) and option d (LH administration) cannot overcome the fundamental problem of absent/non-functional ovaries. Turner syndrome patients can carry pregnancies successfully if implanted with donated eggs, making this a realistic goal.</w:t>
      </w:r>
    </w:p>
    <w:p>
      <w:r>
        <w:t xml:space="preserve">Positive Marks: 1</w:t>
      </w:r>
    </w:p>
    <w:p>
      <w:r>
        <w:t xml:space="preserve">Negative Marks: 0.33</w:t>
      </w:r>
    </w:p>
    <w:p/>
    <w:p>
      <w:r>
        <w:rPr>
          <w:b/>
        </w:rPr>
        <w:t xml:space="preserve">Question: Which renal abnormality is associated with Turner syndrome?</w:t>
      </w:r>
    </w:p>
    <w:p>
      <w:r>
        <w:t xml:space="preserve">(a) Horseshoe kidney and renal hypoplasia</w:t>
      </w:r>
    </w:p>
    <w:p>
      <w:r>
        <w:t xml:space="preserve">(b) Polycystic kidney disease</w:t>
      </w:r>
    </w:p>
    <w:p>
      <w:r>
        <w:t xml:space="preserve">(c) Glomerulonephritis</w:t>
      </w:r>
    </w:p>
    <w:p>
      <w:r>
        <w:t xml:space="preserve">(d) Nephrotic syndrome</w:t>
      </w:r>
    </w:p>
    <w:p>
      <w:r>
        <w:t xml:space="preserve">Answer: a</w:t>
      </w:r>
    </w:p>
    <w:p>
      <w:r>
        <w:t xml:space="preserve">Solution: Horseshoe kidney and renal hypoplasia are the most common renal anomalies in Turner syndrome, occurring in approximately 30-40% of patients. Option b (polycystic kidney disease) is inherited autosomal condition. Option c (glomerulonephritis) is an immune-mediated disease. Option d (nephrotic syndrome) is not specifically associated with Turner. These renal abnormalities are structural malformations occurring during fetal development and require routine urinary tract imaging screening in all Turner patients.</w:t>
      </w:r>
    </w:p>
    <w:p>
      <w:r>
        <w:t xml:space="preserve">Positive Marks: 1</w:t>
      </w:r>
    </w:p>
    <w:p>
      <w:r>
        <w:t xml:space="preserve">Negative Marks: 0.33</w:t>
      </w:r>
    </w:p>
    <w:p/>
    <w:p>
      <w:r>
        <w:rPr>
          <w:b/>
        </w:rPr>
        <w:t xml:space="preserve">Question: A man with Klinefelter syndrome presents with gynecomastia. What is the primary biochemical reason?</w:t>
      </w:r>
    </w:p>
    <w:p>
      <w:r>
        <w:t xml:space="preserve">(a) Increased aromatase activity converting testosterone to estrogen</w:t>
      </w:r>
    </w:p>
    <w:p>
      <w:r>
        <w:t xml:space="preserve">(b) Primary testicular failure with low testosterone</w:t>
      </w:r>
    </w:p>
    <w:p>
      <w:r>
        <w:t xml:space="preserve">(c) Excessive LH secretion stimulating estrogen production</w:t>
      </w:r>
    </w:p>
    <w:p>
      <w:r>
        <w:t xml:space="preserve">(d) Adrenal insufficiency with estrogen excess</w:t>
      </w:r>
    </w:p>
    <w:p>
      <w:r>
        <w:t xml:space="preserve">Answer: a</w:t>
      </w:r>
    </w:p>
    <w:p>
      <w:r>
        <w:t xml:space="preserve">Solution: Gynecomastia in Klinefelter syndrome results from increased aromatase activity in adipose and other tissues, causing conversion of available testosterone to estrogen, resulting in increased estrogen-to-testosterone ratio. While option b (low testosterone) is also true, the mechanism of gynecomastia is primarily the elevated estrogen ratio. Option c (excessive LH) occurs but doesn't directly cause estrogen production. Option d (adrenal insufficiency) is not associated with Klinefelter. The cellular source of increased aromatase in Klinefelter syndrome may relate to the extra X chromosome carrying aromatase-encoding genes.</w:t>
      </w:r>
    </w:p>
    <w:p>
      <w:r>
        <w:t xml:space="preserve">Positive Marks: 1</w:t>
      </w:r>
    </w:p>
    <w:p>
      <w:r>
        <w:t xml:space="preserve">Negative Marks: 0.33</w:t>
      </w:r>
    </w:p>
    <w:p/>
    <w:p>
      <w:r>
        <w:rPr>
          <w:b/>
        </w:rPr>
        <w:t xml:space="preserve">Question: Which hearing impairment is characteristic of Turner syndrome?</w:t>
      </w:r>
    </w:p>
    <w:p>
      <w:r>
        <w:t xml:space="preserve">(a) Conductive hearing loss due to otitis media with effusion</w:t>
      </w:r>
    </w:p>
    <w:p>
      <w:r>
        <w:t xml:space="preserve">(b) Sensorineural hearing loss from birth</w:t>
      </w:r>
    </w:p>
    <w:p>
      <w:r>
        <w:t xml:space="preserve">(c) Progressive high-frequency hearing loss</w:t>
      </w:r>
    </w:p>
    <w:p>
      <w:r>
        <w:t xml:space="preserve">(d) Complete deafness in early adulthood</w:t>
      </w:r>
    </w:p>
    <w:p>
      <w:r>
        <w:t xml:space="preserve">Answer: a</w:t>
      </w:r>
    </w:p>
    <w:p>
      <w:r>
        <w:t xml:space="preserve">Solution: Conductive hearing loss secondary to recurrent otitis media with effusion is common in Turner syndrome, occurring in approximately 30% of patients. Option b (congenital sensorineural loss) is not typical for Turner. Option c (progressive high-frequency loss) occurs in some cases but is less common than conductive loss. Option d (complete deafness) is an overstatement of severity. The conductive hearing loss in Turner relates to abnormal Eustachian tube function and recurrent middle ear infections due to immune dysfunction, requiring regular audiological monitoring.</w:t>
      </w:r>
    </w:p>
    <w:p>
      <w:r>
        <w:t xml:space="preserve">Positive Marks: 1</w:t>
      </w:r>
    </w:p>
    <w:p>
      <w:r>
        <w:t xml:space="preserve">Negative Marks: 0.33</w:t>
      </w:r>
    </w:p>
    <w:p/>
    <w:p>
      <w:r>
        <w:rPr>
          <w:b/>
        </w:rPr>
        <w:t xml:space="preserve">Question: A 20-year-old male with Klinefelter syndrome has azoospermia. What is the underlying pathophysiology?</w:t>
      </w:r>
    </w:p>
    <w:p>
      <w:r>
        <w:t xml:space="preserve">(a) Hyalinization of seminiferous tubules with germinal aplasia</w:t>
      </w:r>
    </w:p>
    <w:p>
      <w:r>
        <w:t xml:space="preserve">(b) Obstruction of vas deferens</w:t>
      </w:r>
    </w:p>
    <w:p>
      <w:r>
        <w:t xml:space="preserve">(c) Erectile dysfunction preventing ejaculation</w:t>
      </w:r>
    </w:p>
    <w:p>
      <w:r>
        <w:t xml:space="preserve">(d) Enlarged prostate causing urinary retention</w:t>
      </w:r>
    </w:p>
    <w:p>
      <w:r>
        <w:t xml:space="preserve">Answer: a</w:t>
      </w:r>
    </w:p>
    <w:p>
      <w:r>
        <w:t xml:space="preserve">Solution: Klinefelter syndrome causes hyalinization (fibrosis) and sclerosis of seminiferous tubules with germinal aplasia (absence of germ cells), resulting in azoospermia despite normal or elevated semen volume. Option b (vas deferens obstruction) would show low ejaculate volume. Option c (erectile dysfunction) doesn't cause azoospermia. Option d (prostate enlargement) is unrelated to azoospermia pathophysiology. The microscopic examination of testicular tissue shows characteristic 'ghost' tubules with only Sertoli cells present, while the extra X chromosome interferes with spermatogenesis regulation through gene dosage imbalance.</w:t>
      </w:r>
    </w:p>
    <w:p>
      <w:r>
        <w:t xml:space="preserve">Positive Marks: 1</w:t>
      </w:r>
    </w:p>
    <w:p>
      <w:r>
        <w:t xml:space="preserve">Negative Marks: 0.33</w:t>
      </w:r>
    </w:p>
    <w:p/>
    <w:p>
      <w:r>
        <w:rPr>
          <w:b/>
        </w:rPr>
        <w:t xml:space="preserve">Question: What is the incidence of Turner syndrome among live female births?</w:t>
      </w:r>
    </w:p>
    <w:p>
      <w:r>
        <w:t xml:space="preserve">(a) 1 in 2,500 to 1 in 3,000</w:t>
      </w:r>
    </w:p>
    <w:p>
      <w:r>
        <w:t xml:space="preserve">(b) 1 in 500 to 1 in 1,000</w:t>
      </w:r>
    </w:p>
    <w:p>
      <w:r>
        <w:t xml:space="preserve">(c) 1 in 10,000 to 1 in 15,000</w:t>
      </w:r>
    </w:p>
    <w:p>
      <w:r>
        <w:t xml:space="preserve">(d) 1 in 100 to 1 in 200</w:t>
      </w:r>
    </w:p>
    <w:p>
      <w:r>
        <w:t xml:space="preserve">Answer: a</w:t>
      </w:r>
    </w:p>
    <w:p>
      <w:r>
        <w:t xml:space="preserve">Solution: Turner syndrome occurs in approximately 1 in 2,500 to 1 in 3,000 live female births. Option b (1 in 500-1,000) is too high. Option c (1 in 10,000-15,000) and option d are less accurate. However, it is important to note that Turner syndrome is the most common sex chromosome abnormality in females, with higher frequencies noted in spontaneous abortions (approximately 1 in 50 conceptuses), indicating significant intrauterine lethality.</w:t>
      </w:r>
    </w:p>
    <w:p>
      <w:r>
        <w:t xml:space="preserve">Positive Marks: 1</w:t>
      </w:r>
    </w:p>
    <w:p>
      <w:r>
        <w:t xml:space="preserve">Negative Marks: 0.33</w:t>
      </w:r>
    </w:p>
    <w:p/>
    <w:p>
      <w:r>
        <w:rPr>
          <w:b/>
        </w:rPr>
        <w:t xml:space="preserve">Question: Which gonadotropin level is characteristically elevated in untreated Klinefelter syndrome?</w:t>
      </w:r>
    </w:p>
    <w:p>
      <w:r>
        <w:t xml:space="preserve">(a) Follicle-stimulating hormone (FSH)</w:t>
      </w:r>
    </w:p>
    <w:p>
      <w:r>
        <w:t xml:space="preserve">(b) Luteinizing hormone (LH)</w:t>
      </w:r>
    </w:p>
    <w:p>
      <w:r>
        <w:t xml:space="preserve">(c) Growth hormone (GH)</w:t>
      </w:r>
    </w:p>
    <w:p>
      <w:r>
        <w:t xml:space="preserve">(d) Thyroid-stimulating hormone (TSH)</w:t>
      </w:r>
    </w:p>
    <w:p>
      <w:r>
        <w:t xml:space="preserve">Answer: a</w:t>
      </w:r>
    </w:p>
    <w:p>
      <w:r>
        <w:t xml:space="preserve">Solution: FSH is markedly elevated in Klinefelter syndrome because the damaged seminiferous tubules cannot respond to FSH stimulation and cannot produce inhibin, leading to loss of negative feedback and FSH elevation. LH may also be elevated but FSH elevation is more characteristic and consistent. Option c (GH) and option d (TSH) are not typically abnormal. The combination of elevated FSH with low or low-normal testosterone and normal/elevated LH characterizes primary gonadal failure in Klinefelter syndrome, distinguishing it from secondary hypogonadism.</w:t>
      </w:r>
    </w:p>
    <w:p>
      <w:r>
        <w:t xml:space="preserve">Positive Marks: 1</w:t>
      </w:r>
    </w:p>
    <w:p>
      <w:r>
        <w:t xml:space="preserve">Negative Marks: 0.33</w:t>
      </w:r>
    </w:p>
    <w:p/>
    <w:p>
      <w:r>
        <w:rPr>
          <w:b/>
        </w:rPr>
        <w:t xml:space="preserve">Question: A girl with Turner syndrome is found to have normal intelligence but learning difficulties. What cognitive domain is most commonly affected?</w:t>
      </w:r>
    </w:p>
    <w:p>
      <w:r>
        <w:t xml:space="preserve">(a) Visuospatial learning and mathematics</w:t>
      </w:r>
    </w:p>
    <w:p>
      <w:r>
        <w:t xml:space="preserve">(b) Language and verbal comprehension</w:t>
      </w:r>
    </w:p>
    <w:p>
      <w:r>
        <w:t xml:space="preserve">(c) Memory retention and recall</w:t>
      </w:r>
    </w:p>
    <w:p>
      <w:r>
        <w:t xml:space="preserve">(d) Attention span and concentration</w:t>
      </w:r>
    </w:p>
    <w:p>
      <w:r>
        <w:t xml:space="preserve">Answer: a</w:t>
      </w:r>
    </w:p>
    <w:p>
      <w:r>
        <w:t xml:space="preserve">Solution: Turner syndrome characteristically affects visuospatial learning, visual-motor coordination, and mathematical abilities, while verbal intelligence remains relatively preserved. Option b (language skills) are typically normal or only mildly affected. Option c (memory) is usually intact. Option d (attention) may be affected secondarily but is not the primary cognitive domain. This specific pattern of learning disability (nonverbal learning disability phenotype) is relatively consistent across Turner syndrome populations and requires specialized educational support, particularly in mathematics and spatial reasoning tasks.</w:t>
      </w:r>
    </w:p>
    <w:p>
      <w:r>
        <w:t xml:space="preserve">Positive Marks: 1</w:t>
      </w:r>
    </w:p>
    <w:p>
      <w:r>
        <w:t xml:space="preserve">Negative Marks: 0.33</w:t>
      </w:r>
    </w:p>
    <w:p/>
    <w:p>
      <w:r>
        <w:rPr>
          <w:b/>
        </w:rPr>
        <w:t xml:space="preserve">Question: Which thyroid abnormality has increased prevalence in Turner syndrome?</w:t>
      </w:r>
    </w:p>
    <w:p>
      <w:r>
        <w:t xml:space="preserve">(a) Autoimmune thyroiditis and hypothyroidism</w:t>
      </w:r>
    </w:p>
    <w:p>
      <w:r>
        <w:t xml:space="preserve">(b) Graves' disease and hyperthyroidism</w:t>
      </w:r>
    </w:p>
    <w:p>
      <w:r>
        <w:t xml:space="preserve">(c) Thyroid cancer</w:t>
      </w:r>
    </w:p>
    <w:p>
      <w:r>
        <w:t xml:space="preserve">(d) Thyroid nodules with normal function</w:t>
      </w:r>
    </w:p>
    <w:p>
      <w:r>
        <w:t xml:space="preserve">Answer: a</w:t>
      </w:r>
    </w:p>
    <w:p>
      <w:r>
        <w:t xml:space="preserve">Solution: Autoimmune thyroiditis and hypothyroidism are significantly more prevalent in Turner syndrome (10-30% prevalence) due to increased autoimmune tendency associated with sex chromosome abnormalities. Option b (Graves' disease) has lower prevalence. Option c (thyroid cancer) is not significantly increased. Option d (nodules with normal function) is less common. The increased prevalence of thyroid autoimmunity in Turner syndrome may relate to abnormal X-inactivation patterns and altered immune regulation. Annual TSH screening is recommended in Turner syndrome management.</w:t>
      </w:r>
    </w:p>
    <w:p>
      <w:r>
        <w:t xml:space="preserve">Positive Marks: 1</w:t>
      </w:r>
    </w:p>
    <w:p>
      <w:r>
        <w:t xml:space="preserve">Negative Marks: 0.33</w:t>
      </w:r>
    </w:p>
    <w:p/>
    <w:p>
      <w:r>
        <w:rPr>
          <w:b/>
        </w:rPr>
        <w:t xml:space="preserve">Question: A clinician suspects Klinefelter syndrome in a man with developmental delay and behavioral problems. What is the chromosome composition of the most common variant?</w:t>
      </w:r>
    </w:p>
    <w:p>
      <w:r>
        <w:t xml:space="preserve">(a) 47,XXY (80% of cases)</w:t>
      </w:r>
    </w:p>
    <w:p>
      <w:r>
        <w:t xml:space="preserve">(b) 46,XY with mosaicism</w:t>
      </w:r>
    </w:p>
    <w:p>
      <w:r>
        <w:t xml:space="preserve">(c) 48,XXXY</w:t>
      </w:r>
    </w:p>
    <w:p>
      <w:r>
        <w:t xml:space="preserve">(d) 49,XXXXY</w:t>
      </w:r>
    </w:p>
    <w:p>
      <w:r>
        <w:t xml:space="preserve">Answer: a</w:t>
      </w:r>
    </w:p>
    <w:p>
      <w:r>
        <w:t xml:space="preserve">Solution: The classic 47,XXY karyotype accounts for approximately 80% of all Klinefelter cases, representing the most common sex chromosome abnormality in males. Option b (mosaic 46,XY/47,XXY) occurs in 15-20% and often shows milder symptoms. Option c (48,XXXY) and option d (49,XXXXY) are rare variants with more severe phenotypes including greater intellectual disability and physical abnormalities. The variable clinical severity in Klinefelter syndrome correlates with the proportion of XXY cells, with mosaic forms being milder than non-mosaic 47,XXY.</w:t>
      </w:r>
    </w:p>
    <w:p>
      <w:r>
        <w:t xml:space="preserve">Positive Marks: 1</w:t>
      </w:r>
    </w:p>
    <w:p>
      <w:r>
        <w:t xml:space="preserve">Negative Marks: 0.33</w:t>
      </w:r>
    </w:p>
    <w:p/>
    <w:p>
      <w:r>
        <w:rPr>
          <w:b/>
        </w:rPr>
        <w:t xml:space="preserve">Question: What is the recommended age to start testosterone replacement therapy in Klinefelter syndrome?</w:t>
      </w:r>
    </w:p>
    <w:p>
      <w:r>
        <w:t xml:space="preserve">(a) After completion of puberty or at 16-18 years if hypogonadal signs appear</w:t>
      </w:r>
    </w:p>
    <w:p>
      <w:r>
        <w:t xml:space="preserve">(b) During early puberty at 12-13 years</w:t>
      </w:r>
    </w:p>
    <w:p>
      <w:r>
        <w:t xml:space="preserve">(c) In infancy as preventive therapy</w:t>
      </w:r>
    </w:p>
    <w:p>
      <w:r>
        <w:t xml:space="preserve">(d) Only after fertility attempts have failed</w:t>
      </w:r>
    </w:p>
    <w:p>
      <w:r>
        <w:t xml:space="preserve">Answer: a</w:t>
      </w:r>
    </w:p>
    <w:p>
      <w:r>
        <w:t xml:space="preserve">Solution: Testosterone replacement is typically initiated after completion of puberty or at age 16-18 years when signs of hypogonadism become apparent, to allow natural pubertal progression while treating hypogonadal symptoms. Option b (early puberty initiation) risks interfering with natural development. Option c (infancy) is inappropriate. Option d (only after fertility failure) misses the therapeutic window for symptom management. Early testosterone therapy is important for preventing long-term complications like osteoporosis, while avoiding premature fusion of epiphyses that could reduce final height potential.</w:t>
      </w:r>
    </w:p>
    <w:p>
      <w:r>
        <w:t xml:space="preserve">Positive Marks: 1</w:t>
      </w:r>
    </w:p>
    <w:p>
      <w:r>
        <w:t xml:space="preserve">Negative Marks: 0.33</w:t>
      </w:r>
    </w:p>
    <w:p/>
    <w:p>
      <w:r>
        <w:rPr>
          <w:b/>
        </w:rPr>
        <w:t xml:space="preserve">Question: Which skeletal abnormality is most frequently associated with Turner syndrome?</w:t>
      </w:r>
    </w:p>
    <w:p>
      <w:r>
        <w:t xml:space="preserve">(a) Short stature, micrognathia, and cubital valgus deformity</w:t>
      </w:r>
    </w:p>
    <w:p>
      <w:r>
        <w:t xml:space="preserve">(b) Tall stature with arachnodactyly</w:t>
      </w:r>
    </w:p>
    <w:p>
      <w:r>
        <w:t xml:space="preserve">(c) Achondroplasia with short limbs</w:t>
      </w:r>
    </w:p>
    <w:p>
      <w:r>
        <w:t xml:space="preserve">(d) Kyphoscoliosis with severe vertebral body involvement</w:t>
      </w:r>
    </w:p>
    <w:p>
      <w:r>
        <w:t xml:space="preserve">Answer: a</w:t>
      </w:r>
    </w:p>
    <w:p>
      <w:r>
        <w:t xml:space="preserve">Solution: Turner syndrome presents with short stature (due to SHOX gene haploinsufficiency), micrognathia (small jaw), and cubital valgus (increased carrying angle). Option b (tall stature with arachnodactyly) describes Marfan syndrome. Option c (achondroplasia) is an autosomal dominant skeletal dysplasia. Option d (severe kyphoscoliosis) is not typical. Growth hormone therapy is effective in improving final height in Turner syndrome by 4-7 cm when initiated early in childhood, making this the cornerstone of skeletal management.</w:t>
      </w:r>
    </w:p>
    <w:p>
      <w:r>
        <w:t xml:space="preserve">Positive Marks: 1</w:t>
      </w:r>
    </w:p>
    <w:p>
      <w:r>
        <w:t xml:space="preserve">Negative Marks: 0.33</w:t>
      </w:r>
    </w:p>
    <w:p/>
    <w:p>
      <w:r>
        <w:rPr>
          <w:b/>
        </w:rPr>
        <w:t xml:space="preserve">Question: A male with Klinefelter syndrome presents with infertility. Which finding would be expected on semen analysis?</w:t>
      </w:r>
    </w:p>
    <w:p>
      <w:r>
        <w:t xml:space="preserve">(a) Azoospermia with normal seminal fluid volume</w:t>
      </w:r>
    </w:p>
    <w:p>
      <w:r>
        <w:t xml:space="preserve">(b) Oligozoospermia with increased viscosity</w:t>
      </w:r>
    </w:p>
    <w:p>
      <w:r>
        <w:t xml:space="preserve">(c) Azoospermia with low seminal fluid volume</w:t>
      </w:r>
    </w:p>
    <w:p>
      <w:r>
        <w:t xml:space="preserve">(d) Asthenozoospermia with normal sperm count</w:t>
      </w:r>
    </w:p>
    <w:p>
      <w:r>
        <w:t xml:space="preserve">Answer: a</w:t>
      </w:r>
    </w:p>
    <w:p>
      <w:r>
        <w:t xml:space="preserve">Solution: Klinefelter syndrome typically shows azoospermia (complete absence of sperm) with normal or slightly increased seminal fluid volume, as the prostate and seminal vesicles function normally despite testicular damage. Option b (oligozoospermia) might occur in very rare mosaic forms but is not typical. Option c (low seminal volume) would suggest ejaculatory duct obstruction, not Klinefelter. Option d (asthenozoospermia) indicates poor motility but not the expected finding. The absence of sperm with normal ejaculate volume distinguishes non-obstructive azoospermia of Klinefelter from obstructive causes and helps guide fertility counseling.</w:t>
      </w:r>
    </w:p>
    <w:p>
      <w:r>
        <w:t xml:space="preserve">Positive Marks: 1</w:t>
      </w:r>
    </w:p>
    <w:p>
      <w:r>
        <w:t xml:space="preserve">Negative Marks: 0.33</w:t>
      </w:r>
    </w:p>
    <w:p/>
    <w:p>
      <w:r>
        <w:rPr>
          <w:b/>
        </w:rPr>
        <w:t xml:space="preserve">Question: Which nursing diagnosis would be a priority for a Turner syndrome patient with uncontrolled hypertension from coarctation of aorta?</w:t>
      </w:r>
    </w:p>
    <w:p>
      <w:r>
        <w:t xml:space="preserve">(a) Risk for ineffective tissue perfusion related to decreased cardiac output</w:t>
      </w:r>
    </w:p>
    <w:p>
      <w:r>
        <w:t xml:space="preserve">(b) Disturbed body image related to short stature</w:t>
      </w:r>
    </w:p>
    <w:p>
      <w:r>
        <w:t xml:space="preserve">(c) Deficient knowledge related to genetic inheritance</w:t>
      </w:r>
    </w:p>
    <w:p>
      <w:r>
        <w:t xml:space="preserve">(d) Hopelessness related to infertility</w:t>
      </w:r>
    </w:p>
    <w:p>
      <w:r>
        <w:t xml:space="preserve">Answer: a</w:t>
      </w:r>
    </w:p>
    <w:p>
      <w:r>
        <w:t xml:space="preserve">Solution: Risk for ineffective tissue perfusion is the priority because coarctation of aorta with uncontrolled hypertension poses immediate risk to cardiovascular system and requires urgent medical/surgical intervention. While options b (body image), c (knowledge), and d (hopelessness) are valid concerns in Turner syndrome management, they are lower priority than addressing the life-threatening cardiovascular complication. Nursing priority framework (ABC - Airway, Breathing, Circulation) dictates that hemodynamic stability and organ perfusion take precedence over psychosocial concerns. Early detection and surgical correction of coarctation significantly improves long-term cardiovascular outcomes.</w:t>
      </w:r>
    </w:p>
    <w:p>
      <w:r>
        <w:t xml:space="preserve">Positive Marks: 1</w:t>
      </w:r>
    </w:p>
    <w:p>
      <w:r>
        <w:t xml:space="preserve">Negative Marks: 0.33</w:t>
      </w:r>
    </w:p>
    <w:sectPr>
      <w:pgSz w:w="11906" w:h="16838"/>
      <w:pgMar w:top="1134" w:right="1134" w:bottom="1134" w:left="1134"/>
    </w:sectPr>
  </w:body>
</w:document>
</file>