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plasma osmolality in healthy adults?</w:t>
      </w:r>
    </w:p>
    <w:p>
      <w:r>
        <w:t xml:space="preserve">(a) 280-295 mOsm/kg</w:t>
      </w:r>
    </w:p>
    <w:p>
      <w:r>
        <w:t xml:space="preserve">(b) 295-310 mOsm/kg</w:t>
      </w:r>
    </w:p>
    <w:p>
      <w:r>
        <w:t xml:space="preserve">(c) 310-325 mOsm/kg</w:t>
      </w:r>
    </w:p>
    <w:p>
      <w:r>
        <w:t xml:space="preserve">(d) 325-340 mOsm/kg</w:t>
      </w:r>
    </w:p>
    <w:p>
      <w:r>
        <w:t xml:space="preserve">Answer: a</w:t>
      </w:r>
    </w:p>
    <w:p>
      <w:r>
        <w:t xml:space="preserve">Solution: Normal plasma osmolality ranges from 280-295 mOsm/kg, maintained by osmoreceptors in the hypothalamus and the thirst mechanism. This narrow range is regulated primarily by sodium concentration and its accompanying anions. Option b (295-310) is elevated, c (310-325) indicates hyperosmolality, and d (325-340) indicates severe hyperosmolality. Mnemonic: 280-295 = NORMAL OSMOLALITY.</w:t>
      </w:r>
    </w:p>
    <w:p>
      <w:r>
        <w:t xml:space="preserve">Positive Marks: 1</w:t>
      </w:r>
    </w:p>
    <w:p>
      <w:r>
        <w:t xml:space="preserve">Negative Marks: 0.33</w:t>
      </w:r>
    </w:p>
    <w:p/>
    <w:p>
      <w:r>
        <w:rPr>
          <w:b/>
        </w:rPr>
        <w:t xml:space="preserve">Question: Which of the following is the EARLIEST clinical sign of dehydration?</w:t>
      </w:r>
    </w:p>
    <w:p>
      <w:r>
        <w:t xml:space="preserve">(a) Decreased skin turgor</w:t>
      </w:r>
    </w:p>
    <w:p>
      <w:r>
        <w:t xml:space="preserve">(b) Dry mucous membranes</w:t>
      </w:r>
    </w:p>
    <w:p>
      <w:r>
        <w:t xml:space="preserve">(c) Increased thirst</w:t>
      </w:r>
    </w:p>
    <w:p>
      <w:r>
        <w:t xml:space="preserve">(d) Sunken fontanelle in infants</w:t>
      </w:r>
    </w:p>
    <w:p>
      <w:r>
        <w:t xml:space="preserve">Answer: c</w:t>
      </w:r>
    </w:p>
    <w:p>
      <w:r>
        <w:t xml:space="preserve">Solution: Increased thirst is the EARLIEST sign of dehydration, triggered by osmoreceptors detecting even 2-3% increase in plasma osmolality. Decreased skin turgor and dry mucous membranes appear only with moderate dehydration. Sunken fontanelle indicates severe dehydration in infants. The osmoreceptor-thirst reflex responds before visible clinical signs of dehydration become apparent.</w:t>
      </w:r>
    </w:p>
    <w:p>
      <w:r>
        <w:t xml:space="preserve">Positive Marks: 1</w:t>
      </w:r>
    </w:p>
    <w:p>
      <w:r>
        <w:t xml:space="preserve">Negative Marks: 0.33</w:t>
      </w:r>
    </w:p>
    <w:p/>
    <w:p>
      <w:r>
        <w:rPr>
          <w:b/>
        </w:rPr>
        <w:t xml:space="preserve">Question: A serum potassium level of 6.5 mEq/L is diagnostic of which condition?</w:t>
      </w:r>
    </w:p>
    <w:p>
      <w:r>
        <w:t xml:space="preserve">(a) Hypokalemia</w:t>
      </w:r>
    </w:p>
    <w:p>
      <w:r>
        <w:t xml:space="preserve">(b) Hyperkalemia</w:t>
      </w:r>
    </w:p>
    <w:p>
      <w:r>
        <w:t xml:space="preserve">(c) Normokalemia</w:t>
      </w:r>
    </w:p>
    <w:p>
      <w:r>
        <w:t xml:space="preserve">(d) Pseudohyperkalemia</w:t>
      </w:r>
    </w:p>
    <w:p>
      <w:r>
        <w:t xml:space="preserve">Answer: b</w:t>
      </w:r>
    </w:p>
    <w:p>
      <w:r>
        <w:t xml:space="preserve">Solution: Hyperkalemia is defined as serum potassium &gt;5.5 mEq/L; therefore 6.5 mEq/L indicates hyperkalemia. Normal range is 3.5-5.0 mEq/L (hypokalemia is &lt;3.5). Pseudohyperkalemia refers to falsely elevated levels due to hemolysis during blood collection or prolonged tourniquet application. This straightforward definition tests knowledge of potassium reference ranges.</w:t>
      </w:r>
    </w:p>
    <w:p>
      <w:r>
        <w:t xml:space="preserve">Positive Marks: 1</w:t>
      </w:r>
    </w:p>
    <w:p>
      <w:r>
        <w:t xml:space="preserve">Negative Marks: 0.33</w:t>
      </w:r>
    </w:p>
    <w:p/>
    <w:p>
      <w:r>
        <w:rPr>
          <w:b/>
        </w:rPr>
        <w:t xml:space="preserve">Question: The normal serum sodium concentration in plasma is?</w:t>
      </w:r>
    </w:p>
    <w:p>
      <w:r>
        <w:t xml:space="preserve">(a) 130-135 mEq/L</w:t>
      </w:r>
    </w:p>
    <w:p>
      <w:r>
        <w:t xml:space="preserve">(b) 135-145 mEq/L</w:t>
      </w:r>
    </w:p>
    <w:p>
      <w:r>
        <w:t xml:space="preserve">(c) 145-155 mEq/L</w:t>
      </w:r>
    </w:p>
    <w:p>
      <w:r>
        <w:t xml:space="preserve">(d) 155-165 mEq/L</w:t>
      </w:r>
    </w:p>
    <w:p>
      <w:r>
        <w:t xml:space="preserve">Answer: b</w:t>
      </w:r>
    </w:p>
    <w:p>
      <w:r>
        <w:t xml:space="preserve">Solution: Normal serum sodium is 135-145 mEq/L, making sodium the most abundant extracellular cation. Values &lt;135 mEq/L indicate hyponatremia, and &gt;145 mEq/L indicate hypernatremia. Option a represents hyponatremia, while options c and d represent varying degrees of hypernatremia. Sodium concentration is tightly regulated by the renin-angiotensin-aldosterone system and ADH.</w:t>
      </w:r>
    </w:p>
    <w:p>
      <w:r>
        <w:t xml:space="preserve">Positive Marks: 1</w:t>
      </w:r>
    </w:p>
    <w:p>
      <w:r>
        <w:t xml:space="preserve">Negative Marks: 0.33</w:t>
      </w:r>
    </w:p>
    <w:p/>
    <w:p>
      <w:r>
        <w:rPr>
          <w:b/>
        </w:rPr>
        <w:t xml:space="preserve">Question: In a hyperosmolar state, fluid shifts from which compartment to which?</w:t>
      </w:r>
    </w:p>
    <w:p>
      <w:r>
        <w:t xml:space="preserve">(a) ECF to ICF</w:t>
      </w:r>
    </w:p>
    <w:p>
      <w:r>
        <w:t xml:space="preserve">(b) ICF to ECF</w:t>
      </w:r>
    </w:p>
    <w:p>
      <w:r>
        <w:t xml:space="preserve">(c) Plasma to interstitium</w:t>
      </w:r>
    </w:p>
    <w:p>
      <w:r>
        <w:t xml:space="preserve">(d) Interstitium to plasma</w:t>
      </w:r>
    </w:p>
    <w:p>
      <w:r>
        <w:t xml:space="preserve">Answer: b</w:t>
      </w:r>
    </w:p>
    <w:p>
      <w:r>
        <w:t xml:space="preserve">Solution: In hyperosmolar state, the osmotic gradient pulls fluid from the ICF (lower osmolality) to the ECF (higher osmolality), causing cellular dehydration. This is opposite to hypoosmolar state where fluid shifts from ECF to ICF. This osmotic gradient occurs in hypernatremia, hyperglycemia, and mannitol administration. Mnemonic: HIGH osmolality OUTSIDE pulls water OUT of cells.</w:t>
      </w:r>
    </w:p>
    <w:p>
      <w:r>
        <w:t xml:space="preserve">Positive Marks: 1</w:t>
      </w:r>
    </w:p>
    <w:p>
      <w:r>
        <w:t xml:space="preserve">Negative Marks: 0.33</w:t>
      </w:r>
    </w:p>
    <w:p/>
    <w:p>
      <w:r>
        <w:rPr>
          <w:b/>
        </w:rPr>
        <w:t xml:space="preserve">Question: Calcium homeostasis is primarily regulated by which hormone?</w:t>
      </w:r>
    </w:p>
    <w:p>
      <w:r>
        <w:t xml:space="preserve">(a) Thyroid hormone</w:t>
      </w:r>
    </w:p>
    <w:p>
      <w:r>
        <w:t xml:space="preserve">(b) Parathyroid hormone</w:t>
      </w:r>
    </w:p>
    <w:p>
      <w:r>
        <w:t xml:space="preserve">(c) Calcitonin</w:t>
      </w:r>
    </w:p>
    <w:p>
      <w:r>
        <w:t xml:space="preserve">(d) Growth hormone</w:t>
      </w:r>
    </w:p>
    <w:p>
      <w:r>
        <w:t xml:space="preserve">Answer: b</w:t>
      </w:r>
    </w:p>
    <w:p>
      <w:r>
        <w:t xml:space="preserve">Solution: Parathyroid hormone (PTH) is the PRIMARY regulator of serum calcium, increasing calcium by promoting renal reabsorption, intestinal absorption via vitamin D activation, and mobilizing calcium from bone. Calcitonin lowers calcium but plays a minor role. Thyroid and growth hormones have minimal direct effects. PTH maintains serum calcium within 8.5-10.5 mg/dL through multiple mechanisms.</w:t>
      </w:r>
    </w:p>
    <w:p>
      <w:r>
        <w:t xml:space="preserve">Positive Marks: 1</w:t>
      </w:r>
    </w:p>
    <w:p>
      <w:r>
        <w:t xml:space="preserve">Negative Marks: 0.33</w:t>
      </w:r>
    </w:p>
    <w:p/>
    <w:p>
      <w:r>
        <w:rPr>
          <w:b/>
        </w:rPr>
        <w:t xml:space="preserve">Question: When acidosis develops, potassium ions move from where to where?</w:t>
      </w:r>
    </w:p>
    <w:p>
      <w:r>
        <w:t xml:space="preserve">(a) ICF to ECF</w:t>
      </w:r>
    </w:p>
    <w:p>
      <w:r>
        <w:t xml:space="preserve">(b) ECF to ICF</w:t>
      </w:r>
    </w:p>
    <w:p>
      <w:r>
        <w:t xml:space="preserve">(c) Plasma to RBCs</w:t>
      </w:r>
    </w:p>
    <w:p>
      <w:r>
        <w:t xml:space="preserve">(d) Interstitium to plasma</w:t>
      </w:r>
    </w:p>
    <w:p>
      <w:r>
        <w:t xml:space="preserve">Answer: a</w:t>
      </w:r>
    </w:p>
    <w:p>
      <w:r>
        <w:t xml:space="preserve">Solution: In acidosis, H+ ions move INTO cells for buffering, and K+ ions move OUT of cells to the ECF to maintain electroneutrality, causing hyperkalemia. In alkalosis, the opposite occurs (K+ moves in, causing hypokalemia). This cellular shift is a PRIMARY effect of altered pH independent of renal function. Mnemonic: Acidosis = K+ OUT (hyperkalemia); Alkalosis = K+ IN (hypokalemia).</w:t>
      </w:r>
    </w:p>
    <w:p>
      <w:r>
        <w:t xml:space="preserve">Positive Marks: 1</w:t>
      </w:r>
    </w:p>
    <w:p>
      <w:r>
        <w:t xml:space="preserve">Negative Marks: 0.33</w:t>
      </w:r>
    </w:p>
    <w:p/>
    <w:p>
      <w:r>
        <w:rPr>
          <w:b/>
        </w:rPr>
        <w:t xml:space="preserve">Question: Which clinical manifestation is MOST characteristic of hypomagnesemia?</w:t>
      </w:r>
    </w:p>
    <w:p>
      <w:r>
        <w:t xml:space="preserve">(a) Muscle rigidity</w:t>
      </w:r>
    </w:p>
    <w:p>
      <w:r>
        <w:t xml:space="preserve">(b) Muscle weakness and tremors</w:t>
      </w:r>
    </w:p>
    <w:p>
      <w:r>
        <w:t xml:space="preserve">(c) Hypercalcemia</w:t>
      </w:r>
    </w:p>
    <w:p>
      <w:r>
        <w:t xml:space="preserve">(d) Decreased reflexes</w:t>
      </w:r>
    </w:p>
    <w:p>
      <w:r>
        <w:t xml:space="preserve">Answer: b</w:t>
      </w:r>
    </w:p>
    <w:p>
      <w:r>
        <w:t xml:space="preserve">Solution: Hypomagnesemia presents with muscle weakness, tremors, personality changes, and tetany due to magnesium's critical role in neuromuscular transmission and stabilizing excitable membranes. Hypermagnesemia causes decreased reflexes and muscle weakness. Magnesium deficiency often coexists with hypokalemia, and hypokalemia cannot be corrected until magnesium is repleted. Early recognition prevents serious neuromuscular complications.</w:t>
      </w:r>
    </w:p>
    <w:p>
      <w:r>
        <w:t xml:space="preserve">Positive Marks: 1</w:t>
      </w:r>
    </w:p>
    <w:p>
      <w:r>
        <w:t xml:space="preserve">Negative Marks: 0.33</w:t>
      </w:r>
    </w:p>
    <w:p/>
    <w:p>
      <w:r>
        <w:rPr>
          <w:b/>
        </w:rPr>
        <w:t xml:space="preserve">Question: Phosphate functions primarily in the body for which of the following?</w:t>
      </w:r>
    </w:p>
    <w:p>
      <w:r>
        <w:t xml:space="preserve">(a) Oxygen transport</w:t>
      </w:r>
    </w:p>
    <w:p>
      <w:r>
        <w:t xml:space="preserve">(b) ATP synthesis and energy metabolism</w:t>
      </w:r>
    </w:p>
    <w:p>
      <w:r>
        <w:t xml:space="preserve">(c) Blood clotting cascade</w:t>
      </w:r>
    </w:p>
    <w:p>
      <w:r>
        <w:t xml:space="preserve">(d) Immune cell activation</w:t>
      </w:r>
    </w:p>
    <w:p>
      <w:r>
        <w:t xml:space="preserve">Answer: b</w:t>
      </w:r>
    </w:p>
    <w:p>
      <w:r>
        <w:t xml:space="preserve">Solution: Phosphate's primary function is in ATP synthesis and high-energy phosphate bonds essential for cellular energy metabolism. Phosphate is also crucial for nucleic acid synthesis, cell membrane structure, and acid-base buffering. Normal serum phosphate is 2.5-4.5 mg/dL. While phosphate is involved in other processes, ATP synthesis represents its most critical biochemical role. Mnemonic: Phosphate = Energy currency (ATP).</w:t>
      </w:r>
    </w:p>
    <w:p>
      <w:r>
        <w:t xml:space="preserve">Positive Marks: 1</w:t>
      </w:r>
    </w:p>
    <w:p>
      <w:r>
        <w:t xml:space="preserve">Negative Marks: 0.33</w:t>
      </w:r>
    </w:p>
    <w:p/>
    <w:p>
      <w:r>
        <w:rPr>
          <w:b/>
        </w:rPr>
        <w:t xml:space="preserve">Question: In metabolic alkalosis, the kidneys attempt to conserve hydrogen ions and excrete which ion?</w:t>
      </w:r>
    </w:p>
    <w:p>
      <w:r>
        <w:t xml:space="preserve">(a) Sodium</w:t>
      </w:r>
    </w:p>
    <w:p>
      <w:r>
        <w:t xml:space="preserve">(b) Potassium</w:t>
      </w:r>
    </w:p>
    <w:p>
      <w:r>
        <w:t xml:space="preserve">(c) Bicarbonate</w:t>
      </w:r>
    </w:p>
    <w:p>
      <w:r>
        <w:t xml:space="preserve">(d) Chloride</w:t>
      </w:r>
    </w:p>
    <w:p>
      <w:r>
        <w:t xml:space="preserve">Answer: c</w:t>
      </w:r>
    </w:p>
    <w:p>
      <w:r>
        <w:t xml:space="preserve">Solution: In metabolic alkalosis, the kidneys excrete bicarbonate (and reabsorb hydrogen ions) to restore pH. However, if volume depletion or hypokalemia coexists, the kidneys preferentially reabsorb sodium and excrete potassium and hydrogen instead, perpetuating the alkalosis (contraction alkalosis). This explains why simple fluid restriction with normal saline is necessary to correct metabolic alkalosis. Hypokalemia prevents renal bicarbonate excretion.</w:t>
      </w:r>
    </w:p>
    <w:p>
      <w:r>
        <w:t xml:space="preserve">Positive Marks: 1</w:t>
      </w:r>
    </w:p>
    <w:p>
      <w:r>
        <w:t xml:space="preserve">Negative Marks: 0.33</w:t>
      </w:r>
    </w:p>
    <w:p/>
    <w:p>
      <w:r>
        <w:rPr>
          <w:b/>
        </w:rPr>
        <w:t xml:space="preserve">Question: Which hormone acts on the collecting duct to increase water reabsorption?</w:t>
      </w:r>
    </w:p>
    <w:p>
      <w:r>
        <w:t xml:space="preserve">(a) Aldosterone</w:t>
      </w:r>
    </w:p>
    <w:p>
      <w:r>
        <w:t xml:space="preserve">(b) Antidiuretic hormone (ADH)</w:t>
      </w:r>
    </w:p>
    <w:p>
      <w:r>
        <w:t xml:space="preserve">(c) Atrial natriuretic peptide</w:t>
      </w:r>
    </w:p>
    <w:p>
      <w:r>
        <w:t xml:space="preserve">(d) Parathyroid hormone</w:t>
      </w:r>
    </w:p>
    <w:p>
      <w:r>
        <w:t xml:space="preserve">Answer: b</w:t>
      </w:r>
    </w:p>
    <w:p>
      <w:r>
        <w:t xml:space="preserve">Solution: ADH (vasopressin) acts on the collecting duct and principal cells to increase aquaporin water channel insertion, promoting water reabsorption and producing concentrated urine. Aldosterone acts on the DCT to promote sodium reabsorption. ANP promotes sodium excretion. In diabetes insipidus, ADH deficiency or resistance causes polyuria and hypernatremia. ADH is released from the posterior pituitary in response to increased osmolality.</w:t>
      </w:r>
    </w:p>
    <w:p>
      <w:r>
        <w:t xml:space="preserve">Positive Marks: 1</w:t>
      </w:r>
    </w:p>
    <w:p>
      <w:r>
        <w:t xml:space="preserve">Negative Marks: 0.33</w:t>
      </w:r>
    </w:p>
    <w:p/>
    <w:p>
      <w:r>
        <w:rPr>
          <w:b/>
        </w:rPr>
        <w:t xml:space="preserve">Question: According to the Parkland formula for burn fluid replacement, what is the total volume of crystalloid to be given in the first 24 hours for a 70 kg patient with 30% TBSA burns?</w:t>
      </w:r>
    </w:p>
    <w:p>
      <w:r>
        <w:t xml:space="preserve">(a) 2800 mL</w:t>
      </w:r>
    </w:p>
    <w:p>
      <w:r>
        <w:t xml:space="preserve">(b) 5600 mL</w:t>
      </w:r>
    </w:p>
    <w:p>
      <w:r>
        <w:t xml:space="preserve">(c) 8400 mL</w:t>
      </w:r>
    </w:p>
    <w:p>
      <w:r>
        <w:t xml:space="preserve">(d) 11200 mL</w:t>
      </w:r>
    </w:p>
    <w:p>
      <w:r>
        <w:t xml:space="preserve">Answer: c</w:t>
      </w:r>
    </w:p>
    <w:p>
      <w:r>
        <w:t xml:space="preserve">Solution: Parkland formula = 4 mL × body weight (kg) × % TBSA burn. For 70 kg with 30% burns: 4 × 70 × 30 = 8400 mL in first 24 hours (half in first 8 hours, half over next 16 hours). Option a (2800) represents incorrect calculation, b (5600) is half the correct amount, d (11200) is excessive. Ringer's lactate is the crystalloid of choice for burn resuscitation, not normal saline.</w:t>
      </w:r>
    </w:p>
    <w:p>
      <w:r>
        <w:t xml:space="preserve">Positive Marks: 1</w:t>
      </w:r>
    </w:p>
    <w:p>
      <w:r>
        <w:t xml:space="preserve">Negative Marks: 0.33</w:t>
      </w:r>
    </w:p>
    <w:p/>
    <w:p>
      <w:r>
        <w:rPr>
          <w:b/>
        </w:rPr>
        <w:t xml:space="preserve">Question: In hypernatremia, the treatment principle is to?</w:t>
      </w:r>
    </w:p>
    <w:p>
      <w:r>
        <w:t xml:space="preserve">(a) Rapidly decrease serum sodium by 10-15 mEq/L per hour</w:t>
      </w:r>
    </w:p>
    <w:p>
      <w:r>
        <w:t xml:space="preserve">(b) Slowly decrease serum sodium by 8-10 mEq/L per 24 hours</w:t>
      </w:r>
    </w:p>
    <w:p>
      <w:r>
        <w:t xml:space="preserve">(c) Give hypertonic saline</w:t>
      </w:r>
    </w:p>
    <w:p>
      <w:r>
        <w:t xml:space="preserve">(d) Restrict fluid intake completely</w:t>
      </w:r>
    </w:p>
    <w:p>
      <w:r>
        <w:t xml:space="preserve">Answer: b</w:t>
      </w:r>
    </w:p>
    <w:p>
      <w:r>
        <w:t xml:space="preserve">Solution: Hypernatremia should be corrected SLOWLY at a rate of 8-10 mEq/L per 24 hours to prevent cerebral edema from rapid osmotic fluid shifts into brain cells. Rapid correction causes hypotonic fluid shift into neurons, leading to seizures, permanent brain damage, and death. Hypertonic saline is absolutely contraindicated. Treatment depends on underlying cause (free water deficit vs. renal/extrarenal losses). Mnemonic: Slow hypernatremia correction prevents cerebral edema.</w:t>
      </w:r>
    </w:p>
    <w:p>
      <w:r>
        <w:t xml:space="preserve">Positive Marks: 1</w:t>
      </w:r>
    </w:p>
    <w:p>
      <w:r>
        <w:t xml:space="preserve">Negative Marks: 0.33</w:t>
      </w:r>
    </w:p>
    <w:p/>
    <w:p>
      <w:r>
        <w:rPr>
          <w:b/>
        </w:rPr>
        <w:t xml:space="preserve">Question: Which ECG change is MOST characteristic of hypokalemia?</w:t>
      </w:r>
    </w:p>
    <w:p>
      <w:r>
        <w:t xml:space="preserve">(a) Tall peaked T waves</w:t>
      </w:r>
    </w:p>
    <w:p>
      <w:r>
        <w:t xml:space="preserve">(b) Flat or inverted T waves with prominent U waves</w:t>
      </w:r>
    </w:p>
    <w:p>
      <w:r>
        <w:t xml:space="preserve">(c) Widened QRS complex</w:t>
      </w:r>
    </w:p>
    <w:p>
      <w:r>
        <w:t xml:space="preserve">(d) ST segment elevation</w:t>
      </w:r>
    </w:p>
    <w:p>
      <w:r>
        <w:t xml:space="preserve">Answer: b</w:t>
      </w:r>
    </w:p>
    <w:p>
      <w:r>
        <w:t xml:space="preserve">Solution: Hypokalemia causes flat or inverted T waves and prominent U waves (a distinctive ECG finding in hypokalemia). Tall peaked T waves and widened QRS are characteristic of hyperkalemia. Hypokalemia also prolongs the PR interval and ST depression. Early ECG recognition is critical because hypokalemia precipitates life-threatening arrhythmias, especially in digitalized patients or those on antiarrhythmic drugs.</w:t>
      </w:r>
    </w:p>
    <w:p>
      <w:r>
        <w:t xml:space="preserve">Positive Marks: 1</w:t>
      </w:r>
    </w:p>
    <w:p>
      <w:r>
        <w:t xml:space="preserve">Negative Marks: 0.33</w:t>
      </w:r>
    </w:p>
    <w:p/>
    <w:p>
      <w:r>
        <w:rPr>
          <w:b/>
        </w:rPr>
        <w:t xml:space="preserve">Question: A patient develops SIADH following head trauma. Which combination of serum findings would you expect?</w:t>
      </w:r>
    </w:p>
    <w:p>
      <w:r>
        <w:t xml:space="preserve">(a) High osmolality, high ADH, high sodium</w:t>
      </w:r>
    </w:p>
    <w:p>
      <w:r>
        <w:t xml:space="preserve">(b) Low osmolality, high ADH, low sodium</w:t>
      </w:r>
    </w:p>
    <w:p>
      <w:r>
        <w:t xml:space="preserve">(c) High osmolality, low ADH, high sodium</w:t>
      </w:r>
    </w:p>
    <w:p>
      <w:r>
        <w:t xml:space="preserve">(d) Low osmolality, low ADH, low sodium</w:t>
      </w:r>
    </w:p>
    <w:p>
      <w:r>
        <w:t xml:space="preserve">Answer: b</w:t>
      </w:r>
    </w:p>
    <w:p>
      <w:r>
        <w:t xml:space="preserve">Solution: SIADH causes excessive ADH secretion, leading to excessive water reabsorption, dilutional hyponatremia (low sodium), and low serum osmolality despite euvolemia. Option a describes dehydration, option c is contradictory, option d shows paradoxical low osmolality with low ADH. Diagnosis requires low serum osmolality + high urine osmolality + euvolemia. Treatment is fluid restriction, NOT hypertonic saline.</w:t>
      </w:r>
    </w:p>
    <w:p>
      <w:r>
        <w:t xml:space="preserve">Positive Marks: 1</w:t>
      </w:r>
    </w:p>
    <w:p>
      <w:r>
        <w:t xml:space="preserve">Negative Marks: 0.33</w:t>
      </w:r>
    </w:p>
    <w:p/>
    <w:p>
      <w:r>
        <w:rPr>
          <w:b/>
        </w:rPr>
        <w:t xml:space="preserve">Question: The osmolal gap is calculated as actual osmolality minus calculated osmolality. Which condition typically presents with an INCREASED osmolal gap?</w:t>
      </w:r>
    </w:p>
    <w:p>
      <w:r>
        <w:t xml:space="preserve">(a) Diabetic ketoacidosis</w:t>
      </w:r>
    </w:p>
    <w:p>
      <w:r>
        <w:t xml:space="preserve">(b) Uremia</w:t>
      </w:r>
    </w:p>
    <w:p>
      <w:r>
        <w:t xml:space="preserve">(c) Methanol or ethylene glycol poisoning</w:t>
      </w:r>
    </w:p>
    <w:p>
      <w:r>
        <w:t xml:space="preserve">(d) Hypernatremia</w:t>
      </w:r>
    </w:p>
    <w:p>
      <w:r>
        <w:t xml:space="preserve">Answer: c</w:t>
      </w:r>
    </w:p>
    <w:p>
      <w:r>
        <w:t xml:space="preserve">Solution: Osmolal gap increases with unmeasured solutes like methanol, ethylene glycol, isoniazid, and propylene glycol (these add to actual osmolality but aren't included in the calculated osmolality formula). Calculated osmolality = 2[Na] + [glucose]/18 + [BUN]/2.8. Diabetic ketoacidosis has normal osmolal gap. High osmolal gap suggests toxic ingestion requiring emergent hemodialysis and specific antidote therapy.</w:t>
      </w:r>
    </w:p>
    <w:p>
      <w:r>
        <w:t xml:space="preserve">Positive Marks: 1</w:t>
      </w:r>
    </w:p>
    <w:p>
      <w:r>
        <w:t xml:space="preserve">Negative Marks: 0.33</w:t>
      </w:r>
    </w:p>
    <w:p/>
    <w:p>
      <w:r>
        <w:rPr>
          <w:b/>
        </w:rPr>
        <w:t xml:space="preserve">Question: A patient with anion gap metabolic acidosis presents with serum potassium 6.2 mEq/L and pH 7.20. What is the pathophysiology of the hyperkalemia?</w:t>
      </w:r>
    </w:p>
    <w:p>
      <w:r>
        <w:t xml:space="preserve">(a) Aldosterone stimulation increases potassium reabsorption</w:t>
      </w:r>
    </w:p>
    <w:p>
      <w:r>
        <w:t xml:space="preserve">(b) Hydrogen ions shift into cells, potassium shifts out of cells</w:t>
      </w:r>
    </w:p>
    <w:p>
      <w:r>
        <w:t xml:space="preserve">(c) Respiratory alkalosis compensates causing potassium retention</w:t>
      </w:r>
    </w:p>
    <w:p>
      <w:r>
        <w:t xml:space="preserve">(d) Hypovolemia reduces glomerular filtration of potassium</w:t>
      </w:r>
    </w:p>
    <w:p>
      <w:r>
        <w:t xml:space="preserve">Answer: b</w:t>
      </w:r>
    </w:p>
    <w:p>
      <w:r>
        <w:t xml:space="preserve">Solution: In acidosis, H+ ions move INTO cells for intracellular buffering, and K+ moves OUT of cells to the ECF to maintain electroneutrality, causing hyperkalemia. This is a PRIMARY cellular consequence of acidosis, independent of renal function or aldosterone. Once the underlying acidosis is corrected with appropriate therapy, potassium will shift back into cells and serum K+ will decrease. Treating acidosis is crucial in managing hyperkalemia in this context.</w:t>
      </w:r>
    </w:p>
    <w:p>
      <w:r>
        <w:t xml:space="preserve">Positive Marks: 1</w:t>
      </w:r>
    </w:p>
    <w:p>
      <w:r>
        <w:t xml:space="preserve">Negative Marks: 0.33</w:t>
      </w:r>
    </w:p>
    <w:p/>
    <w:p>
      <w:r>
        <w:rPr>
          <w:b/>
        </w:rPr>
        <w:t xml:space="preserve">Question: Aldosterone acts on the collecting duct by promoting which ion exchange?</w:t>
      </w:r>
    </w:p>
    <w:p>
      <w:r>
        <w:t xml:space="preserve">(a) Sodium reabsorption and hydrogen secretion</w:t>
      </w:r>
    </w:p>
    <w:p>
      <w:r>
        <w:t xml:space="preserve">(b) Sodium reabsorption and potassium secretion</w:t>
      </w:r>
    </w:p>
    <w:p>
      <w:r>
        <w:t xml:space="preserve">(c) Potassium reabsorption and sodium secretion</w:t>
      </w:r>
    </w:p>
    <w:p>
      <w:r>
        <w:t xml:space="preserve">(d) Chloride reabsorption and bicarbonate secretion</w:t>
      </w:r>
    </w:p>
    <w:p>
      <w:r>
        <w:t xml:space="preserve">Answer: b</w:t>
      </w:r>
    </w:p>
    <w:p>
      <w:r>
        <w:t xml:space="preserve">Solution: Aldosterone promotes sodium reabsorption (maintaining ECF volume and blood pressure) while simultaneously promoting potassium and hydrogen secretion. This explains why hyperaldosteronism causes hypokalemia and metabolic alkalosis, while aldosterone deficiency (Addison's disease) causes hyperkalemia and metabolic acidosis. The mineralocorticoid receptor in collecting duct principal cells is the target. Mnemonic: Aldosterone = Na+ IN, K+ and H+ OUT.</w:t>
      </w:r>
    </w:p>
    <w:p>
      <w:r>
        <w:t xml:space="preserve">Positive Marks: 1</w:t>
      </w:r>
    </w:p>
    <w:p>
      <w:r>
        <w:t xml:space="preserve">Negative Marks: 0.33</w:t>
      </w:r>
    </w:p>
    <w:p/>
    <w:p>
      <w:r>
        <w:rPr>
          <w:b/>
        </w:rPr>
        <w:t xml:space="preserve">Question: A 60-year-old male with diabetic ketoacidosis presents with: pH 7.15, K+ 6.8 mEq/L, HCO3- 12 mEq/L, glucose 450 mg/dL. After insulin and fluid therapy, which complication is MOST likely to occur?</w:t>
      </w:r>
    </w:p>
    <w:p>
      <w:r>
        <w:t xml:space="preserve">(a) Hyperkalemia persists due to osmotic diuresis</w:t>
      </w:r>
    </w:p>
    <w:p>
      <w:r>
        <w:t xml:space="preserve">(b) Hypokalemia develops as potassium shifts back into cells</w:t>
      </w:r>
    </w:p>
    <w:p>
      <w:r>
        <w:t xml:space="preserve">(c) Hypernatremia from aggressive fluid administration</w:t>
      </w:r>
    </w:p>
    <w:p>
      <w:r>
        <w:t xml:space="preserve">(d) Hypercalcemia from bone mobilization</w:t>
      </w:r>
    </w:p>
    <w:p>
      <w:r>
        <w:t xml:space="preserve">Answer: b</w:t>
      </w:r>
    </w:p>
    <w:p>
      <w:r>
        <w:t xml:space="preserve">Solution: Initially in DKA, hyperkalemia occurs due to acidosis-induced K+ shift out of cells (appears normal despite total body K+ depletion). With insulin therapy, glucose and K+ are carried intracellularly via Na-K-ATPase activation, and pH correction occurs, causing rapid hypokalemia development—potentially life-threatening. Osmotic diuresis causes additional urinary K+ losses. Simultaneous potassium replacement with insulin therapy is critical to prevent hypokalemia-induced arrhythmias.</w:t>
      </w:r>
    </w:p>
    <w:p>
      <w:r>
        <w:t xml:space="preserve">Positive Marks: 1</w:t>
      </w:r>
    </w:p>
    <w:p>
      <w:r>
        <w:t xml:space="preserve">Negative Marks: 0.33</w:t>
      </w:r>
    </w:p>
    <w:p/>
    <w:p>
      <w:r>
        <w:rPr>
          <w:b/>
        </w:rPr>
        <w:t xml:space="preserve">Question: Rhabdomyolysis causes massive myoglobin release leading to which PRIMARY electrolyte disturbance?</w:t>
      </w:r>
    </w:p>
    <w:p>
      <w:r>
        <w:t xml:space="preserve">(a) Hyponatremia</w:t>
      </w:r>
    </w:p>
    <w:p>
      <w:r>
        <w:t xml:space="preserve">(b) Hyperkalemia</w:t>
      </w:r>
    </w:p>
    <w:p>
      <w:r>
        <w:t xml:space="preserve">(c) Hypercalcemia</w:t>
      </w:r>
    </w:p>
    <w:p>
      <w:r>
        <w:t xml:space="preserve">(d) Hypomagnesemia</w:t>
      </w:r>
    </w:p>
    <w:p>
      <w:r>
        <w:t xml:space="preserve">Answer: b</w:t>
      </w:r>
    </w:p>
    <w:p>
      <w:r>
        <w:t xml:space="preserve">Solution: Rhabdomyolysis causes massive muscle cell breakdown, releasing large amounts of intracellular potassium, phosphate, and myoglobin into the bloodstream, causing severe HYPERKALEMIA and acute kidney injury. Hypocalcemia (not hypercalcemia) occurs during the acute phase due to phosphate-calcium precipitation. Hyperkalemia creates life-threatening cardiac arrhythmia risk. Aggressive IV hydration with normal saline and loop diuretics are essential to prevent hyperkalemic cardiac toxicity and acute tubular necrosis.</w:t>
      </w:r>
    </w:p>
    <w:p>
      <w:r>
        <w:t xml:space="preserve">Positive Marks: 1</w:t>
      </w:r>
    </w:p>
    <w:p>
      <w:r>
        <w:t xml:space="preserve">Negative Marks: 0.33</w:t>
      </w:r>
    </w:p>
    <w:sectPr>
      <w:pgSz w:w="11906" w:h="16838"/>
      <w:pgMar w:top="1134" w:right="1134" w:bottom="1134" w:left="1134"/>
    </w:sectPr>
  </w:body>
</w:document>
</file>