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Shock is defined as a state of acute circulatory failure with inadequate tissue perfusion resulting in cellular hypoxia and dysfunction. Which of the following best describes the PRIMARY PATHOPHYSIOLOGIC basis of all shock states?</w:t>
      </w:r>
    </w:p>
    <w:p>
      <w:r>
        <w:t xml:space="preserve">(a) Decreased cardiac output with reduced oxygen delivery to tissues</w:t>
      </w:r>
    </w:p>
    <w:p>
      <w:r>
        <w:t xml:space="preserve">(b) Increased peripheral vascular resistance leading to tissue ischemia</w:t>
      </w:r>
    </w:p>
    <w:p>
      <w:r>
        <w:t xml:space="preserve">(c) Loss of body fluids causing severe dehydration only</w:t>
      </w:r>
    </w:p>
    <w:p>
      <w:r>
        <w:t xml:space="preserve">(d) Central nervous system dysfunction causing vasodilation</w:t>
      </w:r>
    </w:p>
    <w:p>
      <w:r>
        <w:t xml:space="preserve">Answer: a</w:t>
      </w:r>
    </w:p>
    <w:p>
      <w:r>
        <w:t xml:space="preserve">Solution: All shock states, regardless of type, fundamentally result from inadequate tissue perfusion and oxygen delivery due to decreased cardiac output or maldistribution of blood flow. Option B is incorrect because some shock types (septic) have low SVR. Option C is wrong as shock encompasses non-hypovolemic types. Option D doesn't explain the primary mechanism. The cardinal feature unifying all shock is cellular hypoxia from reduced oxygen delivery (DO₂ &lt; VO₂).</w:t>
      </w:r>
    </w:p>
    <w:p>
      <w:r>
        <w:t xml:space="preserve">Positive Marks: 1</w:t>
      </w:r>
    </w:p>
    <w:p>
      <w:r>
        <w:t xml:space="preserve">Negative Marks: 0.33</w:t>
      </w:r>
    </w:p>
    <w:p/>
    <w:p>
      <w:r>
        <w:rPr>
          <w:b/>
        </w:rPr>
        <w:t xml:space="preserve">Question: During the compensatory (reversible) stage of shock, which of the following mechanisms is ACTIVATED FIRST to maintain tissue perfusion?</w:t>
      </w:r>
    </w:p>
    <w:p>
      <w:r>
        <w:t xml:space="preserve">(a) Sympathetic nervous system stimulation causing vasoconstriction and increased heart rate</w:t>
      </w:r>
    </w:p>
    <w:p>
      <w:r>
        <w:t xml:space="preserve">(b) Release of ACTH and cortisol for metabolic effects</w:t>
      </w:r>
    </w:p>
    <w:p>
      <w:r>
        <w:t xml:space="preserve">(c) Activation of the renin-angiotensin-aldosterone system</w:t>
      </w:r>
    </w:p>
    <w:p>
      <w:r>
        <w:t xml:space="preserve">(d) Shift of fluid from intracellular to extracellular compartment</w:t>
      </w:r>
    </w:p>
    <w:p>
      <w:r>
        <w:t xml:space="preserve">Answer: a</w:t>
      </w:r>
    </w:p>
    <w:p>
      <w:r>
        <w:t xml:space="preserve">Solution: The immediate compensatory response to shock is sympathetic activation, causing tachycardia, vasoconstriction, and increased contractility to maintain blood pressure and tissue perfusion. This occurs within seconds. ACTH and cortisol responses are slower (minutes). RAAS activation follows sympathetic stimulation and takes several minutes. Fluid shift is not a primary compensatory mechanism. The mnemonic 'CARS' helps: Catecholamines (sympathetic) → ACTH/Cortisol → Renin-Angiotensin-Aldosterone → fluid Shifts.</w:t>
      </w:r>
    </w:p>
    <w:p>
      <w:r>
        <w:t xml:space="preserve">Positive Marks: 1</w:t>
      </w:r>
    </w:p>
    <w:p>
      <w:r>
        <w:t xml:space="preserve">Negative Marks: 0.33</w:t>
      </w:r>
    </w:p>
    <w:p/>
    <w:p>
      <w:r>
        <w:rPr>
          <w:b/>
        </w:rPr>
        <w:t xml:space="preserve">Question: Which type of shock is characterized by loss of circulating blood volume of MORE THAN 20% and is the most common type encountered in clinical practice?</w:t>
      </w:r>
    </w:p>
    <w:p>
      <w:r>
        <w:t xml:space="preserve">(a) Hypovolemic shock</w:t>
      </w:r>
    </w:p>
    <w:p>
      <w:r>
        <w:t xml:space="preserve">(b) Cardiogenic shock</w:t>
      </w:r>
    </w:p>
    <w:p>
      <w:r>
        <w:t xml:space="preserve">(c) Septic shock</w:t>
      </w:r>
    </w:p>
    <w:p>
      <w:r>
        <w:t xml:space="preserve">(d) Anaphylactic shock</w:t>
      </w:r>
    </w:p>
    <w:p>
      <w:r>
        <w:t xml:space="preserve">Answer: a</w:t>
      </w:r>
    </w:p>
    <w:p>
      <w:r>
        <w:t xml:space="preserve">Solution: Hypovolemic shock results from loss of circulating blood volume (&gt;15-20%) due to hemorrhage, burns, dehydration, or third-spacing. It is the most commonly encountered type in trauma and surgical settings. Cardiogenic shock results from cardiac pump failure, not volume loss. Septic shock is distributive with vasodilation, not pure volume loss. Anaphylactic shock is a type of distributive shock. Hypovolemic shock is manageable if recognized early and fluid/blood replacement is initiated promptly.</w:t>
      </w:r>
    </w:p>
    <w:p>
      <w:r>
        <w:t xml:space="preserve">Positive Marks: 1</w:t>
      </w:r>
    </w:p>
    <w:p>
      <w:r>
        <w:t xml:space="preserve">Negative Marks: 0.33</w:t>
      </w:r>
    </w:p>
    <w:p/>
    <w:p>
      <w:r>
        <w:rPr>
          <w:b/>
        </w:rPr>
        <w:t xml:space="preserve">Question: A patient in shock presents with cold, clammy skin; pale, mottled appearance; and weak pulses. Which clinical sign BEST indicates the body's compensatory vasoconstriction response?</w:t>
      </w:r>
    </w:p>
    <w:p>
      <w:r>
        <w:t xml:space="preserve">(a) Mottled, cold skin from peripheral vasoconstriction shunting blood to vital organs</w:t>
      </w:r>
    </w:p>
    <w:p>
      <w:r>
        <w:t xml:space="preserve">(b) Flushed, warm skin indicating hypermetabolic state</w:t>
      </w:r>
    </w:p>
    <w:p>
      <w:r>
        <w:t xml:space="preserve">(c) Bounding pulses suggesting increased cardiac output</w:t>
      </w:r>
    </w:p>
    <w:p>
      <w:r>
        <w:t xml:space="preserve">(d) Warm extremities with capillary refill &lt;2 seconds</w:t>
      </w:r>
    </w:p>
    <w:p>
      <w:r>
        <w:t xml:space="preserve">Answer: a</w:t>
      </w:r>
    </w:p>
    <w:p>
      <w:r>
        <w:t xml:space="preserve">Solution: In early compensatory shock, sympathetic vasoconstriction causes peripheral blood vessels to constrict, resulting in cold, clammy, mottled skin as blood is preferentially shunted to vital organs (brain, heart, kidneys). This is a protective mechanism. Flushed warm skin occurs in late (vasodilatory) or septic shock, not compensatory shock. Bounding pulses indicate adequate perfusion, opposite of shock state. Warm extremities suggest normal or increased perfusion, not compensatory shock.</w:t>
      </w:r>
    </w:p>
    <w:p>
      <w:r>
        <w:t xml:space="preserve">Positive Marks: 1</w:t>
      </w:r>
    </w:p>
    <w:p>
      <w:r>
        <w:t xml:space="preserve">Negative Marks: 0.33</w:t>
      </w:r>
    </w:p>
    <w:p/>
    <w:p>
      <w:r>
        <w:rPr>
          <w:b/>
        </w:rPr>
        <w:t xml:space="preserve">Question: A 45-year-old male with acute myocardial infarction presents with shock characterized by a cardiac output &lt;2 L/min/m², elevated pulmonary capillary wedge pressure, and poor peripheral perfusion. Which type of shock is this patient MOST LIKELY experiencing?</w:t>
      </w:r>
    </w:p>
    <w:p>
      <w:r>
        <w:t xml:space="preserve">(a) Cardiogenic shock from myocardial damage reducing pumping ability</w:t>
      </w:r>
    </w:p>
    <w:p>
      <w:r>
        <w:t xml:space="preserve">(b) Hypovolemic shock from reduced intravascular volume</w:t>
      </w:r>
    </w:p>
    <w:p>
      <w:r>
        <w:t xml:space="preserve">(c) Septic shock from infection and vasodilation</w:t>
      </w:r>
    </w:p>
    <w:p>
      <w:r>
        <w:t xml:space="preserve">(d) Anaphylactic shock from massive vasodilation and increased capillary permeability</w:t>
      </w:r>
    </w:p>
    <w:p>
      <w:r>
        <w:t xml:space="preserve">Answer: a</w:t>
      </w:r>
    </w:p>
    <w:p>
      <w:r>
        <w:t xml:space="preserve">Solution: Cardiogenic shock results from myocardial pump failure (MI, arrhythmias, cardiomyopathy) causing decreased cardiac output, elevated CVP/PCWP, and poor peripheral perfusion. The hemodynamic profile (low CO, high PCWP) is diagnostic. Hypovolemic shock would show low CVP. Septic shock shows low SVR. Anaphylactic shock presents acutely with allergic symptoms. The low cardiac output with elevated filling pressures is pathognomonic for cardiogenic shock. Mortality is high (&gt;50%) even with intervention.</w:t>
      </w:r>
    </w:p>
    <w:p>
      <w:r>
        <w:t xml:space="preserve">Positive Marks: 1</w:t>
      </w:r>
    </w:p>
    <w:p>
      <w:r>
        <w:t xml:space="preserve">Negative Marks: 0.33</w:t>
      </w:r>
    </w:p>
    <w:p/>
    <w:p>
      <w:r>
        <w:rPr>
          <w:b/>
        </w:rPr>
        <w:t xml:space="preserve">Question: During septic shock, the peripheral vascular resistance (SVR) is typically DECREASED, leading to vasodilation and maldistribution of blood flow. What is the PRIMARY mechanism causing this vasodilation in septic shock?</w:t>
      </w:r>
    </w:p>
    <w:p>
      <w:r>
        <w:t xml:space="preserve">(a) Release of inflammatory mediators (TNF-α, IL-1) and excessive nitric oxide production</w:t>
      </w:r>
    </w:p>
    <w:p>
      <w:r>
        <w:t xml:space="preserve">(b) Sympathetic nervous system inhibition causing loss of vasoconstrictor tone</w:t>
      </w:r>
    </w:p>
    <w:p>
      <w:r>
        <w:t xml:space="preserve">(c) Massive fluid loss through increased capillary permeability</w:t>
      </w:r>
    </w:p>
    <w:p>
      <w:r>
        <w:t xml:space="preserve">(d) Cardiac myocyte dysfunction from bacterial endotoxins</w:t>
      </w:r>
    </w:p>
    <w:p>
      <w:r>
        <w:t xml:space="preserve">Answer: a</w:t>
      </w:r>
    </w:p>
    <w:p>
      <w:r>
        <w:t xml:space="preserve">Solution: Septic shock is characterized by a distributive pattern with vasodilation due to release of inflammatory mediators (TNF, IL-1, IL-6) and excessive production of nitric oxide and prostacyclin from endothelial cells. This causes relative hypovolemia despite normal blood volume and low SVR. Sympathetic inhibition alone doesn't explain the inflammatory mediator cascade. Fluid loss occurs but is secondary to increased capillary permeability, not the primary cause of vasodilation. Cardiac dysfunction may occur but is not the primary mechanism. The mnemonic: 'SIRS' (systemic inflammatory response syndrome) drives septic shock vasodilation.</w:t>
      </w:r>
    </w:p>
    <w:p>
      <w:r>
        <w:t xml:space="preserve">Positive Marks: 1</w:t>
      </w:r>
    </w:p>
    <w:p>
      <w:r>
        <w:t xml:space="preserve">Negative Marks: 0.33</w:t>
      </w:r>
    </w:p>
    <w:p/>
    <w:p>
      <w:r>
        <w:rPr>
          <w:b/>
        </w:rPr>
        <w:t xml:space="preserve">Question: A patient presents with anaphylactic shock after bee sting, showing hypotension, bronchospasm, laryngeal edema, and urticaria within minutes. What is the FIRST-LINE immediate management for this patient?</w:t>
      </w:r>
    </w:p>
    <w:p>
      <w:r>
        <w:t xml:space="preserve">(a) Intramuscular epinephrine (0.3-0.5 mg of 1:1000 solution) immediately</w:t>
      </w:r>
    </w:p>
    <w:p>
      <w:r>
        <w:t xml:space="preserve">(b) Intravenous antihistamine (diphenhydramine) followed by observation</w:t>
      </w:r>
    </w:p>
    <w:p>
      <w:r>
        <w:t xml:space="preserve">(c) Corticosteroids (methylprednisolone IV) for airway protection</w:t>
      </w:r>
    </w:p>
    <w:p>
      <w:r>
        <w:t xml:space="preserve">(d) IV fluids (normal saline) and elevation of lower extremities</w:t>
      </w:r>
    </w:p>
    <w:p>
      <w:r>
        <w:t xml:space="preserve">Answer: a</w:t>
      </w:r>
    </w:p>
    <w:p>
      <w:r>
        <w:t xml:space="preserve">Solution: Anaphylactic shock is a life-threatening type 1 hypersensitivity reaction requiring IMMEDIATE IM epinephrine as first-line treatment, which rapidly reverses bronchospasm, angioedema, vasodilation, and hypotension through α and β-adrenergic effects. This must be given before any other intervention. Antihistamines are secondary and slower-acting. Corticosteroids are adjunctive, not first-line. IV fluids are supportive but don't address the immediate life threat. The critical point: time is tissue—delay in epinephrine can be fatal. Mnemonic: 'EPIPEN' (Epinephrine is Primary In aNaphylaxis).</w:t>
      </w:r>
    </w:p>
    <w:p>
      <w:r>
        <w:t xml:space="preserve">Positive Marks: 1</w:t>
      </w:r>
    </w:p>
    <w:p>
      <w:r>
        <w:t xml:space="preserve">Negative Marks: 0.33</w:t>
      </w:r>
    </w:p>
    <w:p/>
    <w:p>
      <w:r>
        <w:rPr>
          <w:b/>
        </w:rPr>
        <w:t xml:space="preserve">Question: A trauma patient develops neurogenic shock after severe spinal cord injury at T4 level. Which hemodynamic finding BEST characterizes neurogenic shock and distinguishes it from other shock types?</w:t>
      </w:r>
    </w:p>
    <w:p>
      <w:r>
        <w:t xml:space="preserve">(a) Bradycardia with hypotension (loss of sympathetic output below spinal lesion)</w:t>
      </w:r>
    </w:p>
    <w:p>
      <w:r>
        <w:t xml:space="preserve">(b) Tachycardia with hypotension (compensatory sympathetic response)</w:t>
      </w:r>
    </w:p>
    <w:p>
      <w:r>
        <w:t xml:space="preserve">(c) Hypertension with bradycardia (spinal cord reflex arc activated)</w:t>
      </w:r>
    </w:p>
    <w:p>
      <w:r>
        <w:t xml:space="preserve">(d) Tachycardia with hypertension (excessive catecholamine release)</w:t>
      </w:r>
    </w:p>
    <w:p>
      <w:r>
        <w:t xml:space="preserve">Answer: a</w:t>
      </w:r>
    </w:p>
    <w:p>
      <w:r>
        <w:t xml:space="preserve">Solution: Neurogenic shock from high spinal cord injury results in sudden loss of sympathetic output below the lesion, causing profound vasodilation and unopposed parasympathetic activity (via vagus nerve), leading to the unique combination of BRADYCARDIA and HYPOTENSION—opposite of other shock types that present with tachycardia. This distinguishes it diagnostically. Tachycardia occurs in hypovolemic, septic, and anaphylactic shock. Hypertension with bradycardia doesn't occur in true shock. The pathophysiology: interruption of sympathetic pathways prevents compensatory vasoconstriction.</w:t>
      </w:r>
    </w:p>
    <w:p>
      <w:r>
        <w:t xml:space="preserve">Positive Marks: 1</w:t>
      </w:r>
    </w:p>
    <w:p>
      <w:r>
        <w:t xml:space="preserve">Negative Marks: 0.33</w:t>
      </w:r>
    </w:p>
    <w:p/>
    <w:p>
      <w:r>
        <w:rPr>
          <w:b/>
        </w:rPr>
        <w:t xml:space="preserve">Question: Which of the following clinical manifestations indicates progression from COMPENSATORY to PROGRESSIVE (decompensatory) stage of shock?</w:t>
      </w:r>
    </w:p>
    <w:p>
      <w:r>
        <w:t xml:space="preserve">(a) Appearance of metabolic acidosis, lactic acidosis, and organ dysfunction despite ongoing resuscitation</w:t>
      </w:r>
    </w:p>
    <w:p>
      <w:r>
        <w:t xml:space="preserve">(b) Tachycardia and tachypnea that respond rapidly to initial fluid resuscitation</w:t>
      </w:r>
    </w:p>
    <w:p>
      <w:r>
        <w:t xml:space="preserve">(c) Pale skin with vasoconstriction and maintained urine output &gt;0.5 mL/kg/hr</w:t>
      </w:r>
    </w:p>
    <w:p>
      <w:r>
        <w:t xml:space="preserve">(d) Cool extremities with normal mental status and blood pressure maintained</w:t>
      </w:r>
    </w:p>
    <w:p>
      <w:r>
        <w:t xml:space="preserve">Answer: a</w:t>
      </w:r>
    </w:p>
    <w:p>
      <w:r>
        <w:t xml:space="preserve">Solution: Progression to progressive (decompensatory) shock is marked by cellular hypoxia severe enough to cause anaerobic metabolism, resulting in LACTIC ACIDOSIS and metabolic acidosis, combined with progressive organ dysfunction (oliguria, altered sensorium, arrhythmias) that PERSISTS despite active resuscitation attempts. This indicates failure of compensatory mechanisms and is a critical prognostic sign. Rapid response to initial resuscitation indicates still-compensatory shock. Maintained urine output and normal mental status suggest adequate perfusion (early/compensatory). The critical trigger: lactate &gt;2-4 mmol/L signals significant tissue hypoxia and warrants escalation of therapy.</w:t>
      </w:r>
    </w:p>
    <w:p>
      <w:r>
        <w:t xml:space="preserve">Positive Marks: 1</w:t>
      </w:r>
    </w:p>
    <w:p>
      <w:r>
        <w:t xml:space="preserve">Negative Marks: 0.33</w:t>
      </w:r>
    </w:p>
    <w:p/>
    <w:p>
      <w:r>
        <w:rPr>
          <w:b/>
        </w:rPr>
        <w:t xml:space="preserve">Question: In managing hypovolemic shock from acute hemorrhage, what is the MOST appropriate initial fluid resuscitation approach according to damage control principles?</w:t>
      </w:r>
    </w:p>
    <w:p>
      <w:r>
        <w:t xml:space="preserve">(a) Immediate aggressive IV crystalloid infusion (&gt;1-2 liters rapidly) to restore blood pressure above 90 mmHg before surgical intervention</w:t>
      </w:r>
    </w:p>
    <w:p>
      <w:r>
        <w:t xml:space="preserve">(b) Permissive hypotension with controlled, slower fluid resuscitation (SBP target 80-90 mmHg) until definitive hemostasis achieved surgically</w:t>
      </w:r>
    </w:p>
    <w:p>
      <w:r>
        <w:t xml:space="preserve">(c) Delayed fluid administration until operating room to prevent dilutional coagulopathy</w:t>
      </w:r>
    </w:p>
    <w:p>
      <w:r>
        <w:t xml:space="preserve">(d) Exclusively colloid infusions (albumin, FFP) without crystalloid use in trauma</w:t>
      </w:r>
    </w:p>
    <w:p>
      <w:r>
        <w:t xml:space="preserve">Answer: b</w:t>
      </w:r>
    </w:p>
    <w:p>
      <w:r>
        <w:t xml:space="preserve">Solution: Modern damage control approach in hypovolemic hemorrhagic shock recommends PERMISSIVE HYPOTENSION with target SBP 80-90 mmHg and controlled fluid resuscitation UNTIL definitive surgical hemostasis is achieved, to avoid dilution of clotting factors and increased bleeding. Aggressive early resuscitation (Option A) increases bleeding and coagulopathy—this older approach has been superseded. Complete withholding fluids (Option C) risks circulatory collapse. Colloids alone (Option D) are not superior and are more expensive. This approach reduces mortality in hemorrhagic shock by preventing 'resuscitation-induced coagulopathy.' Key principle: permissive hypotension is acceptable if patient remains conscious and organs perfused.</w:t>
      </w:r>
    </w:p>
    <w:p>
      <w:r>
        <w:t xml:space="preserve">Positive Marks: 1</w:t>
      </w:r>
    </w:p>
    <w:p>
      <w:r>
        <w:t xml:space="preserve">Negative Marks: 0.33</w:t>
      </w:r>
    </w:p>
    <w:p/>
    <w:p>
      <w:r>
        <w:rPr>
          <w:b/>
        </w:rPr>
        <w:t xml:space="preserve">Question: A patient in septic shock is being treated with antibiotics, fluid resuscitation, and vasopressors. Despite adequate CVP (12 mmHg) and urine output, serum lactate remains elevated at 6 mmol/L after 6 hours. What does persistently elevated lactate INDICATE about the patient's condition?</w:t>
      </w:r>
    </w:p>
    <w:p>
      <w:r>
        <w:t xml:space="preserve">(a) Ongoing tissue hypoxia and organ dysfunction despite apparent hemodynamic stability; indicates poor prognosis and need for additional interventions</w:t>
      </w:r>
    </w:p>
    <w:p>
      <w:r>
        <w:t xml:space="preserve">(b) Normal finding in sepsis; lactate rise is only transient and will resolve with continued supportive care</w:t>
      </w:r>
    </w:p>
    <w:p>
      <w:r>
        <w:t xml:space="preserve">(c) Indication that the patient is over-resuscitated and receiving excessive IV fluids</w:t>
      </w:r>
    </w:p>
    <w:p>
      <w:r>
        <w:t xml:space="preserve">(d) Sign of acute kidney injury from septic shock; lactate clearance is impaired</w:t>
      </w:r>
    </w:p>
    <w:p>
      <w:r>
        <w:t xml:space="preserve">Answer: a</w:t>
      </w:r>
    </w:p>
    <w:p>
      <w:r>
        <w:t xml:space="preserve">Solution: Persistently elevated lactate (&gt;2 mmol/L) despite normalization of apparent hemodynamic parameters indicates ONGOING TISSUE HYPOXIA and microcirculatory dysfunction (shunting, maldistribution), even when CVP and urine output appear adequate. This reflects inadequate oxygen delivery at the cellular level and is a strong independent predictor of mortality and need for escalation of therapy (consider ECMO, vasopressor optimization, source control). Lactate normalization is associated with better outcomes. Option B is wrong—elevated lactate never normalizes spontaneously in septic shock. Option C is incorrect—lactate is from tissue hypoxia, not overload. Option D misunderstands lactate metabolism; AKI decreases clearance but doesn't cause production.</w:t>
      </w:r>
    </w:p>
    <w:p>
      <w:r>
        <w:t xml:space="preserve">Positive Marks: 1</w:t>
      </w:r>
    </w:p>
    <w:p>
      <w:r>
        <w:t xml:space="preserve">Negative Marks: 0.33</w:t>
      </w:r>
    </w:p>
    <w:p/>
    <w:p>
      <w:r>
        <w:rPr>
          <w:b/>
        </w:rPr>
        <w:t xml:space="preserve">Question: In a patient with anaphylactic shock, after initial IM epinephrine administration, which of the following ADDITIONAL measures should be implemented immediately?</w:t>
      </w:r>
    </w:p>
    <w:p>
      <w:r>
        <w:t xml:space="preserve">(a) Secure airway, provide oxygen, establish IV access, give IV fluids, antihistamines, and corticosteroids; position patient supine with lower extremities elevated</w:t>
      </w:r>
    </w:p>
    <w:p>
      <w:r>
        <w:t xml:space="preserve">(b) Avoid IV access initially; give oral antihistamines while monitoring closely</w:t>
      </w:r>
    </w:p>
    <w:p>
      <w:r>
        <w:t xml:space="preserve">(c) Position patient upright to improve breathing; avoid fluid resuscitation to prevent angioedema worsening</w:t>
      </w:r>
    </w:p>
    <w:p>
      <w:r>
        <w:t xml:space="preserve">(d) Give only corticosteroids IV; IM epinephrine is sufficient and no other drugs needed</w:t>
      </w:r>
    </w:p>
    <w:p>
      <w:r>
        <w:t xml:space="preserve">Answer: a</w:t>
      </w:r>
    </w:p>
    <w:p>
      <w:r>
        <w:t xml:space="preserve">Solution: Comprehensive anaphylaxis management after IM epinephrine includes: securing airway (risk of laryngeal edema), high-flow O₂, IV access, rapid NS infusion to restore intravascular volume lost from capillary leak, IV antihistamines (H1 and H2 blockers) to block mediator effects, IV corticosteroids to prevent biphasic reactions and recurrence, and supine positioning with elevated legs to optimize venous return. Option B delays necessary IV access and antihistamines. Option C—upright position worsens perfusion; IV fluids are essential. Option D neglects critical supportive measures. The mnemonic 'AIRWAY-EPIPEN-FLUIDS' captures the sequence. Most deaths in anaphylaxis result from delayed epinephrine or failure to secure airway.</w:t>
      </w:r>
    </w:p>
    <w:p>
      <w:r>
        <w:t xml:space="preserve">Positive Marks: 1</w:t>
      </w:r>
    </w:p>
    <w:p>
      <w:r>
        <w:t xml:space="preserve">Negative Marks: 0.33</w:t>
      </w:r>
    </w:p>
    <w:p/>
    <w:p>
      <w:r>
        <w:rPr>
          <w:b/>
        </w:rPr>
        <w:t xml:space="preserve">Question: A 60-year-old male with septic shock shows the following hemodynamics: CVP 8 mmHg, MAP 65 mmHg (on dopamine infusion), CO 5.2 L/min (elevated), SVR 600 dyne·s/cm⁵ (very low), and ScvO₂ 85%. Which statement BEST interprets this hemodynamic pattern?</w:t>
      </w:r>
    </w:p>
    <w:p>
      <w:r>
        <w:t xml:space="preserve">(a) Patient requires ADDITIONAL vasopressor (norepinephrine) for SVR increase; despite high CO, tissue oxygen extraction is adequate, but perfusion pressure is inadequate</w:t>
      </w:r>
    </w:p>
    <w:p>
      <w:r>
        <w:t xml:space="preserve">(b) Patient is adequately resuscitated; the elevated CO and high ScvO₂ indicate excellent tissue perfusion; no further intervention needed</w:t>
      </w:r>
    </w:p>
    <w:p>
      <w:r>
        <w:t xml:space="preserve">(c) Patient needs aggressive IV fluid boluses to increase CVP and SVR</w:t>
      </w:r>
    </w:p>
    <w:p>
      <w:r>
        <w:t xml:space="preserve">(d) Patient has cardiogenic shock from myocardial dysfunction; catecholamines should be discontinued</w:t>
      </w:r>
    </w:p>
    <w:p>
      <w:r>
        <w:t xml:space="preserve">Answer: a</w:t>
      </w:r>
    </w:p>
    <w:p>
      <w:r>
        <w:t xml:space="preserve">Solution: This hemodynamic pattern is classic septic shock with HIGH output, LOW resistance, and HYPOTENSION despite adequate CVP and oxygen delivery parameters. The very low SVR (normally 800-1200) causes hypotension despite elevated CO and adequate ScvO₂ (&gt;70% = adequate oxygenation). This requires VASOPRESSOR ESCALATION (norepinephrine preferred over dopamine at higher doses) to increase MAP to &gt;65 mmHg and improve organ perfusion pressure. Option B is dangerously wrong—ScvO₂ alone doesn't indicate adequate tissue perfusion when MAP is critically low. Option C (fluid bolus) is inappropriate; CVP is adequate and fluids won't raise SVR. Option D misinterprets the pattern; this is distributive, not cardiogenic, shock. Key principle: 'high flow-low pressure' septic shock requires vasopressors, not fluids.</w:t>
      </w:r>
    </w:p>
    <w:p>
      <w:r>
        <w:t xml:space="preserve">Positive Marks: 1</w:t>
      </w:r>
    </w:p>
    <w:p>
      <w:r>
        <w:t xml:space="preserve">Negative Marks: 0.33</w:t>
      </w:r>
    </w:p>
    <w:p/>
    <w:p>
      <w:r>
        <w:rPr>
          <w:b/>
        </w:rPr>
        <w:t xml:space="preserve">Question: Which of the following organ systems shows the EARLIEST signs of hypoperfusion in compensatory shock, making it a valuable clinical assessment parameter?</w:t>
      </w:r>
    </w:p>
    <w:p>
      <w:r>
        <w:t xml:space="preserve">(a) Kidneys: manifested as oliguria (urine output &lt;0.5 mL/kg/hr) indicating inadequate renal perfusion pressure</w:t>
      </w:r>
    </w:p>
    <w:p>
      <w:r>
        <w:t xml:space="preserve">(b) Brain: causing immediate loss of consciousness and unresponsiveness</w:t>
      </w:r>
    </w:p>
    <w:p>
      <w:r>
        <w:t xml:space="preserve">(c) Liver: causing immediate elevation of liver enzymes and jaundice</w:t>
      </w:r>
    </w:p>
    <w:p>
      <w:r>
        <w:t xml:space="preserve">(d) Heart: causing acute MI and cardiogenic collapse</w:t>
      </w:r>
    </w:p>
    <w:p>
      <w:r>
        <w:t xml:space="preserve">Answer: a</w:t>
      </w:r>
    </w:p>
    <w:p>
      <w:r>
        <w:t xml:space="preserve">Solution: The kidney is exquisitely sensitive to perfusion pressure and shows signs of hypoperfusion FIRST through decreased urine output (oliguria). Urine output &lt;0.5 mL/kg/hr in an adult indicates inadequate glomerular filtration pressure and is used as a bedside marker of shock severity and response to resuscitation. This occurs early in compensatory shock before systemic manifestations. Brain involvement (Option B) is a late finding of progressive shock. Liver enzymes rise from hypoxic injury but much later (hours). Heart ischemia (MI) is also a late manifestation. The clinical pearl: 'Monitor the urine; it mirrors the kidneys' perfusion status'—use urine output as a guide for resuscitation titration.</w:t>
      </w:r>
    </w:p>
    <w:p>
      <w:r>
        <w:t xml:space="preserve">Positive Marks: 1</w:t>
      </w:r>
    </w:p>
    <w:p>
      <w:r>
        <w:t xml:space="preserve">Negative Marks: 0.33</w:t>
      </w:r>
    </w:p>
    <w:p/>
    <w:p>
      <w:r>
        <w:rPr>
          <w:b/>
        </w:rPr>
        <w:t xml:space="preserve">Question: A 70-year-old female with severe sepsis is treated with fluid resuscitation and vasopressors. After 6 hours, she develops acute pulmonary edema with pink frothy sputum despite ongoing shock symptoms. What is the MOST LIKELY explanation for this presentation?</w:t>
      </w:r>
    </w:p>
    <w:p>
      <w:r>
        <w:t xml:space="preserve">(a) Capillary leak syndrome with increased permeability causing pulmonary edema despite shock; indicates ARDS development and poor prognosis</w:t>
      </w:r>
    </w:p>
    <w:p>
      <w:r>
        <w:t xml:space="preserve">(b) Excessive IV crystalloid administration causing simple fluid overload</w:t>
      </w:r>
    </w:p>
    <w:p>
      <w:r>
        <w:t xml:space="preserve">(c) Acute cardiogenic pulmonary edema from myocardial infarction</w:t>
      </w:r>
    </w:p>
    <w:p>
      <w:r>
        <w:t xml:space="preserve">(d) Pneumonia superimposed on septic shock causing respiratory compromise</w:t>
      </w:r>
    </w:p>
    <w:p>
      <w:r>
        <w:t xml:space="preserve">Answer: a</w:t>
      </w:r>
    </w:p>
    <w:p>
      <w:r>
        <w:t xml:space="preserve">Solution: The development of pulmonary edema DESPITE ongoing shock in sepsis represents CAPILLARY LEAK SYNDROME (increased vascular permeability from inflammatory mediators like TNF and IL-1), which causes fluid extravasation into interstitium and alveoli independent of hydrostatic pressure. This is part of multi-organ dysfunction and ARDS (Acute Respiratory Distress Syndrome) development, indicating severe sepsis with poor prognosis. This is NOT simple fluid overload (CVP would be high). Option C would show normal CVP and no shock. Option D might coexist but wouldn't cause ongoing shock with pulmonary edema simultaneously. The paradox: patient needs fluids for shock BUT develops edema from capillary injury—this is the defining feature of capillary leak in ARDS.</w:t>
      </w:r>
    </w:p>
    <w:p>
      <w:r>
        <w:t xml:space="preserve">Positive Marks: 1</w:t>
      </w:r>
    </w:p>
    <w:p>
      <w:r>
        <w:t xml:space="preserve">Negative Marks: 0.33</w:t>
      </w:r>
    </w:p>
    <w:p/>
    <w:p>
      <w:r>
        <w:rPr>
          <w:b/>
        </w:rPr>
        <w:t xml:space="preserve">Question: In the progressive (decompensatory) stage of shock, cerebral perfusion becomes critically compromised. Which clinical sign indicates SEVERE cerebral hypoperfusion and represents a medical emergency requiring immediate aggressive resuscitation?</w:t>
      </w:r>
    </w:p>
    <w:p>
      <w:r>
        <w:t xml:space="preserve">(a) Confusion, agitation, or altered sensorium progressing to unconsciousness despite ongoing resuscitation</w:t>
      </w:r>
    </w:p>
    <w:p>
      <w:r>
        <w:t xml:space="preserve">(b) Mild restlessness or anxiety responsive to reassurance and orientation</w:t>
      </w:r>
    </w:p>
    <w:p>
      <w:r>
        <w:t xml:space="preserve">(c) Increased alertness and rapid speech indicating sympathetic activation</w:t>
      </w:r>
    </w:p>
    <w:p>
      <w:r>
        <w:t xml:space="preserve">(d) Drowsiness relieved by passive leg elevation</w:t>
      </w:r>
    </w:p>
    <w:p>
      <w:r>
        <w:t xml:space="preserve">Answer: a</w:t>
      </w:r>
    </w:p>
    <w:p>
      <w:r>
        <w:t xml:space="preserve">Solution: In progressive shock, cerebral hypoperfusion causes CONFUSION, AGITATION, and ultimately UNCONSCIOUSNESS—these indicate severe brain ischemia and represent a critical emergency requiring immediate escalation of resuscitation (more fluids, vasopressors, ICU support). Altered sensorium in shock is NEVER benign; it always indicates inadequate cerebral perfusion. Altered mental status that PERSISTS despite resuscitation indicates progression to irreversible shock. Option B (mild restlessness) is normal stress response. Option C (increased alertness) suggests compensation, not shock. Option D (drowsiness relieved by leg elevation) is postural, not shock-related. The clinical rule: 'A confused patient in shock is a dying patient'—altered sensorium mandates urgent intervention.</w:t>
      </w:r>
    </w:p>
    <w:p>
      <w:r>
        <w:t xml:space="preserve">Positive Marks: 1</w:t>
      </w:r>
    </w:p>
    <w:p>
      <w:r>
        <w:t xml:space="preserve">Negative Marks: 0.33</w:t>
      </w:r>
    </w:p>
    <w:p/>
    <w:p>
      <w:r>
        <w:rPr>
          <w:b/>
        </w:rPr>
        <w:t xml:space="preserve">Question: A trauma patient with multiple fractures receives aggressive crystalloid resuscitation for hemorrhagic shock. After 3 liters of normal saline infusion, the patient develops worsening coagulopathy (INR elevated, platelet count dropped from 250 to 100K, fibrinogen decreased), and bleeding is not controlled. Which complication of fluid resuscitation is this patient experiencing?</w:t>
      </w:r>
    </w:p>
    <w:p>
      <w:r>
        <w:t xml:space="preserve">(a) Dilutional coagulopathy from dilution of clotting factors and platelets by large-volume crystalloid administration without blood product replacement</w:t>
      </w:r>
    </w:p>
    <w:p>
      <w:r>
        <w:t xml:space="preserve">(b) Disseminated intravascular coagulation (DIC) from sepsis despite no evidence of infection</w:t>
      </w:r>
    </w:p>
    <w:p>
      <w:r>
        <w:t xml:space="preserve">(c) Primary immunodeficiency causing thrombocytopenia from the trauma</w:t>
      </w:r>
    </w:p>
    <w:p>
      <w:r>
        <w:t xml:space="preserve">(d) Allergic reaction to normal saline causing platelet aggregation</w:t>
      </w:r>
    </w:p>
    <w:p>
      <w:r>
        <w:t xml:space="preserve">Answer: a</w:t>
      </w:r>
    </w:p>
    <w:p>
      <w:r>
        <w:t xml:space="preserve">Solution: Dilutional coagulopathy occurs when large volumes of crystalloid (lacking clotting factors and platelets) are administered without concurrent transfusion of blood products (FFP, platelets, PRBCs) in a hemorrhaging patient. This dilutes the clotting cascade factors and platelets, impairing hemostasis and worsening bleeding. This is the rationale for damage control resuscitation using balanced transfusion ratios (1:1:1 ratio of PRBCs:FFP:platelets). Option B (DIC) shows different pathophysiology (consumption coagulation) and requires evidence of infection or severe tissue injury/endothelial activation. Option C doesn't explain acute onset with fluid administration. Option D is implausible. The critical learning: aggressive crystalloid resuscitation causes iatrogenic coagulopathy—use balanced transfusion, not crystalloid alone.</w:t>
      </w:r>
    </w:p>
    <w:p>
      <w:r>
        <w:t xml:space="preserve">Positive Marks: 1</w:t>
      </w:r>
    </w:p>
    <w:p>
      <w:r>
        <w:t xml:space="preserve">Negative Marks: 0.33</w:t>
      </w:r>
    </w:p>
    <w:p/>
    <w:p>
      <w:r>
        <w:rPr>
          <w:b/>
        </w:rPr>
        <w:t xml:space="preserve">Question: In the irreversible (refractory) stage of shock, which pathophysiologic change indicates that the condition has progressed beyond recovery even with maximum resuscitation?</w:t>
      </w:r>
    </w:p>
    <w:p>
      <w:r>
        <w:t xml:space="preserve">(a) Severe tissue necrosis, multi-organ failure, and cellular death from prolonged hypoxia; mitochondrial dysfunction and loss of cellular ATP production become irreversible</w:t>
      </w:r>
    </w:p>
    <w:p>
      <w:r>
        <w:t xml:space="preserve">(b) Continued tachycardia and tachypnea that respond partially to fluid resuscitation</w:t>
      </w:r>
    </w:p>
    <w:p>
      <w:r>
        <w:t xml:space="preserve">(c) Persistent oliguria that can be reversed with adequate fluid administration and vasopressor support</w:t>
      </w:r>
    </w:p>
    <w:p>
      <w:r>
        <w:t xml:space="preserve">(d) Temporary improvement in blood pressure followed by recurrent hypotension</w:t>
      </w:r>
    </w:p>
    <w:p>
      <w:r>
        <w:t xml:space="preserve">Answer: a</w:t>
      </w:r>
    </w:p>
    <w:p>
      <w:r>
        <w:t xml:space="preserve">Solution: The irreversible (refractory) stage occurs after prolonged shock when cellular hypoxia causes MITOCHONDRIAL DYSFUNCTION, depletion of ATP, cellular necrosis, and MULTI-ORGAN FAILURE. At this point, even maximal resuscitation cannot restore cellular function because the damage is already done at the mitochondrial/cellular level. Options B and C represent progressive shock but are still potentially reversible. Option D represents oscillating perfusion but not the irreversible stage. The critical point: there is a 'point of no return' in shock—prolonged hypoxia causes irreversible cellular injury. This emphasizes the need for EARLY recognition and aggressive treatment. Lactate &gt;4-5 mmol/L with persistent acidosis and multi-organ dysfunction indicates irreversible shock and portends mortality &gt;80%.</w:t>
      </w:r>
    </w:p>
    <w:p>
      <w:r>
        <w:t xml:space="preserve">Positive Marks: 1</w:t>
      </w:r>
    </w:p>
    <w:p>
      <w:r>
        <w:t xml:space="preserve">Negative Marks: 0.33</w:t>
      </w:r>
    </w:p>
    <w:p/>
    <w:p>
      <w:r>
        <w:rPr>
          <w:b/>
        </w:rPr>
        <w:t xml:space="preserve">Question: A patient presents with distributive shock characterized by high cardiac output, low SVR, and elevated central venous pressure. Which of the following is the MOST likely cause among the following options, and which management approach would be MOST appropriate?</w:t>
      </w:r>
    </w:p>
    <w:p>
      <w:r>
        <w:t xml:space="preserve">(a) Septic shock with systemic inflammatory response; treat with antibiotics, source control, IV fluids, and vasopressors (preferably norepinephrine)</w:t>
      </w:r>
    </w:p>
    <w:p>
      <w:r>
        <w:t xml:space="preserve">(b) Hypovolemic shock from hemorrhage; treat with aggressive crystalloid boluses and blood transfusion</w:t>
      </w:r>
    </w:p>
    <w:p>
      <w:r>
        <w:t xml:space="preserve">(c) Cardiogenic shock from myocardial infarction; treat with inotropes and diuretics to reduce preload</w:t>
      </w:r>
    </w:p>
    <w:p>
      <w:r>
        <w:t xml:space="preserve">(d) Neurogenic shock from spinal cord injury; treat with atropine and vasopressors to increase heart rate and SVR</w:t>
      </w:r>
    </w:p>
    <w:p>
      <w:r>
        <w:t xml:space="preserve">Answer: a</w:t>
      </w:r>
    </w:p>
    <w:p>
      <w:r>
        <w:t xml:space="preserve">Solution: The hemodynamic pattern of HIGH output, LOW SVR, and NORMAL/HIGH CVP is characteristic of DISTRIBUTIVE/SEPTIC SHOCK, where vasodilation and capillary leak dominate. Management includes: early antibiotics (within 1 hour of recognition), source control (drain, debride, remove infected line), IV fluid resuscitation (30 mL/kg crystalloid in first 3 hours), and vasopressors (norepinephrine first-line per Surviving Sepsis Guidelines) if hypotension persists despite fluids. Option B (hypovolemic) would have LOW CVP. Option C (cardiogenic) would show LOW CO and HIGH PCWP. Option D (neurogenic) shows BRADYCARDIA not high output; atropine is rarely used. The critical distinction: recognize the hemodynamic pattern to guide appropriate therapy. Septic shock mortality reduces from ~50% to ~30% with early appropriate management.</w:t>
      </w:r>
    </w:p>
    <w:p>
      <w:r>
        <w:t xml:space="preserve">Positive Marks: 1</w:t>
      </w:r>
    </w:p>
    <w:p>
      <w:r>
        <w:t xml:space="preserve">Negative Marks: 0.33</w:t>
      </w:r>
    </w:p>
    <w:p/>
    <w:p>
      <w:r>
        <w:rPr>
          <w:b/>
        </w:rPr>
        <w:t xml:space="preserve">Question: Which hemodynamic monitoring parameter would be MOST useful to differentiate between cardiogenic shock and hypovolemic shock in a critically ill patient?</w:t>
      </w:r>
    </w:p>
    <w:p>
      <w:r>
        <w:t xml:space="preserve">(a) Pulmonary capillary wedge pressure (PCWP) or CVP: elevated in cardiogenic shock (&gt;18 mmHg) but decreased in hypovolemic shock (&lt;8 mmHg)</w:t>
      </w:r>
    </w:p>
    <w:p>
      <w:r>
        <w:t xml:space="preserve">(b) Heart rate: elevated in all forms of shock; cannot differentiate types</w:t>
      </w:r>
    </w:p>
    <w:p>
      <w:r>
        <w:t xml:space="preserve">(c) Systolic blood pressure: always low in all shock types; not discriminatory</w:t>
      </w:r>
    </w:p>
    <w:p>
      <w:r>
        <w:t xml:space="preserve">(d) Urine output: predictably low in all shock states regardless of type</w:t>
      </w:r>
    </w:p>
    <w:p>
      <w:r>
        <w:t xml:space="preserve">Answer: a</w:t>
      </w:r>
    </w:p>
    <w:p>
      <w:r>
        <w:t xml:space="preserve">Solution: PCWP (via pulmonary artery catheter) or CVP (via central venous catheter) are the KEY differentiating parameters: Cardiogenic shock shows ELEVATED filling pressures (high PCWP/CVP) because the heart cannot pump forward effectively, causing backup of blood in pulmonary and venous circulation. Hypovolemic shock shows DECREASED filling pressures (low PCWP/CVP) because of absolute fluid loss. This hemodynamic distinction guides therapy: cardiogenic shock requires diuretics and inotropes; hypovolemic shock requires fluid replacement. Option B (HR) is elevated in all shock types. Option C (SBP) is low in all types. Option D (UO) is low in all types. The mnemonic: 'High pressure (cardiac)' vs 'Low pressure (hyvolemic)'—think of the atria.</w:t>
      </w:r>
    </w:p>
    <w:p>
      <w:r>
        <w:t xml:space="preserve">Positive Marks: 1</w:t>
      </w:r>
    </w:p>
    <w:p>
      <w:r>
        <w:t xml:space="preserve">Negative Marks: 0.33</w:t>
      </w:r>
    </w:p>
    <w:sectPr>
      <w:pgSz w:w="11906" w:h="16838"/>
      <w:pgMar w:top="1134" w:right="1134" w:bottom="1134" w:left="1134"/>
    </w:sectPr>
  </w:body>
</w:document>
</file>