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Infective endocarditis is best defined as:</w:t>
      </w:r>
    </w:p>
    <w:p>
      <w:r>
        <w:t xml:space="preserve">(a) Acute infection of the cardiac myocardium</w:t>
      </w:r>
    </w:p>
    <w:p>
      <w:r>
        <w:t xml:space="preserve">(b) Inflammation of the inner lining of the heart chambers and valves</w:t>
      </w:r>
    </w:p>
    <w:p>
      <w:r>
        <w:t xml:space="preserve">(c) Suppurative infection of the endocardium and heart valves caused by bacteria or fungi</w:t>
      </w:r>
    </w:p>
    <w:p>
      <w:r>
        <w:t xml:space="preserve">(d) Viral infection affecting the cardiac conduction system</w:t>
      </w:r>
    </w:p>
    <w:p>
      <w:r>
        <w:t xml:space="preserve">Answer: c</w:t>
      </w:r>
    </w:p>
    <w:p>
      <w:r>
        <w:t xml:space="preserve">Solution: Infective endocarditis is a suppurative infection of the endocardium and heart valves, typically caused by pathogenic bacteria or fungi. Option (a) describes myocarditis; option (b) is too vague and non-specific; option (d) is incorrect as IE is primarily bacterial/fungal rather than viral. The key term 'suppurative' distinguishes IE as a purulent infection of endocardial surfaces with vegetation formation.</w:t>
      </w:r>
    </w:p>
    <w:p>
      <w:r>
        <w:t xml:space="preserve">Positive Marks: 1</w:t>
      </w:r>
    </w:p>
    <w:p>
      <w:r>
        <w:t xml:space="preserve">Negative Marks: 0.33</w:t>
      </w:r>
    </w:p>
    <w:p/>
    <w:p>
      <w:r>
        <w:rPr>
          <w:b/>
        </w:rPr>
        <w:t xml:space="preserve">Question: Myocarditis is characterized by:</w:t>
      </w:r>
    </w:p>
    <w:p>
      <w:r>
        <w:t xml:space="preserve">(a) Inflammation of the myocardium causing myocyte necrosis and infiltration</w:t>
      </w:r>
    </w:p>
    <w:p>
      <w:r>
        <w:t xml:space="preserve">(b) Inflammatory process confined to the epicardium only</w:t>
      </w:r>
    </w:p>
    <w:p>
      <w:r>
        <w:t xml:space="preserve">(c) Degenerative changes primarily in the cardiac conduction tissue</w:t>
      </w:r>
    </w:p>
    <w:p>
      <w:r>
        <w:t xml:space="preserve">(d) Hypertrophy of ventricular wall without inflammatory component</w:t>
      </w:r>
    </w:p>
    <w:p>
      <w:r>
        <w:t xml:space="preserve">Answer: a</w:t>
      </w:r>
    </w:p>
    <w:p>
      <w:r>
        <w:t xml:space="preserve">Solution: Myocarditis is inflammation of the myocardium with myocyte necrosis caused typically by viral pathogens or autoimmune mechanisms. Option (b) refers to epicarditis/pericarditis; option (c) affects conduction pathways; option (d) describes hypertrophic cardiomyopathy. The hallmark pathological feature is inflammatory cellular infiltration (lymphocytes, macrophages) with myocyte damage, particularly visible on histology.</w:t>
      </w:r>
    </w:p>
    <w:p>
      <w:r>
        <w:t xml:space="preserve">Positive Marks: 1</w:t>
      </w:r>
    </w:p>
    <w:p>
      <w:r>
        <w:t xml:space="preserve">Negative Marks: 0.33</w:t>
      </w:r>
    </w:p>
    <w:p/>
    <w:p>
      <w:r>
        <w:rPr>
          <w:b/>
        </w:rPr>
        <w:t xml:space="preserve">Question: Pericarditis is best described as:</w:t>
      </w:r>
    </w:p>
    <w:p>
      <w:r>
        <w:t xml:space="preserve">(a) Infection limited to the myocardial tissue</w:t>
      </w:r>
    </w:p>
    <w:p>
      <w:r>
        <w:t xml:space="preserve">(b) Inflammation of the serous membrane surrounding the heart</w:t>
      </w:r>
    </w:p>
    <w:p>
      <w:r>
        <w:t xml:space="preserve">(c) Degenerative disease of cardiac valves</w:t>
      </w:r>
    </w:p>
    <w:p>
      <w:r>
        <w:t xml:space="preserve">(d) Stenosis of coronary arteries</w:t>
      </w:r>
    </w:p>
    <w:p>
      <w:r>
        <w:t xml:space="preserve">Answer: b</w:t>
      </w:r>
    </w:p>
    <w:p>
      <w:r>
        <w:t xml:space="preserve">Solution: Pericarditis is inflammation of the pericardium (both visceral and parietal serous layers surrounding the heart). Option (a) defines myocarditis; option (c) refers to valvular disease; option (d) describes coronary artery disease. Pericarditis affects the protective serous linings around the heart, not the myocardium or coronary circulation, causing characteristic chest pain worse with respiration and supine position.</w:t>
      </w:r>
    </w:p>
    <w:p>
      <w:r>
        <w:t xml:space="preserve">Positive Marks: 1</w:t>
      </w:r>
    </w:p>
    <w:p>
      <w:r>
        <w:t xml:space="preserve">Negative Marks: 0.33</w:t>
      </w:r>
    </w:p>
    <w:p/>
    <w:p>
      <w:r>
        <w:rPr>
          <w:b/>
        </w:rPr>
        <w:t xml:space="preserve">Question: Which of the following is the most common predisposing factor for infective endocarditis in developing countries?</w:t>
      </w:r>
    </w:p>
    <w:p>
      <w:r>
        <w:t xml:space="preserve">(a) Atrial septal defect</w:t>
      </w:r>
    </w:p>
    <w:p>
      <w:r>
        <w:t xml:space="preserve">(b) Rheumatic heart disease with valvular involvement</w:t>
      </w:r>
    </w:p>
    <w:p>
      <w:r>
        <w:t xml:space="preserve">(c) Isolated pulmonary hypertension</w:t>
      </w:r>
    </w:p>
    <w:p>
      <w:r>
        <w:t xml:space="preserve">(d) Aortic stenosis from age-related calcification</w:t>
      </w:r>
    </w:p>
    <w:p>
      <w:r>
        <w:t xml:space="preserve">Answer: b</w:t>
      </w:r>
    </w:p>
    <w:p>
      <w:r>
        <w:t xml:space="preserve">Solution: Rheumatic heart disease causing valvular abnormalities (particularly mitral stenosis) is the most common predisposing factor for IE in developing countries, accounting for majority of cases. Option (a) creates low-pressure lesions less prone to IE; option (c) doesn't directly predispose to IE; option (d) is more common in developed nations. Rheumatic valvular damage creates turbulent flow facilitating bacterial seeding and vegetation formation.</w:t>
      </w:r>
    </w:p>
    <w:p>
      <w:r>
        <w:t xml:space="preserve">Positive Marks: 1</w:t>
      </w:r>
    </w:p>
    <w:p>
      <w:r>
        <w:t xml:space="preserve">Negative Marks: 0.33</w:t>
      </w:r>
    </w:p>
    <w:p/>
    <w:p>
      <w:r>
        <w:rPr>
          <w:b/>
        </w:rPr>
        <w:t xml:space="preserve">Question: A patient with infective endocarditis presents with which classic clinical triad?</w:t>
      </w:r>
    </w:p>
    <w:p>
      <w:r>
        <w:t xml:space="preserve">(a) Chest pain, dyspnea, and palpitations</w:t>
      </w:r>
    </w:p>
    <w:p>
      <w:r>
        <w:t xml:space="preserve">(b) Fever, cardiac murmur, and splenomegaly</w:t>
      </w:r>
    </w:p>
    <w:p>
      <w:r>
        <w:t xml:space="preserve">(c) Hyperthermia, hepatomegaly, and petechiae</w:t>
      </w:r>
    </w:p>
    <w:p>
      <w:r>
        <w:t xml:space="preserve">(d) Syncope, peripheral edema, and pleuritic chest pain</w:t>
      </w:r>
    </w:p>
    <w:p>
      <w:r>
        <w:t xml:space="preserve">Answer: b</w:t>
      </w:r>
    </w:p>
    <w:p>
      <w:r>
        <w:t xml:space="preserve">Solution: The classic triad of IE is fever (95% of cases), new or changing cardiac murmur (from valve vegetation), and splenomegaly (50% of cases from septic emboli and immune response). Option (a) is non-specific to IE; option (c) mixes IE features but misses murmur; option (d) occurs in complications. MEMORY AID: 'FMS' = Fever, Murmur, Splenomegaly—the pathognomonic trio of infective endocarditis.</w:t>
      </w:r>
    </w:p>
    <w:p>
      <w:r>
        <w:t xml:space="preserve">Positive Marks: 1</w:t>
      </w:r>
    </w:p>
    <w:p>
      <w:r>
        <w:t xml:space="preserve">Negative Marks: 0.33</w:t>
      </w:r>
    </w:p>
    <w:p/>
    <w:p>
      <w:r>
        <w:rPr>
          <w:b/>
        </w:rPr>
        <w:t xml:space="preserve">Question: Which investigation is considered the gold standard for definitive diagnosis of infective endocarditis?</w:t>
      </w:r>
    </w:p>
    <w:p>
      <w:r>
        <w:t xml:space="preserve">(a) Chest X-ray showing cardiac silhouette changes</w:t>
      </w:r>
    </w:p>
    <w:p>
      <w:r>
        <w:t xml:space="preserve">(b) Blood culture (preferably 3 sets obtained before antibiotic therapy)</w:t>
      </w:r>
    </w:p>
    <w:p>
      <w:r>
        <w:t xml:space="preserve">(c) Echocardiography alone demonstrating vegetations</w:t>
      </w:r>
    </w:p>
    <w:p>
      <w:r>
        <w:t xml:space="preserve">(d) Complete blood count with differential showing leukocytosis</w:t>
      </w:r>
    </w:p>
    <w:p>
      <w:r>
        <w:t xml:space="preserve">Answer: b</w:t>
      </w:r>
    </w:p>
    <w:p>
      <w:r>
        <w:t xml:space="preserve">Solution: Blood cultures (minimum 3 sets obtained before antibiotics) are the gold standard for IE diagnosis, identifying the causative organism and guiding targeted antibiotic therapy. Chest X-ray shows complications like heart failure; echocardiography confirms vegetations but is not diagnostic alone; CBC shows raised WBC but is non-specific. Multiple culture sets before antibiotics increase yield by 90% and reduce false positives from skin contaminants.</w:t>
      </w:r>
    </w:p>
    <w:p>
      <w:r>
        <w:t xml:space="preserve">Positive Marks: 1</w:t>
      </w:r>
    </w:p>
    <w:p>
      <w:r>
        <w:t xml:space="preserve">Negative Marks: 0.33</w:t>
      </w:r>
    </w:p>
    <w:p/>
    <w:p>
      <w:r>
        <w:rPr>
          <w:b/>
        </w:rPr>
        <w:t xml:space="preserve">Question: According to Duke criteria, which finding is classified as a major criterion for infective endocarditis?</w:t>
      </w:r>
    </w:p>
    <w:p>
      <w:r>
        <w:t xml:space="preserve">(a) Fever more than 38.4°C for more than one week</w:t>
      </w:r>
    </w:p>
    <w:p>
      <w:r>
        <w:t xml:space="preserve">(b) Positive blood culture for typical IE organisms (viridans streptococci, S. aureus)</w:t>
      </w:r>
    </w:p>
    <w:p>
      <w:r>
        <w:t xml:space="preserve">(c) Predisposing cardiac lesion or condition</w:t>
      </w:r>
    </w:p>
    <w:p>
      <w:r>
        <w:t xml:space="preserve">(d) Osler's nodes on fingertips</w:t>
      </w:r>
    </w:p>
    <w:p>
      <w:r>
        <w:t xml:space="preserve">Answer: b</w:t>
      </w:r>
    </w:p>
    <w:p>
      <w:r>
        <w:t xml:space="preserve">Solution: Positive blood culture for typical IE organisms (viridans streptococci, enterococci, S. aureus) is a major Duke criterion for diagnosis. Option (a) and (c) are minor criteria; option (d) is also minor criterion (vascular phenomenon). Major criteria include: (1) positive blood cultures and (2) echocardiographic findings of vegetations or prosthetic valve dehiscence. Requires 2 major or 1 major + 3 minor criteria for definitive diagnosis.</w:t>
      </w:r>
    </w:p>
    <w:p>
      <w:r>
        <w:t xml:space="preserve">Positive Marks: 1</w:t>
      </w:r>
    </w:p>
    <w:p>
      <w:r>
        <w:t xml:space="preserve">Negative Marks: 0.33</w:t>
      </w:r>
    </w:p>
    <w:p/>
    <w:p>
      <w:r>
        <w:rPr>
          <w:b/>
        </w:rPr>
        <w:t xml:space="preserve">Question: Which embolic complication of infective endocarditis carries the worst prognosis and highest mortality?</w:t>
      </w:r>
    </w:p>
    <w:p>
      <w:r>
        <w:t xml:space="preserve">(a) Splenic infarction causing left upper quadrant pain</w:t>
      </w:r>
    </w:p>
    <w:p>
      <w:r>
        <w:t xml:space="preserve">(b) Cerebral emboli causing acute stroke or intracerebral hemorrhage</w:t>
      </w:r>
    </w:p>
    <w:p>
      <w:r>
        <w:t xml:space="preserve">(c) Renal infarction with hematuria</w:t>
      </w:r>
    </w:p>
    <w:p>
      <w:r>
        <w:t xml:space="preserve">(d) Coronary artery embolism with acute myocardial infarction</w:t>
      </w:r>
    </w:p>
    <w:p>
      <w:r>
        <w:t xml:space="preserve">Answer: b</w:t>
      </w:r>
    </w:p>
    <w:p>
      <w:r>
        <w:t xml:space="preserve">Solution: Cerebral emboli causing stroke or intracerebral hemorrhage is the most life-threatening embolic complication of IE, occurring in 20-30% of cases with significant mortality and morbidity. Option (a) causes pain but is manageable; option (c) affects renal function but not immediately fatal; option (d) causes MI but less common than cerebral involvement. Septic emboli dislodge from vegetations and lodge in distal vessels; brain involvement has worst clinical outcomes.</w:t>
      </w:r>
    </w:p>
    <w:p>
      <w:r>
        <w:t xml:space="preserve">Positive Marks: 1</w:t>
      </w:r>
    </w:p>
    <w:p>
      <w:r>
        <w:t xml:space="preserve">Negative Marks: 0.33</w:t>
      </w:r>
    </w:p>
    <w:p/>
    <w:p>
      <w:r>
        <w:rPr>
          <w:b/>
        </w:rPr>
        <w:t xml:space="preserve">Question: The standard antibiotic regimen for streptococcal infective endocarditis includes:</w:t>
      </w:r>
    </w:p>
    <w:p>
      <w:r>
        <w:t xml:space="preserve">(a) Gentamicin and cloxacillin for 6 weeks with serial cultures</w:t>
      </w:r>
    </w:p>
    <w:p>
      <w:r>
        <w:t xml:space="preserve">(b) Intravenous penicillin or 3rd generation cephalosporin with or without gentamicin</w:t>
      </w:r>
    </w:p>
    <w:p>
      <w:r>
        <w:t xml:space="preserve">(c) Chloramphenicol monotherapy for 4 weeks</w:t>
      </w:r>
    </w:p>
    <w:p>
      <w:r>
        <w:t xml:space="preserve">(d) Vancomycin monotherapy for 2 weeks followed by oral antibiotics</w:t>
      </w:r>
    </w:p>
    <w:p>
      <w:r>
        <w:t xml:space="preserve">Answer: b</w:t>
      </w:r>
    </w:p>
    <w:p>
      <w:r>
        <w:t xml:space="preserve">Solution: Intravenous penicillin (or 3rd generation cephalosporin) with or without gentamicin (depending on organism susceptibility and severity) for 4-6 weeks is standard therapy for streptococcal IE. Option (a) includes beta-lactamase inhibitor; option (c) is outdated; option (d) has insufficient duration and monotherapy is suboptimal. Combination therapy with synergistic agents penetrates cardiac vegetations better and achieves sterilization in 95% of susceptible organisms.</w:t>
      </w:r>
    </w:p>
    <w:p>
      <w:r>
        <w:t xml:space="preserve">Positive Marks: 1</w:t>
      </w:r>
    </w:p>
    <w:p>
      <w:r>
        <w:t xml:space="preserve">Negative Marks: 0.33</w:t>
      </w:r>
    </w:p>
    <w:p/>
    <w:p>
      <w:r>
        <w:rPr>
          <w:b/>
        </w:rPr>
        <w:t xml:space="preserve">Question: In viral myocarditis, myocyte damage primarily results from:</w:t>
      </w:r>
    </w:p>
    <w:p>
      <w:r>
        <w:t xml:space="preserve">(a) Direct viral lysis and destruction of myocytes</w:t>
      </w:r>
    </w:p>
    <w:p>
      <w:r>
        <w:t xml:space="preserve">(b) Immune-mediated inflammation with CD8+ T-cell infiltration and inflammatory cytokines</w:t>
      </w:r>
    </w:p>
    <w:p>
      <w:r>
        <w:t xml:space="preserve">(c) Exotoxin production by bacterial pathogens</w:t>
      </w:r>
    </w:p>
    <w:p>
      <w:r>
        <w:t xml:space="preserve">(d) Vasculitis of epicardial coronary vessels</w:t>
      </w:r>
    </w:p>
    <w:p>
      <w:r>
        <w:t xml:space="preserve">Answer: b</w:t>
      </w:r>
    </w:p>
    <w:p>
      <w:r>
        <w:t xml:space="preserve">Solution: Viral myocarditis causes myocyte damage through immune-mediated mechanisms (CD8+ T-cell infiltration, NK cells, and inflammatory cytokines) rather than direct viral lysis. Option (a) oversimplifies the pathophysiology; option (c) is bacterial mechanism; option (d) describes pericarditis or coronary vasculitis. The biphasic response includes initial viral replication (phase 1) followed by exaggerated immune response causing autoimmune-type injury (phase 2), explaining why symptoms often worsen after viral clearance.</w:t>
      </w:r>
    </w:p>
    <w:p>
      <w:r>
        <w:t xml:space="preserve">Positive Marks: 1</w:t>
      </w:r>
    </w:p>
    <w:p>
      <w:r>
        <w:t xml:space="preserve">Negative Marks: 0.33</w:t>
      </w:r>
    </w:p>
    <w:p/>
    <w:p>
      <w:r>
        <w:rPr>
          <w:b/>
        </w:rPr>
        <w:t xml:space="preserve">Question: A young patient presenting with acute myocarditis typically manifests with:</w:t>
      </w:r>
    </w:p>
    <w:p>
      <w:r>
        <w:t xml:space="preserve">(a) Insidious onset of dyspnea and orthopnea over months with gradual decline</w:t>
      </w:r>
    </w:p>
    <w:p>
      <w:r>
        <w:t xml:space="preserve">(b) Acute chest pain, dyspnea, arrhythmias, and signs of acute heart failure</w:t>
      </w:r>
    </w:p>
    <w:p>
      <w:r>
        <w:t xml:space="preserve">(c) Chronic fatigue and malaise with minimal cardiac symptoms</w:t>
      </w:r>
    </w:p>
    <w:p>
      <w:r>
        <w:t xml:space="preserve">(d) Isolated palpitations without hemodynamic changes</w:t>
      </w:r>
    </w:p>
    <w:p>
      <w:r>
        <w:t xml:space="preserve">Answer: b</w:t>
      </w:r>
    </w:p>
    <w:p>
      <w:r>
        <w:t xml:space="preserve">Solution: Acute myocarditis presents with acute onset of chest pain (may mimic acute MI), dyspnea, arrhythmias, and signs of acute heart failure or even cardiogenic shock in fulminant cases. Option (a) describes gradual heart failure; option (c) is chronic presentation; option (d) is mild. Young patients often have fulminant presentation distinguished from acute MI by elevated cardiac biomarkers with normal coronary angiography findings and history of preceding viral illness.</w:t>
      </w:r>
    </w:p>
    <w:p>
      <w:r>
        <w:t xml:space="preserve">Positive Marks: 1</w:t>
      </w:r>
    </w:p>
    <w:p>
      <w:r>
        <w:t xml:space="preserve">Negative Marks: 0.33</w:t>
      </w:r>
    </w:p>
    <w:p/>
    <w:p>
      <w:r>
        <w:rPr>
          <w:b/>
        </w:rPr>
        <w:t xml:space="preserve">Question: Which cardiac biomarker is most sensitive for myocardial injury in acute myocarditis?</w:t>
      </w:r>
    </w:p>
    <w:p>
      <w:r>
        <w:t xml:space="preserve">(a) Myoglobin level alone</w:t>
      </w:r>
    </w:p>
    <w:p>
      <w:r>
        <w:t xml:space="preserve">(b) Cardiac troponin I or T</w:t>
      </w:r>
    </w:p>
    <w:p>
      <w:r>
        <w:t xml:space="preserve">(c) Creatine kinase MB isoenzyme only</w:t>
      </w:r>
    </w:p>
    <w:p>
      <w:r>
        <w:t xml:space="preserve">(d) Lactate dehydrogenase</w:t>
      </w:r>
    </w:p>
    <w:p>
      <w:r>
        <w:t xml:space="preserve">Answer: b</w:t>
      </w:r>
    </w:p>
    <w:p>
      <w:r>
        <w:t xml:space="preserve">Solution: Cardiac troponins (I and T) are highly specific and sensitive for myocardial injury in myocarditis, often with normal or mildly elevated CK-MB. Option (a) is non-specific to cardiac tissue; option (c) less sensitive than troponins; option (d) is non-specific enzyme. Troponins are released from necrotic myocytes and indicate severity of myocardial involvement; markedly elevated troponins with normal coronaries on angiography strongly suggest myocarditis rather than coronary artery disease.</w:t>
      </w:r>
    </w:p>
    <w:p>
      <w:r>
        <w:t xml:space="preserve">Positive Marks: 1</w:t>
      </w:r>
    </w:p>
    <w:p>
      <w:r>
        <w:t xml:space="preserve">Negative Marks: 0.33</w:t>
      </w:r>
    </w:p>
    <w:p/>
    <w:p>
      <w:r>
        <w:rPr>
          <w:b/>
        </w:rPr>
        <w:t xml:space="preserve">Question: The primary management principle for acute viral myocarditis is:</w:t>
      </w:r>
    </w:p>
    <w:p>
      <w:r>
        <w:t xml:space="preserve">(a) Immediate coronary angiography and percutaneous intervention</w:t>
      </w:r>
    </w:p>
    <w:p>
      <w:r>
        <w:t xml:space="preserve">(b) Complete rest, NSAIDs for symptom relief, and restriction of strenuous activity</w:t>
      </w:r>
    </w:p>
    <w:p>
      <w:r>
        <w:t xml:space="preserve">(c) Prophylactic broad-spectrum antibiotics in all cases</w:t>
      </w:r>
    </w:p>
    <w:p>
      <w:r>
        <w:t xml:space="preserve">(d) Permanent pacemaker insertion for all patients</w:t>
      </w:r>
    </w:p>
    <w:p>
      <w:r>
        <w:t xml:space="preserve">Answer: b</w:t>
      </w:r>
    </w:p>
    <w:p>
      <w:r>
        <w:t xml:space="preserve">Solution: Acute myocarditis management is primarily supportive: complete rest, NSAIDs (if no contraindications) for symptom relief, and strict activity restriction to prevent sudden cardiac death. Option (a) is for acute MI; option (c) unnecessary unless superimposed bacterial infection; option (d) only if significant bradyarrhythmias develop. Strenuous exercise during acute inflammation can worsen myocardial damage and precipitate fatal arrhythmias. Most viral myocarditis resolves spontaneously in 2-3 weeks; fulminant cases require ICU support with possible mechanical circulatory support.</w:t>
      </w:r>
    </w:p>
    <w:p>
      <w:r>
        <w:t xml:space="preserve">Positive Marks: 1</w:t>
      </w:r>
    </w:p>
    <w:p>
      <w:r>
        <w:t xml:space="preserve">Negative Marks: 0.33</w:t>
      </w:r>
    </w:p>
    <w:p/>
    <w:p>
      <w:r>
        <w:rPr>
          <w:b/>
        </w:rPr>
        <w:t xml:space="preserve">Question: Which clinical finding is most pathognomonic for acute pericarditis?</w:t>
      </w:r>
    </w:p>
    <w:p>
      <w:r>
        <w:t xml:space="preserve">(a) Isolated fever without other cardiac manifestations</w:t>
      </w:r>
    </w:p>
    <w:p>
      <w:r>
        <w:t xml:space="preserve">(b) Pericardial friction rub that varies with respiration and positional changes</w:t>
      </w:r>
    </w:p>
    <w:p>
      <w:r>
        <w:t xml:space="preserve">(c) Dyspnea that worsens only in supine position</w:t>
      </w:r>
    </w:p>
    <w:p>
      <w:r>
        <w:t xml:space="preserve">(d) Persistent nonproductive cough</w:t>
      </w:r>
    </w:p>
    <w:p>
      <w:r>
        <w:t xml:space="preserve">Answer: b</w:t>
      </w:r>
    </w:p>
    <w:p>
      <w:r>
        <w:t xml:space="preserve">Solution: Pericardial friction rub (scratchy, high-pitched, triphasic sound heard on auscultation that changes with respiration and positional changes, improves when leaning forward) is pathognomonic for acute pericarditis. Option (a) is non-specific; option (c) is typical but not pathognomonic; option (d) is respiratory symptom. The rub occurs due to inflammation and friction between visceral and parietal pericardial layers. MEMORY: 'Rub is the tell-tale sign of pericarditis'—when heard, it confirms the diagnosis.</w:t>
      </w:r>
    </w:p>
    <w:p>
      <w:r>
        <w:t xml:space="preserve">Positive Marks: 1</w:t>
      </w:r>
    </w:p>
    <w:p>
      <w:r>
        <w:t xml:space="preserve">Negative Marks: 0.33</w:t>
      </w:r>
    </w:p>
    <w:p/>
    <w:p>
      <w:r>
        <w:rPr>
          <w:b/>
        </w:rPr>
        <w:t xml:space="preserve">Question: In acute pericarditis, the typical electrocardiographic progression shows:</w:t>
      </w:r>
    </w:p>
    <w:p>
      <w:r>
        <w:t xml:space="preserve">(a) ST elevation in all leads simultaneously followed immediately by normalization</w:t>
      </w:r>
    </w:p>
    <w:p>
      <w:r>
        <w:t xml:space="preserve">(b) Diffuse (global) ST elevation with PR segment depression in early stage, followed by T wave normalization in recovery</w:t>
      </w:r>
    </w:p>
    <w:p>
      <w:r>
        <w:t xml:space="preserve">(c) T wave inversion localized to leads V1-V2 only</w:t>
      </w:r>
    </w:p>
    <w:p>
      <w:r>
        <w:t xml:space="preserve">(d) Pathological Q waves with permanent ST elevation mimicking myocardial infarction</w:t>
      </w:r>
    </w:p>
    <w:p>
      <w:r>
        <w:t xml:space="preserve">Answer: b</w:t>
      </w:r>
    </w:p>
    <w:p>
      <w:r>
        <w:t xml:space="preserve">Solution: Acute pericarditis shows diffuse (global) ST elevation across most leads with characteristic PR segment depression in stage 1, followed by ST normalization and T wave changes in recovery stages. Option (a) misses diagnostic PR depression; option (c) is regional pattern suggesting localized MI; option (d) suggests necrotic MI. The global (not regional) nature and presence of PR depression distinguish pericarditis from acute MI. KEY: 'Diffuse ST elevation PLUS PR depression = Pericarditis, not MI.'</w:t>
      </w:r>
    </w:p>
    <w:p>
      <w:r>
        <w:t xml:space="preserve">Positive Marks: 1</w:t>
      </w:r>
    </w:p>
    <w:p>
      <w:r>
        <w:t xml:space="preserve">Negative Marks: 0.33</w:t>
      </w:r>
    </w:p>
    <w:p/>
    <w:p>
      <w:r>
        <w:rPr>
          <w:b/>
        </w:rPr>
        <w:t xml:space="preserve">Question: A patient with endocarditis develops painful red nodules on fingertip pads and painless erythematous macules on palms. Which statement best characterizes these findings?</w:t>
      </w:r>
    </w:p>
    <w:p>
      <w:r>
        <w:t xml:space="preserve">(a) Both findings are caused by septic microemboli and are equally common in IE</w:t>
      </w:r>
    </w:p>
    <w:p>
      <w:r>
        <w:t xml:space="preserve">(b) Osler's nodes are painful nodules on fingertip pads from immune complex vasculitis; Janeway lesions are painless palm macules from septic emboli</w:t>
      </w:r>
    </w:p>
    <w:p>
      <w:r>
        <w:t xml:space="preserve">(c) Janeway lesions are more specific for endocarditis diagnosis than Osler's nodes</w:t>
      </w:r>
    </w:p>
    <w:p>
      <w:r>
        <w:t xml:space="preserve">(d) Osler's nodes are bacterial in origin while Janeway lesions are viral</w:t>
      </w:r>
    </w:p>
    <w:p>
      <w:r>
        <w:t xml:space="preserve">Answer: b</w:t>
      </w:r>
    </w:p>
    <w:p>
      <w:r>
        <w:t xml:space="preserve">Solution: Osler's nodes are painful red nodules on fingertip pads caused by immune complex deposition and hypersensitivity vasculitis (late findings); Janeway lesions are painless erythematous macules on palms/soles caused by septic microemboli (early findings). Option (a) ignores critical distinction in pathophysiology; option (c) reverses specificity (Janeway more specific); option (d) is incorrect. TRICK MEMORY: 'Osler's nodes = Ouch (painful), occur late; Janeway = Just spots (painless), occur early.'</w:t>
      </w:r>
    </w:p>
    <w:p>
      <w:r>
        <w:t xml:space="preserve">Positive Marks: 1</w:t>
      </w:r>
    </w:p>
    <w:p>
      <w:r>
        <w:t xml:space="preserve">Negative Marks: 0.33</w:t>
      </w:r>
    </w:p>
    <w:p/>
    <w:p>
      <w:r>
        <w:rPr>
          <w:b/>
        </w:rPr>
        <w:t xml:space="preserve">Question: Infective endocarditis occurring in prosthetic valves within 2 months of valve replacement is most commonly caused by:</w:t>
      </w:r>
    </w:p>
    <w:p>
      <w:r>
        <w:t xml:space="preserve">(a) Viridans streptococci acquired from dental procedures</w:t>
      </w:r>
    </w:p>
    <w:p>
      <w:r>
        <w:t xml:space="preserve">(b) Enterococci originating from urinary tract infections</w:t>
      </w:r>
    </w:p>
    <w:p>
      <w:r>
        <w:t xml:space="preserve">(c) Staphylococcus epidermidis and other nosocomial organisms</w:t>
      </w:r>
    </w:p>
    <w:p>
      <w:r>
        <w:t xml:space="preserve">(d) Streptococcus bovis associated with colonic malignancy</w:t>
      </w:r>
    </w:p>
    <w:p>
      <w:r>
        <w:t xml:space="preserve">Answer: c</w:t>
      </w:r>
    </w:p>
    <w:p>
      <w:r>
        <w:t xml:space="preserve">Solution: Early prosthetic valve endocarditis (&lt;2 months post-replacement) is most commonly caused by nosocomial organisms like S. epidermidis (from skin flora during surgery), not community-acquired pathogens typical of native valve IE. Option (a) causes native valve IE; option (b) less common in this setting; option (d) associated with colon cancer. Early PVE suggests intraoperative seeding during valve insertion. Late PVE (&gt;2 months) resembles native valve IE with community organisms like viridans streptococci from dental procedures.</w:t>
      </w:r>
    </w:p>
    <w:p>
      <w:r>
        <w:t xml:space="preserve">Positive Marks: 1</w:t>
      </w:r>
    </w:p>
    <w:p>
      <w:r>
        <w:t xml:space="preserve">Negative Marks: 0.33</w:t>
      </w:r>
    </w:p>
    <w:p/>
    <w:p>
      <w:r>
        <w:rPr>
          <w:b/>
        </w:rPr>
        <w:t xml:space="preserve">Question: Dressler's syndrome (post-cardiac injury syndrome) typically develops:</w:t>
      </w:r>
    </w:p>
    <w:p>
      <w:r>
        <w:t xml:space="preserve">(a) Within 1-2 weeks immediately after cardiac injury or cardiac surgery</w:t>
      </w:r>
    </w:p>
    <w:p>
      <w:r>
        <w:t xml:space="preserve">(b) Between 2-10 weeks after cardiac injury with autoimmune pericarditis, pleurisy, and fever</w:t>
      </w:r>
    </w:p>
    <w:p>
      <w:r>
        <w:t xml:space="preserve">(c) Several months after myocardial infarction due to chronic pericardial thickening</w:t>
      </w:r>
    </w:p>
    <w:p>
      <w:r>
        <w:t xml:space="preserve">(d) As a complication of acute viral pericarditis when left untreated</w:t>
      </w:r>
    </w:p>
    <w:p>
      <w:r>
        <w:t xml:space="preserve">Answer: b</w:t>
      </w:r>
    </w:p>
    <w:p>
      <w:r>
        <w:t xml:space="preserve">Solution: Dressler's syndrome develops 2-10 weeks (typically 2-8 weeks) after cardiac injury (MI, cardiac surgery, pacemaker insertion) with autoimmune pericarditis, pleurisy, fever, and sometimes pericardial effusion. Option (a) occurs too early; option (c) describes constrictive pericarditis; option (d) incorrect association with viral pericarditis. The mechanism is autoimmune reaction to damaged myocardial tissue antigens and pericardial inflammation. TIMING MEMORY: '2-10 weeks post-injury = Dressler's syndrome.'</w:t>
      </w:r>
    </w:p>
    <w:p>
      <w:r>
        <w:t xml:space="preserve">Positive Marks: 1</w:t>
      </w:r>
    </w:p>
    <w:p>
      <w:r>
        <w:t xml:space="preserve">Negative Marks: 0.33</w:t>
      </w:r>
    </w:p>
    <w:p/>
    <w:p>
      <w:r>
        <w:rPr>
          <w:b/>
        </w:rPr>
        <w:t xml:space="preserve">Question: A patient with chronic pericarditis develops constrictive physiology. Which hemodynamic finding is characteristic?</w:t>
      </w:r>
    </w:p>
    <w:p>
      <w:r>
        <w:t xml:space="preserve">(a) Gradual ventricular pressure rise with dip-plateau appearance</w:t>
      </w:r>
    </w:p>
    <w:p>
      <w:r>
        <w:t xml:space="preserve">(b) Decreased ventricular compliance with restrictive filling pattern</w:t>
      </w:r>
    </w:p>
    <w:p>
      <w:r>
        <w:t xml:space="preserve">(c) Dip-plateau sign with restrictive filling and equalization of diastolic pressures across chambers</w:t>
      </w:r>
    </w:p>
    <w:p>
      <w:r>
        <w:t xml:space="preserve">(d) Sustained ventricular dilation with reduced ejection fraction</w:t>
      </w:r>
    </w:p>
    <w:p>
      <w:r>
        <w:t xml:space="preserve">Answer: c</w:t>
      </w:r>
    </w:p>
    <w:p>
      <w:r>
        <w:t xml:space="preserve">Solution: Constrictive pericarditis shows the hallmark 'dip-plateau' sign (abrupt rise then early plateau in ventricular pressure), restrictive filling pattern, and characteristic equalization of diastolic pressures across all cardiac chambers. Option (a) incomplete without equalization; option (b) missing dip-plateau and equalization; option (d) describes restrictive cardiomyopathy. The rigid inelastic pericardium physically limits ventricular filling equally, causing all chambers to have identical diastolic pressures—diagnostic hallmark. CLASSIC: 'Dip-plateau + chamber equalization = Constriction.'</w:t>
      </w:r>
    </w:p>
    <w:p>
      <w:r>
        <w:t xml:space="preserve">Positive Marks: 1</w:t>
      </w:r>
    </w:p>
    <w:p>
      <w:r>
        <w:t xml:space="preserve">Negative Marks: 0.33</w:t>
      </w:r>
    </w:p>
    <w:p/>
    <w:p>
      <w:r>
        <w:rPr>
          <w:b/>
        </w:rPr>
        <w:t xml:space="preserve">Question: A patient recovering from acute myocarditis develops dilated cardiomyopathy with reduced ejection fraction. This chronic sequela occurs due to:</w:t>
      </w:r>
    </w:p>
    <w:p>
      <w:r>
        <w:t xml:space="preserve">(a) Persistent active viral replication in myocardial tissue</w:t>
      </w:r>
    </w:p>
    <w:p>
      <w:r>
        <w:t xml:space="preserve">(b) Permanent fibrosis replacing necrotic myocardium with adverse ventricular remodeling</w:t>
      </w:r>
    </w:p>
    <w:p>
      <w:r>
        <w:t xml:space="preserve">(c) Secondary bacterial superinfection of the damaged myocardium</w:t>
      </w:r>
    </w:p>
    <w:p>
      <w:r>
        <w:t xml:space="preserve">(d) Progressive atherosclerotic stenosis of coronary arteries</w:t>
      </w:r>
    </w:p>
    <w:p>
      <w:r>
        <w:t xml:space="preserve">Answer: b</w:t>
      </w:r>
    </w:p>
    <w:p>
      <w:r>
        <w:t xml:space="preserve">Solution: Some patients develop dilated cardiomyopathy post-myocarditis due to adverse remodeling with fibrosis replacing extensively damaged myocardium, leading to chronic systolic dysfunction. Option (a) would manifest acutely when viral load high; option (c) is separate infection requiring different treatment; option (d) atherosclerotic disease unrelated to myocarditis. Fulminant myocarditis with extensive myocyte necrosis can result in residual DCM requiring long-term ACE inhibitors and beta-blockers. OUTCOME: 'Extensive myocyte necrosis → Fibrosis → Dilated cardiomyopathy.'</w:t>
      </w:r>
    </w:p>
    <w:p>
      <w:r>
        <w:t xml:space="preserve">Positive Marks: 1</w:t>
      </w:r>
    </w:p>
    <w:p>
      <w:r>
        <w:t xml:space="preserve">Negative Marks: 0.33</w:t>
      </w:r>
    </w:p>
    <w:sectPr>
      <w:pgSz w:w="11906" w:h="16838"/>
      <w:pgMar w:top="1134" w:right="1134" w:bottom="1134" w:left="1134"/>
    </w:sectPr>
  </w:body>
</w:document>
</file>