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Gastroesophageal reflux disease (GERD) is characterized by retrograde flow of gastric contents into the esophagus at least twice per week. What is the PRIMARY underlying mechanism?</w:t>
      </w:r>
    </w:p>
    <w:p>
      <w:r>
        <w:t xml:space="preserve">(a) Incompetence of the lower esophageal sphincter (LES)</w:t>
      </w:r>
    </w:p>
    <w:p>
      <w:r>
        <w:t xml:space="preserve">(b) Increased gastric acid production in the stomach</w:t>
      </w:r>
    </w:p>
    <w:p>
      <w:r>
        <w:t xml:space="preserve">(c) Rapid gastric emptying of food</w:t>
      </w:r>
    </w:p>
    <w:p>
      <w:r>
        <w:t xml:space="preserve">(d) Decreased salivary buffer capacity in the oral cavity</w:t>
      </w:r>
    </w:p>
    <w:p>
      <w:r>
        <w:t xml:space="preserve">Answer: a</w:t>
      </w:r>
    </w:p>
    <w:p>
      <w:r>
        <w:t xml:space="preserve">Solution: GERD primarily results from LES incompetence or dysfunction, allowing gastric contents to reflux into the esophagus. Option b is incorrect because normal acid production doesn't cause GERD; it's the reflux mechanism. Option c (rapid emptying) would actually reduce reflux time. Option d (saliva) plays a minor protective role but isn't the primary mechanism. Memory aid: 'GERD = LES Dysfunction' - this is the fundamental pathophysiology all management is based on.</w:t>
      </w:r>
    </w:p>
    <w:p>
      <w:r>
        <w:t xml:space="preserve">Positive Marks: 1</w:t>
      </w:r>
    </w:p>
    <w:p>
      <w:r>
        <w:t xml:space="preserve">Negative Marks: 0.33</w:t>
      </w:r>
    </w:p>
    <w:p/>
    <w:p>
      <w:r>
        <w:rPr>
          <w:b/>
        </w:rPr>
        <w:t xml:space="preserve">Question: A 45-year-old patient presents with a burning sensation in the epigastrium and substernal area worse after meals and lying down. What is the most characteristic symptom of GERD?</w:t>
      </w:r>
    </w:p>
    <w:p>
      <w:r>
        <w:t xml:space="preserve">(a) Pyrosis (heartburn)</w:t>
      </w:r>
    </w:p>
    <w:p>
      <w:r>
        <w:t xml:space="preserve">(b) Hematemesis (vomiting blood)</w:t>
      </w:r>
    </w:p>
    <w:p>
      <w:r>
        <w:t xml:space="preserve">(c) Melena (dark stools)</w:t>
      </w:r>
    </w:p>
    <w:p>
      <w:r>
        <w:t xml:space="preserve">(d) Persistent dysphagia (difficulty swallowing)</w:t>
      </w:r>
    </w:p>
    <w:p>
      <w:r>
        <w:t xml:space="preserve">Answer: a</w:t>
      </w:r>
    </w:p>
    <w:p>
      <w:r>
        <w:t xml:space="preserve">Solution: Pyrosis or heartburn is the hallmark symptom of GERD, described as a burning sensation behind the sternum, especially postprandial and when supine. Hematemesis (option b) suggests bleeding, not simple reflux. Melena (option c) indicates chronic upper GI bleeding. Persistent dysphagia (option d) suggests complications like strictures or advanced disease. Pyrosis is the cardinal early symptom that brings patients to seek medical care. Teach patients that timing (postprandial, recumbent) and character (burning) are key features.</w:t>
      </w:r>
    </w:p>
    <w:p>
      <w:r>
        <w:t xml:space="preserve">Positive Marks: 1</w:t>
      </w:r>
    </w:p>
    <w:p>
      <w:r>
        <w:t xml:space="preserve">Negative Marks: 0.33</w:t>
      </w:r>
    </w:p>
    <w:p/>
    <w:p>
      <w:r>
        <w:rPr>
          <w:b/>
        </w:rPr>
        <w:t xml:space="preserve">Question: Which of the following foods is LEAST likely to trigger GERD symptoms?</w:t>
      </w:r>
    </w:p>
    <w:p>
      <w:r>
        <w:t xml:space="preserve">(a) Citrus fruits and juices</w:t>
      </w:r>
    </w:p>
    <w:p>
      <w:r>
        <w:t xml:space="preserve">(b) Chocolate and caffeine</w:t>
      </w:r>
    </w:p>
    <w:p>
      <w:r>
        <w:t xml:space="preserve">(c) Spicy and fatty foods</w:t>
      </w:r>
    </w:p>
    <w:p>
      <w:r>
        <w:t xml:space="preserve">(d) Steamed vegetables and lean proteins</w:t>
      </w:r>
    </w:p>
    <w:p>
      <w:r>
        <w:t xml:space="preserve">Answer: d</w:t>
      </w:r>
    </w:p>
    <w:p>
      <w:r>
        <w:t xml:space="preserve">Solution: Steamed vegetables and lean proteins are well-tolerated, non-acidic, and easily digestible foods that don't trigger GERD. Options a, b, and c are all documented GERD triggers: citrus fruits are acidic and irritating, chocolate and caffeine relax the LES, fatty foods delay gastric emptying and increase acid secretion. Bland, low-fat meals are the recommended dietary approach for GERD patients. These dietary modifications are evidence-based and considered first-line non-pharmacological management.</w:t>
      </w:r>
    </w:p>
    <w:p>
      <w:r>
        <w:t xml:space="preserve">Positive Marks: 1</w:t>
      </w:r>
    </w:p>
    <w:p>
      <w:r>
        <w:t xml:space="preserve">Negative Marks: 0.33</w:t>
      </w:r>
    </w:p>
    <w:p/>
    <w:p>
      <w:r>
        <w:rPr>
          <w:b/>
        </w:rPr>
        <w:t xml:space="preserve">Question: A nursing student is teaching a GERD patient about lifestyle modifications. Which position is MOST beneficial for preventing nighttime reflux?</w:t>
      </w:r>
    </w:p>
    <w:p>
      <w:r>
        <w:t xml:space="preserve">(a) Head elevated 30-45 degrees using blocks or wedge pillow</w:t>
      </w:r>
    </w:p>
    <w:p>
      <w:r>
        <w:t xml:space="preserve">(b) Flat supine position for full body support</w:t>
      </w:r>
    </w:p>
    <w:p>
      <w:r>
        <w:t xml:space="preserve">(c) Left lateral position with pillow support</w:t>
      </w:r>
    </w:p>
    <w:p>
      <w:r>
        <w:t xml:space="preserve">(d) Right lateral position with knee flexion</w:t>
      </w:r>
    </w:p>
    <w:p>
      <w:r>
        <w:t xml:space="preserve">Answer: a</w:t>
      </w:r>
    </w:p>
    <w:p>
      <w:r>
        <w:t xml:space="preserve">Solution: Elevating the head at 30-45 degrees uses gravity to prevent reflux and is evidence-based for GERD management. Option b (flat position) completely eliminates gravitational protection and worsens reflux. Options c and d (lateral positions) provide minimal gravity benefit. The 30-45 degree angle is the specific recommendation in INC nursing curriculum. Using blocks under bedframe legs or a wedge pillow achieves this angle. Mnemonic: '30-45 degrees = GERD Relief Guarantee'.</w:t>
      </w:r>
    </w:p>
    <w:p>
      <w:r>
        <w:t xml:space="preserve">Positive Marks: 1</w:t>
      </w:r>
    </w:p>
    <w:p>
      <w:r>
        <w:t xml:space="preserve">Negative Marks: 0.33</w:t>
      </w:r>
    </w:p>
    <w:p/>
    <w:p>
      <w:r>
        <w:rPr>
          <w:b/>
        </w:rPr>
        <w:t xml:space="preserve">Question: Which diagnostic investigation is considered the GOLD STANDARD for confirming GERD diagnosis and identifying complications?</w:t>
      </w:r>
    </w:p>
    <w:p>
      <w:r>
        <w:t xml:space="preserve">(a) Barium swallow study (upper GI series)</w:t>
      </w:r>
    </w:p>
    <w:p>
      <w:r>
        <w:t xml:space="preserve">(b) 24-hour ambulatory esophageal pH monitoring</w:t>
      </w:r>
    </w:p>
    <w:p>
      <w:r>
        <w:t xml:space="preserve">(c) Upper endoscopy (esophagogastroduodenoscopy)</w:t>
      </w:r>
    </w:p>
    <w:p>
      <w:r>
        <w:t xml:space="preserve">(d) Esophageal manometry testing</w:t>
      </w:r>
    </w:p>
    <w:p>
      <w:r>
        <w:t xml:space="preserve">Answer: c</w:t>
      </w:r>
    </w:p>
    <w:p>
      <w:r>
        <w:t xml:space="preserve">Solution: Upper endoscopy (EGD) is the gold standard because it directly visualizes the esophageal mucosa and identifies complications like esophagitis, Barrett's esophagus, strictures, and ulcers. Option a (barium study) shows structural changes but misses mild mucosal inflammation. Option b (pH monitoring) confirms acid exposure but doesn't visualize tissue damage. Option d (manometry) assesses motor function, not GERD. Endoscopy provides both diagnostic and therapeutic opportunities (dilation, ablation). INC guidelines recommend endoscopy for all suspected GERD complications.</w:t>
      </w:r>
    </w:p>
    <w:p>
      <w:r>
        <w:t xml:space="preserve">Positive Marks: 1</w:t>
      </w:r>
    </w:p>
    <w:p>
      <w:r>
        <w:t xml:space="preserve">Negative Marks: 0.33</w:t>
      </w:r>
    </w:p>
    <w:p/>
    <w:p>
      <w:r>
        <w:rPr>
          <w:b/>
        </w:rPr>
        <w:t xml:space="preserve">Question: A patient with newly diagnosed GERD asks about medication options. What is the FIRST-LINE pharmacological agent for GERD management?</w:t>
      </w:r>
    </w:p>
    <w:p>
      <w:r>
        <w:t xml:space="preserve">(a) Proton pump inhibitors (omeprazole, pantoprazole)</w:t>
      </w:r>
    </w:p>
    <w:p>
      <w:r>
        <w:t xml:space="preserve">(b) Histamine-2 receptor antagonists (ranitidine, famotidine)</w:t>
      </w:r>
    </w:p>
    <w:p>
      <w:r>
        <w:t xml:space="preserve">(c) Metoclopramide (dopamine antagonist)</w:t>
      </w:r>
    </w:p>
    <w:p>
      <w:r>
        <w:t xml:space="preserve">(d) Sucralfate (mucosal protectant)</w:t>
      </w:r>
    </w:p>
    <w:p>
      <w:r>
        <w:t xml:space="preserve">Answer: a</w:t>
      </w:r>
    </w:p>
    <w:p>
      <w:r>
        <w:t xml:space="preserve">Solution: Proton pump inhibitors (PPIs) are most effective, providing rapid symptom relief and mucosal healing by blocking the H+ pump in parietal cells, reducing acid secretion by up to 90%. H2-blockers (option b) are less potent and used for mild GERD. Metoclopramide (option c) aids gastric motility but is inadequate as monotherapy. Sucralfate (option d) is protective but less effective than PPIs. PPIs are first-line per current evidence and INC guidelines. They should be taken 30 minutes before first meal for maximum efficacy.</w:t>
      </w:r>
    </w:p>
    <w:p>
      <w:r>
        <w:t xml:space="preserve">Positive Marks: 1</w:t>
      </w:r>
    </w:p>
    <w:p>
      <w:r>
        <w:t xml:space="preserve">Negative Marks: 0.33</w:t>
      </w:r>
    </w:p>
    <w:p/>
    <w:p>
      <w:r>
        <w:rPr>
          <w:b/>
        </w:rPr>
        <w:t xml:space="preserve">Question: A 52-year-old man with long-standing GERD undergoes endoscopy and is found to have replacement of the normal squamous epithelium with columnar epithelium in the lower esophagus. What is this condition called?</w:t>
      </w:r>
    </w:p>
    <w:p>
      <w:r>
        <w:t xml:space="preserve">(a) Acute esophagitis</w:t>
      </w:r>
    </w:p>
    <w:p>
      <w:r>
        <w:t xml:space="preserve">(b) Esophageal stricture</w:t>
      </w:r>
    </w:p>
    <w:p>
      <w:r>
        <w:t xml:space="preserve">(c) Barrett's esophagus</w:t>
      </w:r>
    </w:p>
    <w:p>
      <w:r>
        <w:t xml:space="preserve">(d) Mallory-Weiss tear</w:t>
      </w:r>
    </w:p>
    <w:p>
      <w:r>
        <w:t xml:space="preserve">Answer: c</w:t>
      </w:r>
    </w:p>
    <w:p>
      <w:r>
        <w:t xml:space="preserve">Solution: Barrett's esophagus is intestinal metaplasia where columnar mucosa (resembling gastric mucosa) replaces normal squamous epithelium due to chronic acid exposure, carrying increased risk of adenocarcinoma (0.5% per year). Option a (acute esophagitis) is inflammation without metaplasia. Option b (stricture) is scarring causing narrowing. Option d (Mallory-Weiss tear) is a mucosal laceration from forceful vomiting. Barrett's is a premalignant condition requiring surveillance endoscopy every 1-2 years. This is a major complication of uncontrolled GERD.</w:t>
      </w:r>
    </w:p>
    <w:p>
      <w:r>
        <w:t xml:space="preserve">Positive Marks: 1</w:t>
      </w:r>
    </w:p>
    <w:p>
      <w:r>
        <w:t xml:space="preserve">Negative Marks: 0.33</w:t>
      </w:r>
    </w:p>
    <w:p/>
    <w:p>
      <w:r>
        <w:rPr>
          <w:b/>
        </w:rPr>
        <w:t xml:space="preserve">Question: Which medication class is known to WORSEN GERD symptoms by decreasing lower esophageal sphincter pressure?</w:t>
      </w:r>
    </w:p>
    <w:p>
      <w:r>
        <w:t xml:space="preserve">(a) Anticholinergic drugs (atropine, dicyclomine)</w:t>
      </w:r>
    </w:p>
    <w:p>
      <w:r>
        <w:t xml:space="preserve">(b) Proton pump inhibitors</w:t>
      </w:r>
    </w:p>
    <w:p>
      <w:r>
        <w:t xml:space="preserve">(c) H2-receptor antagonists</w:t>
      </w:r>
    </w:p>
    <w:p>
      <w:r>
        <w:t xml:space="preserve">(d) Prokinetic agents (domperidone)</w:t>
      </w:r>
    </w:p>
    <w:p>
      <w:r>
        <w:t xml:space="preserve">Answer: a</w:t>
      </w:r>
    </w:p>
    <w:p>
      <w:r>
        <w:t xml:space="preserve">Solution: Anticholinergic drugs decrease LES pressure and slow gastric emptying, both directly worsening GERD. Option b (PPIs) reduce acid production. Option c (H2-blockers) reduce acid secretion. Option d (prokinetics) enhance gastric emptying. Other common GERD-worsening medications: NSAIDs, calcium channel blockers, theophylline, tricyclic antidepressants. Nurses should counsel patients to avoid these when GERD is present. This is important medication counseling knowledge for NORCET exam.</w:t>
      </w:r>
    </w:p>
    <w:p>
      <w:r>
        <w:t xml:space="preserve">Positive Marks: 1</w:t>
      </w:r>
    </w:p>
    <w:p>
      <w:r>
        <w:t xml:space="preserve">Negative Marks: 0.33</w:t>
      </w:r>
    </w:p>
    <w:p/>
    <w:p>
      <w:r>
        <w:rPr>
          <w:b/>
        </w:rPr>
        <w:t xml:space="preserve">Question: A patient on long-term proton pump inhibitor therapy develops oral candidiasis (thrush). What is the PRIMARY mechanism for this adverse effect in GERD patients?</w:t>
      </w:r>
    </w:p>
    <w:p>
      <w:r>
        <w:t xml:space="preserve">(a) Direct caustic effect of PPIs on oral mucosa</w:t>
      </w:r>
    </w:p>
    <w:p>
      <w:r>
        <w:t xml:space="preserve">(b) PPIs increase esophageal pH, allowing oral fungi to ascend</w:t>
      </w:r>
    </w:p>
    <w:p>
      <w:r>
        <w:t xml:space="preserve">(c) PPIs reduce gastric acid, which normally inhibits Candida organisms</w:t>
      </w:r>
    </w:p>
    <w:p>
      <w:r>
        <w:t xml:space="preserve">(d) PPIs cause xerostomia (dry mouth) reducing protective saliva</w:t>
      </w:r>
    </w:p>
    <w:p>
      <w:r>
        <w:t xml:space="preserve">Answer: c</w:t>
      </w:r>
    </w:p>
    <w:p>
      <w:r>
        <w:t xml:space="preserve">Solution: PPIs suppress gastric acid production, and gastric acid normally provides bacteriostatic effect against Candida; reduced acid allows overgrowth of Candida albicans. Option a is incorrect - PPIs don't directly damage mucosa. Option b reverses pathophysiology (higher pH would prevent, not cause Candida growth). Option d (xerostomia) can contribute but isn't the primary mechanism. Long-term PPI users require antifungal monitoring and oral care. Patients should rinse mouth after meals and maintain good hygiene. This represents secondary iatrogenic infection risk.</w:t>
      </w:r>
    </w:p>
    <w:p>
      <w:r>
        <w:t xml:space="preserve">Positive Marks: 1</w:t>
      </w:r>
    </w:p>
    <w:p>
      <w:r>
        <w:t xml:space="preserve">Negative Marks: 0.33</w:t>
      </w:r>
    </w:p>
    <w:p/>
    <w:p>
      <w:r>
        <w:rPr>
          <w:b/>
        </w:rPr>
        <w:t xml:space="preserve">Question: Which of the following complications of GERD requires immediate surgical intervention?</w:t>
      </w:r>
    </w:p>
    <w:p>
      <w:r>
        <w:t xml:space="preserve">(a) Esophageal stricture with progressive dysphagia</w:t>
      </w:r>
    </w:p>
    <w:p>
      <w:r>
        <w:t xml:space="preserve">(b) Barrett's esophagus with low-grade dysplasia</w:t>
      </w:r>
    </w:p>
    <w:p>
      <w:r>
        <w:t xml:space="preserve">(c) Esophageal perforation (Boerhaave syndrome)</w:t>
      </w:r>
    </w:p>
    <w:p>
      <w:r>
        <w:t xml:space="preserve">(d) Chronic esophagitis with normal endoscopy appearance</w:t>
      </w:r>
    </w:p>
    <w:p>
      <w:r>
        <w:t xml:space="preserve">Answer: c</w:t>
      </w:r>
    </w:p>
    <w:p>
      <w:r>
        <w:t xml:space="preserve">Solution: Esophageal perforation is a medical emergency requiring immediate surgical intervention to prevent mediastinitis and death (mortality 10-40% without treatment). Options a and b require endoscopic or medical management first. Option d requires medication and lifestyle modification, not surgery. Boerhaave syndrome (spontaneous esophageal rupture) occurs after forceful vomiting/straining and presents with Mackler triad: forceful vomiting, severe substernal/abdominal pain, and subcutaneous emphysema. Immediate surgical repair is lifesaving. Any suspected perforation needs urgent CT confirmation and OR.</w:t>
      </w:r>
    </w:p>
    <w:p>
      <w:r>
        <w:t xml:space="preserve">Positive Marks: 1</w:t>
      </w:r>
    </w:p>
    <w:p>
      <w:r>
        <w:t xml:space="preserve">Negative Marks: 0.33</w:t>
      </w:r>
    </w:p>
    <w:p/>
    <w:p>
      <w:r>
        <w:rPr>
          <w:b/>
        </w:rPr>
        <w:t xml:space="preserve">Question: A 35-year-old office worker with GERD reports symptoms worsen immediately after consuming caffeine-containing beverages. What is the mechanism by which caffeine exacerbates GERD?</w:t>
      </w:r>
    </w:p>
    <w:p>
      <w:r>
        <w:t xml:space="preserve">(a) Caffeine increases gastric acid secretion significantly</w:t>
      </w:r>
    </w:p>
    <w:p>
      <w:r>
        <w:t xml:space="preserve">(b) Caffeine relaxes the lower esophageal sphincter pressure</w:t>
      </w:r>
    </w:p>
    <w:p>
      <w:r>
        <w:t xml:space="preserve">(c) Caffeine increases gastric motility and rapid emptying</w:t>
      </w:r>
    </w:p>
    <w:p>
      <w:r>
        <w:t xml:space="preserve">(d) Caffeine causes esophageal spasm and dysmotility</w:t>
      </w:r>
    </w:p>
    <w:p>
      <w:r>
        <w:t xml:space="preserve">Answer: b</w:t>
      </w:r>
    </w:p>
    <w:p>
      <w:r>
        <w:t xml:space="preserve">Solution: Caffeine and theophylline are smooth muscle relaxants that decrease LES pressure, allowing reflux to occur. Option a is partially true but LES relaxation is the primary mechanism. Option c (rapid emptying) would reduce reflux time, not cause it. Option d (esophageal spasm) isn't caffeine's typical effect. Common LES-relaxing substances include: chocolate, peppermint, alcohol, caffeine, citrus. Coffee (both caffeinated and decaffeinated due to other factors), tea, and cola should be avoided in GERD management. Patient education about trigger identification is key nursing role.</w:t>
      </w:r>
    </w:p>
    <w:p>
      <w:r>
        <w:t xml:space="preserve">Positive Marks: 1</w:t>
      </w:r>
    </w:p>
    <w:p>
      <w:r>
        <w:t xml:space="preserve">Negative Marks: 0.33</w:t>
      </w:r>
    </w:p>
    <w:p/>
    <w:p>
      <w:r>
        <w:rPr>
          <w:b/>
        </w:rPr>
        <w:t xml:space="preserve">Question: A patient presents with white, painful patches on the buccal mucosa and tongue that scrape off easily leaving a red bleeding base. Which condition is MOST likely?</w:t>
      </w:r>
    </w:p>
    <w:p>
      <w:r>
        <w:t xml:space="preserve">(a) Oral candidiasis (thrush)</w:t>
      </w:r>
    </w:p>
    <w:p>
      <w:r>
        <w:t xml:space="preserve">(b) Aphthous ulcer (canker sore)</w:t>
      </w:r>
    </w:p>
    <w:p>
      <w:r>
        <w:t xml:space="preserve">(c) Lichen planus</w:t>
      </w:r>
    </w:p>
    <w:p>
      <w:r>
        <w:t xml:space="preserve">(d) Pemphigus vulgaris</w:t>
      </w:r>
    </w:p>
    <w:p>
      <w:r>
        <w:t xml:space="preserve">Answer: a</w:t>
      </w:r>
    </w:p>
    <w:p>
      <w:r>
        <w:t xml:space="preserve">Solution: Oral candidiasis presents as white pseudomembranes that DO scrape off easily (leaving red, bleeding base), differentiating it from other conditions. Option b (aphthous ulcers) appear as shallow, painful ulcers with red halo but don't scrape off. Options c and d are autoimmune conditions presenting differently. Candidiasis is common in GERD patients due to reduced gastric acid on PPIs. It responds to topical antifungals (nystatin) or systemic agents (fluconazole). Prevention includes oral hygiene and addressing underlying cause. Mnemonic: 'Candida = Comes off, leaves red spot'.</w:t>
      </w:r>
    </w:p>
    <w:p>
      <w:r>
        <w:t xml:space="preserve">Positive Marks: 1</w:t>
      </w:r>
    </w:p>
    <w:p>
      <w:r>
        <w:t xml:space="preserve">Negative Marks: 0.33</w:t>
      </w:r>
    </w:p>
    <w:p/>
    <w:p>
      <w:r>
        <w:rPr>
          <w:b/>
        </w:rPr>
        <w:t xml:space="preserve">Question: Which nursing assessment finding suggests GERD is causing secondary dental erosion in a long-standing patient?</w:t>
      </w:r>
    </w:p>
    <w:p>
      <w:r>
        <w:t xml:space="preserve">(a) Visible white plaques on posterior teeth surfaces</w:t>
      </w:r>
    </w:p>
    <w:p>
      <w:r>
        <w:t xml:space="preserve">(b) Loss of enamel on lingual and occlusal surfaces of teeth</w:t>
      </w:r>
    </w:p>
    <w:p>
      <w:r>
        <w:t xml:space="preserve">(c) Bleeding gums with periodontal pocketing</w:t>
      </w:r>
    </w:p>
    <w:p>
      <w:r>
        <w:t xml:space="preserve">(d) Red, swollen interdental papillae with suppuration</w:t>
      </w:r>
    </w:p>
    <w:p>
      <w:r>
        <w:t xml:space="preserve">Answer: b</w:t>
      </w:r>
    </w:p>
    <w:p>
      <w:r>
        <w:t xml:space="preserve">Solution: Chronic acid exposure from GERD erodes dental enamel, particularly on lingual (inner) and occlusal (chewing) surfaces of teeth in long-standing disease, creating characteristic wear patterns. Option a suggests oral candidiasis. Option c indicates periodontitis. Option d shows acute gingivitis. Dental erosion is preventable with strict oral hygiene, fluoride rinses, and PPI therapy. Patients should rinse mouth with water after reflux episodes, not brush immediately (would damage acid-softened enamel). Referral to dentist is necessary; custom fluoride trays help. This oral manifestation reflects systemic GERD impact.</w:t>
      </w:r>
    </w:p>
    <w:p>
      <w:r>
        <w:t xml:space="preserve">Positive Marks: 1</w:t>
      </w:r>
    </w:p>
    <w:p>
      <w:r>
        <w:t xml:space="preserve">Negative Marks: 0.33</w:t>
      </w:r>
    </w:p>
    <w:p/>
    <w:p>
      <w:r>
        <w:rPr>
          <w:b/>
        </w:rPr>
        <w:t xml:space="preserve">Question: A patient with severe reflux symptoms undergoes esophageal manometry showing completely normal LES pressure and normal peristalsis, yet 24-hour pH study confirms significant acid exposure. What does this finding suggest?</w:t>
      </w:r>
    </w:p>
    <w:p>
      <w:r>
        <w:t xml:space="preserve">(a) The patient has achalasia and needs myotomy surgery</w:t>
      </w:r>
    </w:p>
    <w:p>
      <w:r>
        <w:t xml:space="preserve">(b) The patient has incompetent LES causing reflux despite normal baseline pressures</w:t>
      </w:r>
    </w:p>
    <w:p>
      <w:r>
        <w:t xml:space="preserve">(c) The patient likely has transient LES relaxations as the primary defect</w:t>
      </w:r>
    </w:p>
    <w:p>
      <w:r>
        <w:t xml:space="preserve">(d) The patient has esophageal dysmotility unrelated to GERD</w:t>
      </w:r>
    </w:p>
    <w:p>
      <w:r>
        <w:t xml:space="preserve">Answer: c</w:t>
      </w:r>
    </w:p>
    <w:p>
      <w:r>
        <w:t xml:space="preserve">Solution: Normal LES resting pressure with positive pH monitoring suggests transient lower esophageal sphincter relaxations (TLESRs) are the primary mechanism, not chronic LES incompetence. During TLESRs, LES relaxes inappropriately independent of swallowing, allowing reflux episodes. Option a (achalasia) shows elevated resting pressure. Option b is contradicted by normal manometry findings. Option d isn't consistent with positive pH results. Modern GERD pathophysiology recognizes TLESRs in 60% of GERD patients as significant mechanism. This represents advanced understanding appropriate for hard-level exam questions.</w:t>
      </w:r>
    </w:p>
    <w:p>
      <w:r>
        <w:t xml:space="preserve">Positive Marks: 1</w:t>
      </w:r>
    </w:p>
    <w:p>
      <w:r>
        <w:t xml:space="preserve">Negative Marks: 0.33</w:t>
      </w:r>
    </w:p>
    <w:p/>
    <w:p>
      <w:r>
        <w:rPr>
          <w:b/>
        </w:rPr>
        <w:t xml:space="preserve">Question: A 58-year-old patient with 20-year history of GERD presents with progressive dysphagia and weight loss despite maximum-dose PPI therapy. Endoscopy reveals a tight esophageal stricture. What is the MOST appropriate next management step?</w:t>
      </w:r>
    </w:p>
    <w:p>
      <w:r>
        <w:t xml:space="preserve">(a) Increase PPI dose and repeat endoscopy in 6 weeks</w:t>
      </w:r>
    </w:p>
    <w:p>
      <w:r>
        <w:t xml:space="preserve">(b) Endoscopic dilation (pneumatic or bougie) of the stricture</w:t>
      </w:r>
    </w:p>
    <w:p>
      <w:r>
        <w:t xml:space="preserve">(c) Immediate referral for esophageal reconstruction surgery</w:t>
      </w:r>
    </w:p>
    <w:p>
      <w:r>
        <w:t xml:space="preserve">(d) Start nasogastric tube feeding and cease all oral intake</w:t>
      </w:r>
    </w:p>
    <w:p>
      <w:r>
        <w:t xml:space="preserve">Answer: b</w:t>
      </w:r>
    </w:p>
    <w:p>
      <w:r>
        <w:t xml:space="preserve">Solution: Esophageal strictures from chronic reflux require endoscopic dilation to relieve mechanical obstruction and restore swallowing. Option a alone inadequate because medication doesn't address mechanical narrowing. Option c is reserved for refractory/severe cases after failed dilations. Option d is unnecessary with safe dilation available. Dilation provides symptom relief; continued PPI prevents recurrence. Strictures may require repeated dilations every 4-6 weeks. Refractory strictures might need esophageal stent placement or colonic interposition. Evidence-based management prioritizes least invasive approach first.</w:t>
      </w:r>
    </w:p>
    <w:p>
      <w:r>
        <w:t xml:space="preserve">Positive Marks: 1</w:t>
      </w:r>
    </w:p>
    <w:p>
      <w:r>
        <w:t xml:space="preserve">Negative Marks: 0.33</w:t>
      </w:r>
    </w:p>
    <w:p/>
    <w:p>
      <w:r>
        <w:rPr>
          <w:b/>
        </w:rPr>
        <w:t xml:space="preserve">Question: A 42-year-old man presents with acute onset severe substernal chest pain, hemoptysis, and subcutaneous emphysema (crepitus) in the neck following forceful vomiting at a celebration. What is the MOST likely diagnosis?</w:t>
      </w:r>
    </w:p>
    <w:p>
      <w:r>
        <w:t xml:space="preserve">(a) GERD with acute esophagitis</w:t>
      </w:r>
    </w:p>
    <w:p>
      <w:r>
        <w:t xml:space="preserve">(b) Mallory-Weiss tear of the esophagus</w:t>
      </w:r>
    </w:p>
    <w:p>
      <w:r>
        <w:t xml:space="preserve">(c) Boerhaave syndrome (esophageal perforation)</w:t>
      </w:r>
    </w:p>
    <w:p>
      <w:r>
        <w:t xml:space="preserve">(d) Acute myocardial infarction</w:t>
      </w:r>
    </w:p>
    <w:p>
      <w:r>
        <w:t xml:space="preserve">Answer: c</w:t>
      </w:r>
    </w:p>
    <w:p>
      <w:r>
        <w:t xml:space="preserve">Solution: Boerhaave syndrome is spontaneous esophageal perforation presenting with Mackler triad: forceful vomiting/retching, severe chest and upper abdominal pain, and subcutaneous emphysema (crepitus in neck/chest). Option a (esophagitis) doesn't cause emphysema. Option b (Mallory-Weiss) causes hematemesis but minimal chest pain and never produces emphysema. Option d (AMI) doesn't have emphysema. Boerhaave is a surgical emergency (mortality 10-40% without treatment) requiring immediate surgical repair after CT confirmation. Subcutaneous emphysema and pneumomediastinum on imaging are pathognomonic for perforation.</w:t>
      </w:r>
    </w:p>
    <w:p>
      <w:r>
        <w:t xml:space="preserve">Positive Marks: 1</w:t>
      </w:r>
    </w:p>
    <w:p>
      <w:r>
        <w:t xml:space="preserve">Negative Marks: 0.33</w:t>
      </w:r>
    </w:p>
    <w:p/>
    <w:p>
      <w:r>
        <w:rPr>
          <w:b/>
        </w:rPr>
        <w:t xml:space="preserve">Question: A patient receiving chronic NSAID therapy for arthritis now reports new-onset GERD symptoms. What is the PRIMARY mechanism by which NSAIDs can precipitate or worsen GERD?</w:t>
      </w:r>
    </w:p>
    <w:p>
      <w:r>
        <w:t xml:space="preserve">(a) NSAIDs reduce prostaglandin synthesis, decreasing gastric mucosal protection</w:t>
      </w:r>
    </w:p>
    <w:p>
      <w:r>
        <w:t xml:space="preserve">(b) NSAIDs relax the LES through direct smooth muscle inhibition</w:t>
      </w:r>
    </w:p>
    <w:p>
      <w:r>
        <w:t xml:space="preserve">(c) NSAIDs increase gastric acid production by stimulating parietal cells</w:t>
      </w:r>
    </w:p>
    <w:p>
      <w:r>
        <w:t xml:space="preserve">(d) NSAIDs reduce salivary bicarbonate secretion in the esophagus</w:t>
      </w:r>
    </w:p>
    <w:p>
      <w:r>
        <w:t xml:space="preserve">Answer: a</w:t>
      </w:r>
    </w:p>
    <w:p>
      <w:r>
        <w:t xml:space="preserve">Solution: NSAIDs inhibit cyclooxygenase enzymes, reducing protective prostaglandins in gastric and esophageal mucosa, increasing acid-related damage and reflux esophagitis. Option b incorrectly describes NSAID's LES mechanism. Option c reverses pathophysiology. Option d isn't the mechanism. NSAIDs also slow gastric emptying, compounding reflux. Patients on chronic NSAIDs require gastroprotection with PPIs. This is a common cause of secondary GERD in elderly patients. When NSAIDs are necessary, use lowest effective dose for shortest duration with concurrent PPI therapy. Switching to selective COX-2 inhibitors may help.</w:t>
      </w:r>
    </w:p>
    <w:p>
      <w:r>
        <w:t xml:space="preserve">Positive Marks: 1</w:t>
      </w:r>
    </w:p>
    <w:p>
      <w:r>
        <w:t xml:space="preserve">Negative Marks: 0.33</w:t>
      </w:r>
    </w:p>
    <w:p/>
    <w:p>
      <w:r>
        <w:rPr>
          <w:b/>
        </w:rPr>
        <w:t xml:space="preserve">Question: A 68-year-old female with refractory GERD unresponsive to high-dose PPI therapy undergoes 24-hour esophageal pH monitoring. Which finding BEST indicates true pathological reflux and significant acid exposure?</w:t>
      </w:r>
    </w:p>
    <w:p>
      <w:r>
        <w:t xml:space="preserve">(a) pH &lt; 4 for 2% of 24-hour monitoring period</w:t>
      </w:r>
    </w:p>
    <w:p>
      <w:r>
        <w:t xml:space="preserve">(b) pH &lt; 4 for 5-7% of 24-hour monitoring period</w:t>
      </w:r>
    </w:p>
    <w:p>
      <w:r>
        <w:t xml:space="preserve">(c) pH &lt; 4 for more than 8-10% of 24-hour monitoring period</w:t>
      </w:r>
    </w:p>
    <w:p>
      <w:r>
        <w:t xml:space="preserve">(d) pH &lt; 4 for more than 15% of 24-hour monitoring period</w:t>
      </w:r>
    </w:p>
    <w:p>
      <w:r>
        <w:t xml:space="preserve">Answer: c</w:t>
      </w:r>
    </w:p>
    <w:p>
      <w:r>
        <w:t xml:space="preserve">Solution: Total acid exposure time &gt; 8-10% of 24 hours indicates pathological reflux (normal is &lt; 4%). Option a and b are borderline normal values seen in healthy individuals. Option d (&gt; 15%) indicates severe reflux. Refractory GERD confirmation via pH monitoring guides escalated therapy (add H2-blocker, increase PPI dose, nocturnal dosing, or consider endoscopic intervention). Oropharyngeal pH monitoring and wireless capsule pH monitoring are newer alternatives. This objective acid exposure data is important for surgical candidate selection. pH monitoring remains important diagnostic tool in complex GERD cases per international guidelines.</w:t>
      </w:r>
    </w:p>
    <w:p>
      <w:r>
        <w:t xml:space="preserve">Positive Marks: 1</w:t>
      </w:r>
    </w:p>
    <w:p>
      <w:r>
        <w:t xml:space="preserve">Negative Marks: 0.33</w:t>
      </w:r>
    </w:p>
    <w:p/>
    <w:p>
      <w:r>
        <w:rPr>
          <w:b/>
        </w:rPr>
        <w:t xml:space="preserve">Question: In patients with advanced GERD-related Barrett's esophagus containing high-grade dysplasia, what is the PRIMARY rationale for considering endoscopic ablation or esophagectomy?</w:t>
      </w:r>
    </w:p>
    <w:p>
      <w:r>
        <w:t xml:space="preserve">(a) Barrett's esophagus with high-grade dysplasia has significant risk of malignant transformation to adenocarcinoma</w:t>
      </w:r>
    </w:p>
    <w:p>
      <w:r>
        <w:t xml:space="preserve">(b) Barrett's esophagus causes intractable dysphagia requiring anatomical resection</w:t>
      </w:r>
    </w:p>
    <w:p>
      <w:r>
        <w:t xml:space="preserve">(c) Ablation prevents stricture formation and improves gastric emptying</w:t>
      </w:r>
    </w:p>
    <w:p>
      <w:r>
        <w:t xml:space="preserve">(d) High-grade dysplasia causes severe acid-related bleeding requiring urgent intervention</w:t>
      </w:r>
    </w:p>
    <w:p>
      <w:r>
        <w:t xml:space="preserve">Answer: a</w:t>
      </w:r>
    </w:p>
    <w:p>
      <w:r>
        <w:t xml:space="preserve">Solution: High-grade dysplasia in Barrett's esophagus has 30-40% risk of harboring occult adenocarcinoma or progressing to cancer within 1-5 years, justifying radiofrequency ablation (RFA) or esophagectomy to prevent malignancy. Option b incorrect - Barrett's causes reflux symptoms, not mechanical obstruction. Option c inaccurate mechanism. Option d overstates bleeding risk (rare in Barrett's). Dysplasia is defined as neoplastic change within the epithelium with risk of progression. Aggressive management of high-grade dysplasia is evidence-based for cancer prevention. Barrett's adenocarcinoma is increasingly common; prevention is paramount. This represents the highest level complication progression of GERD pathophysiology.</w:t>
      </w:r>
    </w:p>
    <w:p>
      <w:r>
        <w:t xml:space="preserve">Positive Marks: 1</w:t>
      </w:r>
    </w:p>
    <w:p>
      <w:r>
        <w:t xml:space="preserve">Negative Marks: 0.33</w:t>
      </w:r>
    </w:p>
    <w:p/>
    <w:p>
      <w:r>
        <w:rPr>
          <w:b/>
        </w:rPr>
        <w:t xml:space="preserve">Question: A patient with newly diagnosed GERD reports worsening symptoms after starting a medication for a cardiac arrhythmia. The nurse recognizes that which medication class is most likely causing decreased lower esophageal sphincter pressure?</w:t>
      </w:r>
    </w:p>
    <w:p>
      <w:r>
        <w:t xml:space="preserve">(a) Anticholinergic agents</w:t>
      </w:r>
    </w:p>
    <w:p>
      <w:r>
        <w:t xml:space="preserve">(b) Beta-blocking agents</w:t>
      </w:r>
    </w:p>
    <w:p>
      <w:r>
        <w:t xml:space="preserve">(c) ACE inhibitor agents</w:t>
      </w:r>
    </w:p>
    <w:p>
      <w:r>
        <w:t xml:space="preserve">(d) Proton pump inhibitors</w:t>
      </w:r>
    </w:p>
    <w:p>
      <w:r>
        <w:t xml:space="preserve">Answer: a</w:t>
      </w:r>
    </w:p>
    <w:p>
      <w:r>
        <w:t xml:space="preserve">Solution: Anticholinergic agents directly decrease lower esophageal sphincter (LES) pressure and reduce gastric motility, both of which exacerbate GERD symptoms. This is critical nursing knowledge for medication counseling and patient education. Beta-blocking agents do not significantly affect LES pressure. ACE inhibitor agents are not known to worsen GERD. Proton pump inhibitors are therapeutic agents used to treat GERD by suppressing gastric acid production. Key nursing pearl: Anticholinergics paradoxically worsen acid reflux despite reducing acid production because they impair the protective LES sphincter mechanism.</w:t>
      </w:r>
    </w:p>
    <w:p>
      <w:r>
        <w:t xml:space="preserve">Positive Marks: 1</w:t>
      </w:r>
    </w:p>
    <w:p>
      <w:r>
        <w:t xml:space="preserve">Negative Marks: 0.33</w:t>
      </w:r>
    </w:p>
    <w:sectPr>
      <w:pgSz w:w="11906" w:h="16838"/>
      <w:pgMar w:top="1134" w:right="1134" w:bottom="1134" w:left="1134"/>
    </w:sectPr>
  </w:body>
</w:document>
</file>