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Peptic ulcer disease is defined as a break in the mucous membrane of the gastrointestinal tract. Which of the following layers of the stomach wall is primarily affected?</w:t>
      </w:r>
    </w:p>
    <w:p>
      <w:r>
        <w:t xml:space="preserve">(a) Mucosa and submucosa only</w:t>
      </w:r>
    </w:p>
    <w:p>
      <w:r>
        <w:t xml:space="preserve">(b) Mucosa, submucosa, and muscularis</w:t>
      </w:r>
    </w:p>
    <w:p>
      <w:r>
        <w:t xml:space="preserve">(c) Serosa and visceral peritoneum</w:t>
      </w:r>
    </w:p>
    <w:p>
      <w:r>
        <w:t xml:space="preserve">(d) Lamina propria and muscularis mucosae only</w:t>
      </w:r>
    </w:p>
    <w:p>
      <w:r>
        <w:t xml:space="preserve">Answer: b</w:t>
      </w:r>
    </w:p>
    <w:p>
      <w:r>
        <w:t xml:space="preserve">Solution: Peptic ulcer disease damages the mucosa, submucosa, and extends to the muscularis layer. Option 'a' is incomplete as it doesn't include muscularis which is characteristic of true ulceration. Option 'c' refers to perforation complications. Option 'd' describes superficial erosion, not true ulceration. Mnemonic: PUD = Mucosa + Submucosa + Muscularis (goes deeper than erosion).</w:t>
      </w:r>
    </w:p>
    <w:p>
      <w:r>
        <w:t xml:space="preserve">Positive Marks: 1</w:t>
      </w:r>
    </w:p>
    <w:p>
      <w:r>
        <w:t xml:space="preserve">Negative Marks: 0.33</w:t>
      </w:r>
    </w:p>
    <w:p/>
    <w:p>
      <w:r>
        <w:rPr>
          <w:b/>
        </w:rPr>
        <w:t xml:space="preserve">Question: A 45-year-old patient presents with epigastric pain relieved by food intake and antacids. Which type of peptic ulcer is most likely?</w:t>
      </w:r>
    </w:p>
    <w:p>
      <w:r>
        <w:t xml:space="preserve">(a) Duodenal ulcer with nocturnal awakening</w:t>
      </w:r>
    </w:p>
    <w:p>
      <w:r>
        <w:t xml:space="preserve">(b) Gastric ulcer with pain shortly after eating</w:t>
      </w:r>
    </w:p>
    <w:p>
      <w:r>
        <w:t xml:space="preserve">(c) Stress ulcer with high acid secretion</w:t>
      </w:r>
    </w:p>
    <w:p>
      <w:r>
        <w:t xml:space="preserve">(d) Zollinger-Ellison ulcer with severe diarrhea</w:t>
      </w:r>
    </w:p>
    <w:p>
      <w:r>
        <w:t xml:space="preserve">Answer: a</w:t>
      </w:r>
    </w:p>
    <w:p>
      <w:r>
        <w:t xml:space="preserve">Solution: Duodenal ulcers are classically relieved by food and antacids, often causing nocturnal awakening. Option 'b' is incorrect because gastric ulcers typically present with pain shortly after eating (not relieved by food). Option 'c' and 'd' have different clinical presentations. Classic pattern: Duodenal = fasting pain, Gastric = postprandial pain.</w:t>
      </w:r>
    </w:p>
    <w:p>
      <w:r>
        <w:t xml:space="preserve">Positive Marks: 1</w:t>
      </w:r>
    </w:p>
    <w:p>
      <w:r>
        <w:t xml:space="preserve">Negative Marks: 0.33</w:t>
      </w:r>
    </w:p>
    <w:p/>
    <w:p>
      <w:r>
        <w:rPr>
          <w:b/>
        </w:rPr>
        <w:t xml:space="preserve">Question: Which of the following is the most common site for peptic ulcer disease?</w:t>
      </w:r>
    </w:p>
    <w:p>
      <w:r>
        <w:t xml:space="preserve">(a) Lesser curvature of stomach</w:t>
      </w:r>
    </w:p>
    <w:p>
      <w:r>
        <w:t xml:space="preserve">(b) Greater curvature of stomach</w:t>
      </w:r>
    </w:p>
    <w:p>
      <w:r>
        <w:t xml:space="preserve">(c) First part of duodenum (duodenal bulb)</w:t>
      </w:r>
    </w:p>
    <w:p>
      <w:r>
        <w:t xml:space="preserve">(d) Pyloric region of stomach</w:t>
      </w:r>
    </w:p>
    <w:p>
      <w:r>
        <w:t xml:space="preserve">Answer: c</w:t>
      </w:r>
    </w:p>
    <w:p>
      <w:r>
        <w:t xml:space="preserve">Solution: Duodenal bulb (first part of duodenum) is the most common site (60-70% of peptic ulcers). Option 'a' is the second most common site for gastric ulcers. Options 'b' and 'd' are rare sites. Mnemonic: D for Duodenum = most common site for Duodenal ulcers.</w:t>
      </w:r>
    </w:p>
    <w:p>
      <w:r>
        <w:t xml:space="preserve">Positive Marks: 1</w:t>
      </w:r>
    </w:p>
    <w:p>
      <w:r>
        <w:t xml:space="preserve">Negative Marks: 0.33</w:t>
      </w:r>
    </w:p>
    <w:p/>
    <w:p>
      <w:r>
        <w:rPr>
          <w:b/>
        </w:rPr>
        <w:t xml:space="preserve">Question: Helicobacter pylori is a gram-negative bacterium responsible for approximately 90% of duodenal ulcers. Which morphological characteristic helps its survival in the acidic stomach?</w:t>
      </w:r>
    </w:p>
    <w:p>
      <w:r>
        <w:t xml:space="preserve">(a) Spiral/curved shape for motility</w:t>
      </w:r>
    </w:p>
    <w:p>
      <w:r>
        <w:t xml:space="preserve">(b) Thick cell wall for protection</w:t>
      </w:r>
    </w:p>
    <w:p>
      <w:r>
        <w:t xml:space="preserve">(c) Capsule formation for acid resistance</w:t>
      </w:r>
    </w:p>
    <w:p>
      <w:r>
        <w:t xml:space="preserve">(d) Spore formation under stress</w:t>
      </w:r>
    </w:p>
    <w:p>
      <w:r>
        <w:t xml:space="preserve">Answer: a</w:t>
      </w:r>
    </w:p>
    <w:p>
      <w:r>
        <w:t xml:space="preserve">Solution: H. pylori's spiral/curved shape enables motility to penetrate the mucus layer and escape gastric acid. Option 'b' is about gram-negative bacteria generally, not specific to survival. Option 'c' (capsule) and option 'd' (spore formation) are not characteristics of H. pylori. Key point: Shape = Survival strategy in hostile acid environment.</w:t>
      </w:r>
    </w:p>
    <w:p>
      <w:r>
        <w:t xml:space="preserve">Positive Marks: 1</w:t>
      </w:r>
    </w:p>
    <w:p>
      <w:r>
        <w:t xml:space="preserve">Negative Marks: 0.33</w:t>
      </w:r>
    </w:p>
    <w:p/>
    <w:p>
      <w:r>
        <w:rPr>
          <w:b/>
        </w:rPr>
        <w:t xml:space="preserve">Question: A 50-year-old patient taking NSAIDs for chronic pain develops a gastric ulcer. What is the primary mechanism by which NSAIDs cause ulceration?</w:t>
      </w:r>
    </w:p>
    <w:p>
      <w:r>
        <w:t xml:space="preserve">(a) Increased acid secretion</w:t>
      </w:r>
    </w:p>
    <w:p>
      <w:r>
        <w:t xml:space="preserve">(b) Decreased mucus and bicarbonate production by inhibiting COX-1</w:t>
      </w:r>
    </w:p>
    <w:p>
      <w:r>
        <w:t xml:space="preserve">(c) Increased gastrin release</w:t>
      </w:r>
    </w:p>
    <w:p>
      <w:r>
        <w:t xml:space="preserve">(d) Direct mucosal erosion without enzyme inhibition</w:t>
      </w:r>
    </w:p>
    <w:p>
      <w:r>
        <w:t xml:space="preserve">Answer: b</w:t>
      </w:r>
    </w:p>
    <w:p>
      <w:r>
        <w:t xml:space="preserve">Solution: NSAIDs inhibit COX-1 enzyme, reducing prostaglandin synthesis, which decreases protective mucus and bicarbonate secretion. Option 'a' is incorrect; NSAIDs don't increase acid production. Option 'c' describes physiology of other conditions. Option 'd' is partially true but misses the enzyme mechanism. NAID mechanism = COX inhibition → ↓ Prostaglandins → ↓ Mucus/HCO3.</w:t>
      </w:r>
    </w:p>
    <w:p>
      <w:r>
        <w:t xml:space="preserve">Positive Marks: 1</w:t>
      </w:r>
    </w:p>
    <w:p>
      <w:r>
        <w:t xml:space="preserve">Negative Marks: 0.33</w:t>
      </w:r>
    </w:p>
    <w:p/>
    <w:p>
      <w:r>
        <w:rPr>
          <w:b/>
        </w:rPr>
        <w:t xml:space="preserve">Question: Which of the following best describes the difference between duodenal and gastric peptic ulcers regarding acid secretion?</w:t>
      </w:r>
    </w:p>
    <w:p>
      <w:r>
        <w:t xml:space="preserve">(a) Duodenal ulcers have normal/high acid secretion; gastric ulcers have low acid secretion</w:t>
      </w:r>
    </w:p>
    <w:p>
      <w:r>
        <w:t xml:space="preserve">(b) Gastric ulcers have normal/high acid secretion; duodenal ulcers have low acid secretion</w:t>
      </w:r>
    </w:p>
    <w:p>
      <w:r>
        <w:t xml:space="preserve">(c) Both have equally elevated acid secretion</w:t>
      </w:r>
    </w:p>
    <w:p>
      <w:r>
        <w:t xml:space="preserve">(d) Neither type is related to acid secretion levels</w:t>
      </w:r>
    </w:p>
    <w:p>
      <w:r>
        <w:t xml:space="preserve">Answer: a</w:t>
      </w:r>
    </w:p>
    <w:p>
      <w:r>
        <w:t xml:space="preserve">Solution: Duodenal ulcers occur with normal to high acid secretion, while gastric ulcers typically have normal to low acid secretion due to associated mucosal atrophy. Options 'b', 'c', and 'd' are factually incorrect. This distinction helps explain why duodenal ulcers respond better to acid-reducing therapy.</w:t>
      </w:r>
    </w:p>
    <w:p>
      <w:r>
        <w:t xml:space="preserve">Positive Marks: 1</w:t>
      </w:r>
    </w:p>
    <w:p>
      <w:r>
        <w:t xml:space="preserve">Negative Marks: 0.33</w:t>
      </w:r>
    </w:p>
    <w:p/>
    <w:p>
      <w:r>
        <w:rPr>
          <w:b/>
        </w:rPr>
        <w:t xml:space="preserve">Question: A patient with peptic ulcer disease positive for H. pylori is prescribed triple therapy. Which of the following is the correct combination?</w:t>
      </w:r>
    </w:p>
    <w:p>
      <w:r>
        <w:t xml:space="preserve">(a) PPI + Amoxicillin + Clarithromycin</w:t>
      </w:r>
    </w:p>
    <w:p>
      <w:r>
        <w:t xml:space="preserve">(b) H2 blocker + Metronidazole + Tetracycline</w:t>
      </w:r>
    </w:p>
    <w:p>
      <w:r>
        <w:t xml:space="preserve">(c) Antacid + Amoxicillin + Omeprazole</w:t>
      </w:r>
    </w:p>
    <w:p>
      <w:r>
        <w:t xml:space="preserve">(d) Sucralfate + Bismuth + Clarithromycin</w:t>
      </w:r>
    </w:p>
    <w:p>
      <w:r>
        <w:t xml:space="preserve">Answer: a</w:t>
      </w:r>
    </w:p>
    <w:p>
      <w:r>
        <w:t xml:space="preserve">Solution: Triple therapy standard regimen includes PPI (Omeprazole) + Amoxicillin + Clarithromycin for 7-10 days. Option 'b' is an older regimen less commonly used now. Option 'c' is incorrect (antacids not used in triple therapy). Option 'd' lacks proper PPI. Mnemonic: PPI = PAC (Proton pump inhibitor, Amoxicillin, Clarithromycin).</w:t>
      </w:r>
    </w:p>
    <w:p>
      <w:r>
        <w:t xml:space="preserve">Positive Marks: 1</w:t>
      </w:r>
    </w:p>
    <w:p>
      <w:r>
        <w:t xml:space="preserve">Negative Marks: 0.33</w:t>
      </w:r>
    </w:p>
    <w:p/>
    <w:p>
      <w:r>
        <w:rPr>
          <w:b/>
        </w:rPr>
        <w:t xml:space="preserve">Question: A 35-year-old patient with suspected peptic ulcer disease undergoes upper gastrointestinal endoscopy. Which finding is most specific for active duodenal ulcer?</w:t>
      </w:r>
    </w:p>
    <w:p>
      <w:r>
        <w:t xml:space="preserve">(a) Red spots on mucosa</w:t>
      </w:r>
    </w:p>
    <w:p>
      <w:r>
        <w:t xml:space="preserve">(b) White/yellow base with raised edges and surrounding erythema</w:t>
      </w:r>
    </w:p>
    <w:p>
      <w:r>
        <w:t xml:space="preserve">(c) Blue-black spots in antrum</w:t>
      </w:r>
    </w:p>
    <w:p>
      <w:r>
        <w:t xml:space="preserve">(d) Patchy areas of gastritis</w:t>
      </w:r>
    </w:p>
    <w:p>
      <w:r>
        <w:t xml:space="preserve">Answer: b</w:t>
      </w:r>
    </w:p>
    <w:p>
      <w:r>
        <w:t xml:space="preserve">Solution: Active ulcers show white/yellow fibrinous base with raised edges and surrounding erythema/inflammation. Option 'a' (red spots) suggests gastritis. Option 'c' (blue-black spots) indicates bleeding/Mallory-Weiss tear. Option 'd' is non-specific. Classic endoscopic appearance: White base = Active ulcer, Black base = Bleeding ulcer, Clean base = Healing ulcer.</w:t>
      </w:r>
    </w:p>
    <w:p>
      <w:r>
        <w:t xml:space="preserve">Positive Marks: 1</w:t>
      </w:r>
    </w:p>
    <w:p>
      <w:r>
        <w:t xml:space="preserve">Negative Marks: 0.33</w:t>
      </w:r>
    </w:p>
    <w:p/>
    <w:p>
      <w:r>
        <w:rPr>
          <w:b/>
        </w:rPr>
        <w:t xml:space="preserve">Question: Which drug acts as a proton pump inhibitor and is most effective in reducing gastric acid secretion?</w:t>
      </w:r>
    </w:p>
    <w:p>
      <w:r>
        <w:t xml:space="preserve">(a) Ranitidine</w:t>
      </w:r>
    </w:p>
    <w:p>
      <w:r>
        <w:t xml:space="preserve">(b) Omeprazole</w:t>
      </w:r>
    </w:p>
    <w:p>
      <w:r>
        <w:t xml:space="preserve">(c) Aluminium hydroxide</w:t>
      </w:r>
    </w:p>
    <w:p>
      <w:r>
        <w:t xml:space="preserve">(d) Metoclopramide</w:t>
      </w:r>
    </w:p>
    <w:p>
      <w:r>
        <w:t xml:space="preserve">Answer: b</w:t>
      </w:r>
    </w:p>
    <w:p>
      <w:r>
        <w:t xml:space="preserve">Solution: Omeprazole (and similar PPIs) irreversibly inhibit H+/K+ ATPase pump, reducing acid secretion to near-zero levels. Option 'a' (Ranitidine) is H2 blocker with less acid reduction. Option 'c' (Aluminium hydroxide) is antacid that neutralizes existing acid. Option 'd' (Metoclopramide) is prokinetic. PPI potency: PPIs &gt;&gt; H2 blockers &gt;&gt; Antacids.</w:t>
      </w:r>
    </w:p>
    <w:p>
      <w:r>
        <w:t xml:space="preserve">Positive Marks: 1</w:t>
      </w:r>
    </w:p>
    <w:p>
      <w:r>
        <w:t xml:space="preserve">Negative Marks: 0.33</w:t>
      </w:r>
    </w:p>
    <w:p/>
    <w:p>
      <w:r>
        <w:rPr>
          <w:b/>
        </w:rPr>
        <w:t xml:space="preserve">Question: A patient on antacid therapy for peptic ulcer disease is also taking ciprofloxacin antibiotics. Which complication may occur due to drug interaction?</w:t>
      </w:r>
    </w:p>
    <w:p>
      <w:r>
        <w:t xml:space="preserve">(a) Reduced absorption of ciprofloxacin</w:t>
      </w:r>
    </w:p>
    <w:p>
      <w:r>
        <w:t xml:space="preserve">(b) Increased side effects of antacid</w:t>
      </w:r>
    </w:p>
    <w:p>
      <w:r>
        <w:t xml:space="preserve">(c) Accelerated ulcer healing</w:t>
      </w:r>
    </w:p>
    <w:p>
      <w:r>
        <w:t xml:space="preserve">(d) Enhanced H. pylori eradication</w:t>
      </w:r>
    </w:p>
    <w:p>
      <w:r>
        <w:t xml:space="preserve">Answer: a</w:t>
      </w:r>
    </w:p>
    <w:p>
      <w:r>
        <w:t xml:space="preserve">Solution: Antacids form complexes with fluoroquinolones (ciprofloxacin), reducing their absorption and effectiveness. Options 'b', 'c', and 'd' are incorrect. Best practice: Administer antacids at least 2 hours before or after antibiotics. Drug interaction rule: Antacids ↓ Absorption of many drugs (fluoroquinolones, tetracyclines, iron).</w:t>
      </w:r>
    </w:p>
    <w:p>
      <w:r>
        <w:t xml:space="preserve">Positive Marks: 1</w:t>
      </w:r>
    </w:p>
    <w:p>
      <w:r>
        <w:t xml:space="preserve">Negative Marks: 0.33</w:t>
      </w:r>
    </w:p>
    <w:p/>
    <w:p>
      <w:r>
        <w:rPr>
          <w:b/>
        </w:rPr>
        <w:t xml:space="preserve">Question: A 60-year-old patient with peptic ulcer disease presents with sudden severe epigastric pain, rigidity, and rebound tenderness. What is the most likely complication?</w:t>
      </w:r>
    </w:p>
    <w:p>
      <w:r>
        <w:t xml:space="preserve">(a) Ulcer penetration</w:t>
      </w:r>
    </w:p>
    <w:p>
      <w:r>
        <w:t xml:space="preserve">(b) Perforation with peritonitis</w:t>
      </w:r>
    </w:p>
    <w:p>
      <w:r>
        <w:t xml:space="preserve">(c) Bleeding ulcer</w:t>
      </w:r>
    </w:p>
    <w:p>
      <w:r>
        <w:t xml:space="preserve">(d) Pyloric obstruction</w:t>
      </w:r>
    </w:p>
    <w:p>
      <w:r>
        <w:t xml:space="preserve">Answer: b</w:t>
      </w:r>
    </w:p>
    <w:p>
      <w:r>
        <w:t xml:space="preserve">Solution: Sudden severe pain with rigidity and rebound tenderness indicates peritonitis from perforation. Option 'a' (penetration) causes gradual severe pain radiating to back. Option 'c' (bleeding) presents with hematemesis/melena, not acute peritonitis signs. Option 'd' (obstruction) causes vomiting and distension. Classic presentation: Perforation = Acute abdomen + Peritoneal signs.</w:t>
      </w:r>
    </w:p>
    <w:p>
      <w:r>
        <w:t xml:space="preserve">Positive Marks: 1</w:t>
      </w:r>
    </w:p>
    <w:p>
      <w:r>
        <w:t xml:space="preserve">Negative Marks: 0.33</w:t>
      </w:r>
    </w:p>
    <w:p/>
    <w:p>
      <w:r>
        <w:rPr>
          <w:b/>
        </w:rPr>
        <w:t xml:space="preserve">Question: Management of perforated peptic ulcer includes emergency surgery. Which of the following surgical procedures is most commonly performed?</w:t>
      </w:r>
    </w:p>
    <w:p>
      <w:r>
        <w:t xml:space="preserve">(a) Billroth I gastrectomy</w:t>
      </w:r>
    </w:p>
    <w:p>
      <w:r>
        <w:t xml:space="preserve">(b) Simple closure (Graham patch) with omentum</w:t>
      </w:r>
    </w:p>
    <w:p>
      <w:r>
        <w:t xml:space="preserve">(c) Vagotomy without ulcer treatment</w:t>
      </w:r>
    </w:p>
    <w:p>
      <w:r>
        <w:t xml:space="preserve">(d) Antrectomy alone</w:t>
      </w:r>
    </w:p>
    <w:p>
      <w:r>
        <w:t xml:space="preserve">Answer: b</w:t>
      </w:r>
    </w:p>
    <w:p>
      <w:r>
        <w:t xml:space="preserve">Solution: Simple closure with omentoplasty (Graham patch) is standard for acute perforation in hemodynamically stable patients. Option 'a' (Billroth I) is for elective surgery. Option 'c' (vagotomy alone) is outdated. Option 'd' (antrectomy) is incomplete management. Modern approach: Minimal intervention (closure) preferred over extensive resection due to PPI availability.</w:t>
      </w:r>
    </w:p>
    <w:p>
      <w:r>
        <w:t xml:space="preserve">Positive Marks: 1</w:t>
      </w:r>
    </w:p>
    <w:p>
      <w:r>
        <w:t xml:space="preserve">Negative Marks: 0.33</w:t>
      </w:r>
    </w:p>
    <w:p/>
    <w:p>
      <w:r>
        <w:rPr>
          <w:b/>
        </w:rPr>
        <w:t xml:space="preserve">Question: A 55-year-old patient with chronic peptic ulcer disease presents with persistent vomiting, inability to eat, and weight loss. What complication is most likely?</w:t>
      </w:r>
    </w:p>
    <w:p>
      <w:r>
        <w:t xml:space="preserve">(a) Ulcer bleeding</w:t>
      </w:r>
    </w:p>
    <w:p>
      <w:r>
        <w:t xml:space="preserve">(b) Acute perforation</w:t>
      </w:r>
    </w:p>
    <w:p>
      <w:r>
        <w:t xml:space="preserve">(c) Pyloric obstruction (stenosis)</w:t>
      </w:r>
    </w:p>
    <w:p>
      <w:r>
        <w:t xml:space="preserve">(d) Malignant transformation</w:t>
      </w:r>
    </w:p>
    <w:p>
      <w:r>
        <w:t xml:space="preserve">Answer: c</w:t>
      </w:r>
    </w:p>
    <w:p>
      <w:r>
        <w:t xml:space="preserve">Solution: Recurrent vomiting, inability to eat, and weight loss indicate pyloric obstruction from chronic ulcer scarring causing stenosis. Option 'a' (bleeding) causes hematemesis/melena, not vomiting alone. Option 'b' (perforation) is acute and severe. Option 'd' (malignancy) is extremely rare with modern treatment. Obstruction = Chronic complication with vomiting and weight loss.</w:t>
      </w:r>
    </w:p>
    <w:p>
      <w:r>
        <w:t xml:space="preserve">Positive Marks: 1</w:t>
      </w:r>
    </w:p>
    <w:p>
      <w:r>
        <w:t xml:space="preserve">Negative Marks: 0.33</w:t>
      </w:r>
    </w:p>
    <w:p/>
    <w:p>
      <w:r>
        <w:rPr>
          <w:b/>
        </w:rPr>
        <w:t xml:space="preserve">Question: A patient recovering from gastrectomy for peptic ulcer disease develops palpitations, sweating, and diarrhea 30 minutes after eating. Which post-operative complication is this?</w:t>
      </w:r>
    </w:p>
    <w:p>
      <w:r>
        <w:t xml:space="preserve">(a) Afferent loop syndrome</w:t>
      </w:r>
    </w:p>
    <w:p>
      <w:r>
        <w:t xml:space="preserve">(b) Dumping syndrome</w:t>
      </w:r>
    </w:p>
    <w:p>
      <w:r>
        <w:t xml:space="preserve">(c) Blind loop syndrome</w:t>
      </w:r>
    </w:p>
    <w:p>
      <w:r>
        <w:t xml:space="preserve">(d) Bile reflux gastritis</w:t>
      </w:r>
    </w:p>
    <w:p>
      <w:r>
        <w:t xml:space="preserve">Answer: b</w:t>
      </w:r>
    </w:p>
    <w:p>
      <w:r>
        <w:t xml:space="preserve">Solution: Dumping syndrome occurs 10-30 minutes after eating due to rapid food passage into small intestine, causing osmotic fluid shift and vasomotor symptoms. Option 'a' (afferent loop syndrome) causes severe postprandial pain. Option 'c' (blind loop syndrome) causes malabsorption/steatorrhea. Option 'd' (bile reflux) causes nausea/epigastric pain, not vasomotor symptoms. Mnemonic: Dumping = Diarrhea, Diaphoresis, Dizziness, 10-30 Dynamics.</w:t>
      </w:r>
    </w:p>
    <w:p>
      <w:r>
        <w:t xml:space="preserve">Positive Marks: 1</w:t>
      </w:r>
    </w:p>
    <w:p>
      <w:r>
        <w:t xml:space="preserve">Negative Marks: 0.33</w:t>
      </w:r>
    </w:p>
    <w:p/>
    <w:p>
      <w:r>
        <w:rPr>
          <w:b/>
        </w:rPr>
        <w:t xml:space="preserve">Question: Which of the following is an absolute contraindication to prescribing NSAIDs in a patient with history of peptic ulcer disease?</w:t>
      </w:r>
    </w:p>
    <w:p>
      <w:r>
        <w:t xml:space="preserve">(a) Age over 60 years</w:t>
      </w:r>
    </w:p>
    <w:p>
      <w:r>
        <w:t xml:space="preserve">(b) Concomitant use of low-dose aspirin for cardiac protection</w:t>
      </w:r>
    </w:p>
    <w:p>
      <w:r>
        <w:t xml:space="preserve">(c) Once-daily dosing of NSAID</w:t>
      </w:r>
    </w:p>
    <w:p>
      <w:r>
        <w:t xml:space="preserve">(d) Use of concurrent PPI prophylaxis</w:t>
      </w:r>
    </w:p>
    <w:p>
      <w:r>
        <w:t xml:space="preserve">Answer: b</w:t>
      </w:r>
    </w:p>
    <w:p>
      <w:r>
        <w:t xml:space="preserve">Solution: Combining NSAIDs with low-dose aspirin significantly increases ulcer risk and is relatively contraindicated despite PPI use. Option 'a' (age) is a risk factor but not absolute contraindication. Option 'c' (dosing frequency) doesn't determine contraindication. Option 'd' (concurrent PPI) actually reduces risk. Clinical pearl: NSAID + Aspirin + History of PUD = Avoid if possible or use alternative analgesic.</w:t>
      </w:r>
    </w:p>
    <w:p>
      <w:r>
        <w:t xml:space="preserve">Positive Marks: 1</w:t>
      </w:r>
    </w:p>
    <w:p>
      <w:r>
        <w:t xml:space="preserve">Negative Marks: 0.33</w:t>
      </w:r>
    </w:p>
    <w:p/>
    <w:p>
      <w:r>
        <w:rPr>
          <w:b/>
        </w:rPr>
        <w:t xml:space="preserve">Question: A 42-year-old patient with multiple ulcers in unusual locations, severe diarrhea, and elevated fasting gastrin levels is suspected to have Zollinger-Ellison syndrome. What is the pathophysiology?</w:t>
      </w:r>
    </w:p>
    <w:p>
      <w:r>
        <w:t xml:space="preserve">(a) H. pylori producing excess urease causing acid production</w:t>
      </w:r>
    </w:p>
    <w:p>
      <w:r>
        <w:t xml:space="preserve">(b) Gastrin-secreting neuroendocrine tumor causing severe acid hypersecretion</w:t>
      </w:r>
    </w:p>
    <w:p>
      <w:r>
        <w:t xml:space="preserve">(c) Chronic NSAID use causing multiple erosions</w:t>
      </w:r>
    </w:p>
    <w:p>
      <w:r>
        <w:t xml:space="preserve">(d) Stress-induced increased acid secretion</w:t>
      </w:r>
    </w:p>
    <w:p>
      <w:r>
        <w:t xml:space="preserve">Answer: b</w:t>
      </w:r>
    </w:p>
    <w:p>
      <w:r>
        <w:t xml:space="preserve">Solution: Zollinger-Ellison syndrome results from gastrin-secreting tumor (gastrinoma), usually in pancreas, causing severe acid hypersecretion and refractory ulcers in atypical locations. Option 'a' is H. pylori mechanism. Option 'c' describes NSAID effects. Option 'd' is stress ulcer mechanism. ZES features: Multiple ulcers + Refractory to therapy + Severe diarrhea + ↑ Gastrin.</w:t>
      </w:r>
    </w:p>
    <w:p>
      <w:r>
        <w:t xml:space="preserve">Positive Marks: 1</w:t>
      </w:r>
    </w:p>
    <w:p>
      <w:r>
        <w:t xml:space="preserve">Negative Marks: 0.33</w:t>
      </w:r>
    </w:p>
    <w:p/>
    <w:p>
      <w:r>
        <w:rPr>
          <w:b/>
        </w:rPr>
        <w:t xml:space="preserve">Question: Stress ulcers differ from peptic ulcers in several ways. Which statement best describes this difference?</w:t>
      </w:r>
    </w:p>
    <w:p>
      <w:r>
        <w:t xml:space="preserve">(a) Stress ulcers are more common than peptic ulcers in general population</w:t>
      </w:r>
    </w:p>
    <w:p>
      <w:r>
        <w:t xml:space="preserve">(b) Stress ulcers occur acutely in critically ill patients without prior ulcer history</w:t>
      </w:r>
    </w:p>
    <w:p>
      <w:r>
        <w:t xml:space="preserve">(c) Stress ulcers are always associated with H. pylori infection</w:t>
      </w:r>
    </w:p>
    <w:p>
      <w:r>
        <w:t xml:space="preserve">(d) Stress ulcers respond better to acid-reducing drugs than peptic ulcers</w:t>
      </w:r>
    </w:p>
    <w:p>
      <w:r>
        <w:t xml:space="preserve">Answer: b</w:t>
      </w:r>
    </w:p>
    <w:p>
      <w:r>
        <w:t xml:space="preserve">Solution: Stress ulcers develop acutely in critically ill, severely traumatized, or post-operative patients without prior ulcer disease, typically in fundus/body. Option 'a' is false; peptic ulcers are more common. Option 'c' is incorrect; stress ulcers are not H. pylori related. Option 'd' is false; both respond to acid reduction. Distinction: Peptic = Chronic history; Stress = Acute ICU development.</w:t>
      </w:r>
    </w:p>
    <w:p>
      <w:r>
        <w:t xml:space="preserve">Positive Marks: 1</w:t>
      </w:r>
    </w:p>
    <w:p>
      <w:r>
        <w:t xml:space="preserve">Negative Marks: 0.33</w:t>
      </w:r>
    </w:p>
    <w:p/>
    <w:p>
      <w:r>
        <w:rPr>
          <w:b/>
        </w:rPr>
        <w:t xml:space="preserve">Question: A 38-year-old patient with peptic ulcer disease is on omeprazole therapy. After 6 months of continuous PPI use, which adverse effect should be monitored?</w:t>
      </w:r>
    </w:p>
    <w:p>
      <w:r>
        <w:t xml:space="preserve">(a) Increased risk of gastric cancer</w:t>
      </w:r>
    </w:p>
    <w:p>
      <w:r>
        <w:t xml:space="preserve">(b) Vitamin B12 and calcium malabsorption</w:t>
      </w:r>
    </w:p>
    <w:p>
      <w:r>
        <w:t xml:space="preserve">(c) Acute pancreatitis</w:t>
      </w:r>
    </w:p>
    <w:p>
      <w:r>
        <w:t xml:space="preserve">(d) Clostridium difficile infection risk</w:t>
      </w:r>
    </w:p>
    <w:p>
      <w:r>
        <w:t xml:space="preserve">Answer: b</w:t>
      </w:r>
    </w:p>
    <w:p>
      <w:r>
        <w:t xml:space="preserve">Solution: Chronic PPI use impairs B12 and calcium absorption by reducing gastric acid, potentially causing deficiencies. Option 'a' (cancer risk) is controversial without firm evidence. Option 'c' (pancreatitis) is rare. Option 'd' (C. difficile) is a concern but not the primary long-term metabolic effect. Long-term PPI monitoring: B12 levels, calcium/bone density, periodic re-evaluation of need.</w:t>
      </w:r>
    </w:p>
    <w:p>
      <w:r>
        <w:t xml:space="preserve">Positive Marks: 1</w:t>
      </w:r>
    </w:p>
    <w:p>
      <w:r>
        <w:t xml:space="preserve">Negative Marks: 0.33</w:t>
      </w:r>
    </w:p>
    <w:p/>
    <w:p>
      <w:r>
        <w:rPr>
          <w:b/>
        </w:rPr>
        <w:t xml:space="preserve">Question: A 48-year-old patient diagnosed with H. pylori-positive peptic ulcer receives quadruple therapy including bismuth subsalicylate. What is the role of bismuth in this regimen?</w:t>
      </w:r>
    </w:p>
    <w:p>
      <w:r>
        <w:t xml:space="preserve">(a) Reduces acid production like PPIs</w:t>
      </w:r>
    </w:p>
    <w:p>
      <w:r>
        <w:t xml:space="preserve">(b) Increases antibiotic efficacy and has bactericidal effect on H. pylori</w:t>
      </w:r>
    </w:p>
    <w:p>
      <w:r>
        <w:t xml:space="preserve">(c) Provides symptomatic relief of abdominal pain</w:t>
      </w:r>
    </w:p>
    <w:p>
      <w:r>
        <w:t xml:space="preserve">(d) Acts as an antacid to neutralize stomach acid</w:t>
      </w:r>
    </w:p>
    <w:p>
      <w:r>
        <w:t xml:space="preserve">Answer: b</w:t>
      </w:r>
    </w:p>
    <w:p>
      <w:r>
        <w:t xml:space="preserve">Solution: Bismuth has direct bactericidal activity against H. pylori and enhances antibiotic penetration into the bacterium. Option 'a' is PPI function. Option 'c' is symptomatic but not bactericidal. Option 'd' is antacid function; bismuth provides more than this. Quadruple therapy = PPI + Bismuth + Tetracycline + Metronidazole (for resistant strains).</w:t>
      </w:r>
    </w:p>
    <w:p>
      <w:r>
        <w:t xml:space="preserve">Positive Marks: 1</w:t>
      </w:r>
    </w:p>
    <w:p>
      <w:r>
        <w:t xml:space="preserve">Negative Marks: 0.33</w:t>
      </w:r>
    </w:p>
    <w:p/>
    <w:p>
      <w:r>
        <w:rPr>
          <w:b/>
        </w:rPr>
        <w:t xml:space="preserve">Question: A 55-year-old man with peptic ulcer disease and gastro-oesophageal reflux disease (GERD) presents with alarm symptoms including dysphagia and weight loss. Which investigation is mandatory to exclude malignancy?</w:t>
      </w:r>
    </w:p>
    <w:p>
      <w:r>
        <w:t xml:space="preserve">(a) Barium meal X-ray only</w:t>
      </w:r>
    </w:p>
    <w:p>
      <w:r>
        <w:t xml:space="preserve">(b) Upper gastrointestinal endoscopy with mucosal biopsy</w:t>
      </w:r>
    </w:p>
    <w:p>
      <w:r>
        <w:t xml:space="preserve">(c) Abdominal ultrasound</w:t>
      </w:r>
    </w:p>
    <w:p>
      <w:r>
        <w:t xml:space="preserve">(d) CT scan of abdomen</w:t>
      </w:r>
    </w:p>
    <w:p>
      <w:r>
        <w:t xml:space="preserve">Answer: b</w:t>
      </w:r>
    </w:p>
    <w:p>
      <w:r>
        <w:t xml:space="preserve">Solution: Endoscopy with biopsy is the gold standard to visualize the lesion and obtain tissue diagnosis to exclude gastric cancer, which can present similarly. Option 'a' (barium meal) cannot provide tissue diagnosis. Options 'c' and 'd' are imaging studies unable to rule out malignancy. Alarm symptoms (dysphagia, weight loss, anemia) mandate endoscopy with biopsy. Rule: Alarm symptoms = Endoscopy mandatory, not imaging alone.</w:t>
      </w:r>
    </w:p>
    <w:p>
      <w:r>
        <w:t xml:space="preserve">Positive Marks: 1</w:t>
      </w:r>
    </w:p>
    <w:p>
      <w:r>
        <w:t xml:space="preserve">Negative Marks: 0.33</w:t>
      </w:r>
    </w:p>
    <w:sectPr>
      <w:pgSz w:w="11906" w:h="16838"/>
      <w:pgMar w:top="1134" w:right="1134" w:bottom="1134" w:left="1134"/>
    </w:sectPr>
  </w:body>
</w:document>
</file>