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clinical definition of oliguria in acute kidney injury?</w:t>
      </w:r>
    </w:p>
    <w:p>
      <w:r>
        <w:t xml:space="preserve">(a) Urine output less than 100 mL/24 hours</w:t>
      </w:r>
    </w:p>
    <w:p>
      <w:r>
        <w:t xml:space="preserve">(b) Urine output less than 400 mL/24 hours</w:t>
      </w:r>
    </w:p>
    <w:p>
      <w:r>
        <w:t xml:space="preserve">(c) Urine output less than 600 mL/24 hours</w:t>
      </w:r>
    </w:p>
    <w:p>
      <w:r>
        <w:t xml:space="preserve">(d) Urine output less than 800 mL/24 hours</w:t>
      </w:r>
    </w:p>
    <w:p>
      <w:r>
        <w:t xml:space="preserve">Answer: b</w:t>
      </w:r>
    </w:p>
    <w:p>
      <w:r>
        <w:t xml:space="preserve">Solution: Oliguria is defined as urine output &lt;400 mL/24 hours, while severe oliguria is &lt;50 mL/24 hours. Anuria refers to complete absence of urine (&lt;50 mL/24h). Non-oliguric AKI has output &gt;400 mL/24h but elevated creatinine. Normal urine output is 1000-1500 mL/24 hours. Understanding these thresholds is critical for staging severity and guiding management decisions.</w:t>
      </w:r>
    </w:p>
    <w:p>
      <w:r>
        <w:t xml:space="preserve">Positive Marks: 1</w:t>
      </w:r>
    </w:p>
    <w:p>
      <w:r>
        <w:t xml:space="preserve">Negative Marks: 0.33</w:t>
      </w:r>
    </w:p>
    <w:p/>
    <w:p>
      <w:r>
        <w:rPr>
          <w:b/>
        </w:rPr>
        <w:t xml:space="preserve">Question: Which of the following is the most common cause of acute kidney injury in hospitalized patients?</w:t>
      </w:r>
    </w:p>
    <w:p>
      <w:r>
        <w:t xml:space="preserve">(a) Sepsis</w:t>
      </w:r>
    </w:p>
    <w:p>
      <w:r>
        <w:t xml:space="preserve">(b) Nephrotoxic drug exposure</w:t>
      </w:r>
    </w:p>
    <w:p>
      <w:r>
        <w:t xml:space="preserve">(c) Hypovolemic shock</w:t>
      </w:r>
    </w:p>
    <w:p>
      <w:r>
        <w:t xml:space="preserve">(d) Thrombotic microangiopathy</w:t>
      </w:r>
    </w:p>
    <w:p>
      <w:r>
        <w:t xml:space="preserve">Answer: a</w:t>
      </w:r>
    </w:p>
    <w:p>
      <w:r>
        <w:t xml:space="preserve">Solution: Sepsis is the leading cause of hospital-acquired acute kidney injury, accounting for approximately 50% of ICU-related AKI cases. Other common hospital causes include nephrotoxic medications (aminoglycosides, contrast agents, NSAIDs) and surgery-related hypoperfusion. Community-acquired AKI is most often caused by prerenal azotemia from dehydration or intrinsic ATN from rhabdomyolysis or crush injuries. Recognizing sepsis as the primary culprit guides preventive measures like early antibiotic therapy and fluid resuscitation.</w:t>
      </w:r>
    </w:p>
    <w:p>
      <w:r>
        <w:t xml:space="preserve">Positive Marks: 1</w:t>
      </w:r>
    </w:p>
    <w:p>
      <w:r>
        <w:t xml:space="preserve">Negative Marks: 0.33</w:t>
      </w:r>
    </w:p>
    <w:p/>
    <w:p>
      <w:r>
        <w:rPr>
          <w:b/>
        </w:rPr>
        <w:t xml:space="preserve">Question: In acute kidney injury, which serum electrolyte abnormality occurs most frequently and requires immediate intervention?</w:t>
      </w:r>
    </w:p>
    <w:p>
      <w:r>
        <w:t xml:space="preserve">(a) Hypocalcemia</w:t>
      </w:r>
    </w:p>
    <w:p>
      <w:r>
        <w:t xml:space="preserve">(b) Hyperkalemia</w:t>
      </w:r>
    </w:p>
    <w:p>
      <w:r>
        <w:t xml:space="preserve">(c) Hyponatremia</w:t>
      </w:r>
    </w:p>
    <w:p>
      <w:r>
        <w:t xml:space="preserve">(d) Hyperphosphatemia</w:t>
      </w:r>
    </w:p>
    <w:p>
      <w:r>
        <w:t xml:space="preserve">Answer: b</w:t>
      </w:r>
    </w:p>
    <w:p>
      <w:r>
        <w:t xml:space="preserve">Solution: Hyperkalemia is the most common life-threatening electrolyte disturbance in AKI due to impaired renal excretion. It manifests with peaked T waves, prolonged PR interval, widened QRS complex, and can lead to cardiac arrest. While other electrolyte abnormalities occur (hypocalcemia, hyperphosphatemia, hyponatremia from fluid overload), hyperkalemia requires urgent treatment with calcium gluconate, insulin with dextrose, bicarbonate, and/or diuretics. Kayexalate may provide gradual correction. ECG monitoring is essential.</w:t>
      </w:r>
    </w:p>
    <w:p>
      <w:r>
        <w:t xml:space="preserve">Positive Marks: 1</w:t>
      </w:r>
    </w:p>
    <w:p>
      <w:r>
        <w:t xml:space="preserve">Negative Marks: 0.33</w:t>
      </w:r>
    </w:p>
    <w:p/>
    <w:p>
      <w:r>
        <w:rPr>
          <w:b/>
        </w:rPr>
        <w:t xml:space="preserve">Question: The prodromal (initial) phase of acute kidney injury typically lasts:</w:t>
      </w:r>
    </w:p>
    <w:p>
      <w:r>
        <w:t xml:space="preserve">(a) 24 hours</w:t>
      </w:r>
    </w:p>
    <w:p>
      <w:r>
        <w:t xml:space="preserve">(b) 2-3 days</w:t>
      </w:r>
    </w:p>
    <w:p>
      <w:r>
        <w:t xml:space="preserve">(c) 5-7 days</w:t>
      </w:r>
    </w:p>
    <w:p>
      <w:r>
        <w:t xml:space="preserve">(d) 2-3 weeks</w:t>
      </w:r>
    </w:p>
    <w:p>
      <w:r>
        <w:t xml:space="preserve">Answer: c</w:t>
      </w:r>
    </w:p>
    <w:p>
      <w:r>
        <w:t xml:space="preserve">Solution: The prodromal phase is the initial insult period lasting typically 5-7 days, during which the precipitating injury occurs but clinical manifestations may not yet be apparent. Following this is the oliguric phase (5-7 days on average), then the diuretic phase with improving renal function, and finally the recovery phase (several weeks to months). Understanding this timeline helps clinicians anticipate progression and set realistic expectations for recovery. Different causes have different timeline progressions.</w:t>
      </w:r>
    </w:p>
    <w:p>
      <w:r>
        <w:t xml:space="preserve">Positive Marks: 1</w:t>
      </w:r>
    </w:p>
    <w:p>
      <w:r>
        <w:t xml:space="preserve">Negative Marks: 0.33</w:t>
      </w:r>
    </w:p>
    <w:p/>
    <w:p>
      <w:r>
        <w:rPr>
          <w:b/>
        </w:rPr>
        <w:t xml:space="preserve">Question: According to RIFLE classification, what defines the 'Injury' stage of acute kidney injury?</w:t>
      </w:r>
    </w:p>
    <w:p>
      <w:r>
        <w:t xml:space="preserve">(a) 1.5-fold increase in serum creatinine</w:t>
      </w:r>
    </w:p>
    <w:p>
      <w:r>
        <w:t xml:space="preserve">(b) 2-fold increase in serum creatinine</w:t>
      </w:r>
    </w:p>
    <w:p>
      <w:r>
        <w:t xml:space="preserve">(c) Urine output &lt;0.5 mL/kg/hour for 8 hours</w:t>
      </w:r>
    </w:p>
    <w:p>
      <w:r>
        <w:t xml:space="preserve">(d) Glomerular filtration rate decrease of 25%</w:t>
      </w:r>
    </w:p>
    <w:p>
      <w:r>
        <w:t xml:space="preserve">Answer: b</w:t>
      </w:r>
    </w:p>
    <w:p>
      <w:r>
        <w:t xml:space="preserve">Solution: RIFLE classification stages AKI severity as: Risk (R) = 1.5-fold increase in creatinine or urine output &lt;0.5 mL/kg/hr for 6 hours; Injury (I) = 2-fold increase or urine output &lt;0.5 mL/kg/hr for 12 hours; Failure (F) = 3-fold increase or urine output &lt;0.3 mL/kg/hr for 24 hours; Loss and End-stage disease represent chronic progression. This system provides standardized staging for research and clinical decision-making. AKIN staging uses similar creatinine thresholds but slightly different urine criteria.</w:t>
      </w:r>
    </w:p>
    <w:p>
      <w:r>
        <w:t xml:space="preserve">Positive Marks: 1</w:t>
      </w:r>
    </w:p>
    <w:p>
      <w:r>
        <w:t xml:space="preserve">Negative Marks: 0.33</w:t>
      </w:r>
    </w:p>
    <w:p/>
    <w:p>
      <w:r>
        <w:rPr>
          <w:b/>
        </w:rPr>
        <w:t xml:space="preserve">Question: Which of the following urine findings most strongly suggests pre-renal acute kidney injury?</w:t>
      </w:r>
    </w:p>
    <w:p>
      <w:r>
        <w:t xml:space="preserve">(a) Muddy brown casts and proteinuria &gt;3 grams/day</w:t>
      </w:r>
    </w:p>
    <w:p>
      <w:r>
        <w:t xml:space="preserve">(b) High specific gravity (&gt;1.020) and low urinary sodium (&lt;20 mEq/L)</w:t>
      </w:r>
    </w:p>
    <w:p>
      <w:r>
        <w:t xml:space="preserve">(c) Red blood cell casts and hematuria</w:t>
      </w:r>
    </w:p>
    <w:p>
      <w:r>
        <w:t xml:space="preserve">(d) White blood cells and bacteria</w:t>
      </w:r>
    </w:p>
    <w:p>
      <w:r>
        <w:t xml:space="preserve">Answer: b</w:t>
      </w:r>
    </w:p>
    <w:p>
      <w:r>
        <w:t xml:space="preserve">Solution: Pre-renal AKI produces concentrated urine with high specific gravity (&gt;1.020), low urine sodium (&lt;10-20 mEq/L), high osmolality (&gt;500 mOsm/kg), and low urine creatinine-to-plasma creatinine ratio. These findings reflect the kidney's attempt to conserve sodium and water in response to inadequate perfusion. Muddy brown casts indicate intrinsic ATN. RBC casts suggest glomerulonephritis. WBCs suggest infection. The kidneys are functioning normally in prerenal AKI; the problem is renal perfusion pressure.</w:t>
      </w:r>
    </w:p>
    <w:p>
      <w:r>
        <w:t xml:space="preserve">Positive Marks: 1</w:t>
      </w:r>
    </w:p>
    <w:p>
      <w:r>
        <w:t xml:space="preserve">Negative Marks: 0.33</w:t>
      </w:r>
    </w:p>
    <w:p/>
    <w:p>
      <w:r>
        <w:rPr>
          <w:b/>
        </w:rPr>
        <w:t xml:space="preserve">Question: The fractional excretion of sodium (FENa) is used to differentiate prerenal from intrinsic renal AKI. An FENa of &lt;1% suggests:</w:t>
      </w:r>
    </w:p>
    <w:p>
      <w:r>
        <w:t xml:space="preserve">(a) Intrinsic renal tubular damage</w:t>
      </w:r>
    </w:p>
    <w:p>
      <w:r>
        <w:t xml:space="preserve">(b) Postrenal obstruction</w:t>
      </w:r>
    </w:p>
    <w:p>
      <w:r>
        <w:t xml:space="preserve">(c) Prerenal azotemia</w:t>
      </w:r>
    </w:p>
    <w:p>
      <w:r>
        <w:t xml:space="preserve">(d) Acute interstitial nephritis</w:t>
      </w:r>
    </w:p>
    <w:p>
      <w:r>
        <w:t xml:space="preserve">Answer: c</w:t>
      </w:r>
    </w:p>
    <w:p>
      <w:r>
        <w:t xml:space="preserve">Solution: FENa &lt;1% indicates prerenal azotemia where the tubules are reabsorbing sodium avidly due to reduced perfusion (avid sodium retention). FENa 1-2% is intermediate, while FENa &gt;2% suggests intrinsic renal damage (ATN, glomerulonephritis, interstitial nephritis) where tubular function is impaired. FENa calculation: (urine Na × plasma Cr)/(plasma Na × urine Cr) × 100. Important caveat: FENa can be falsely elevated in prerenal AKI if diuretics are administered. In such cases, fractional excretion of urea (FEUrea) is preferred.</w:t>
      </w:r>
    </w:p>
    <w:p>
      <w:r>
        <w:t xml:space="preserve">Positive Marks: 1</w:t>
      </w:r>
    </w:p>
    <w:p>
      <w:r>
        <w:t xml:space="preserve">Negative Marks: 0.33</w:t>
      </w:r>
    </w:p>
    <w:p/>
    <w:p>
      <w:r>
        <w:rPr>
          <w:b/>
        </w:rPr>
        <w:t xml:space="preserve">Question: Which AKIN stage represents a serum creatinine increase of 2 to 3 times the baseline value?</w:t>
      </w:r>
    </w:p>
    <w:p>
      <w:r>
        <w:t xml:space="preserve">(a) Stage 1</w:t>
      </w:r>
    </w:p>
    <w:p>
      <w:r>
        <w:t xml:space="preserve">(b) Stage 2</w:t>
      </w:r>
    </w:p>
    <w:p>
      <w:r>
        <w:t xml:space="preserve">(c) Stage 3</w:t>
      </w:r>
    </w:p>
    <w:p>
      <w:r>
        <w:t xml:space="preserve">(d) Stage 4</w:t>
      </w:r>
    </w:p>
    <w:p>
      <w:r>
        <w:t xml:space="preserve">Answer: b</w:t>
      </w:r>
    </w:p>
    <w:p>
      <w:r>
        <w:t xml:space="preserve">Solution: AKIN (Acute Kidney Injury Network) classification: Stage 1 = 1.5-2 times baseline creatinine or urine output &lt;0.5 mL/kg/hr for 6-12 hours; Stage 2 = 2-3 times baseline or urine output &lt;0.5 mL/kg/hr for ≥12 hours; Stage 3 = ≥3 times baseline, or creatinine ≥4 mg/dL with acute increase ≥0.5 mg/dL, or on renal replacement therapy, or urine output &lt;0.3 mL/kg/hr for ≥24 hours or anuria for ≥12 hours. Stage 3 is the most severe; there is no Stage 4. This staging system incorporates both creatinine changes and urine output criteria.</w:t>
      </w:r>
    </w:p>
    <w:p>
      <w:r>
        <w:t xml:space="preserve">Positive Marks: 1</w:t>
      </w:r>
    </w:p>
    <w:p>
      <w:r>
        <w:t xml:space="preserve">Negative Marks: 0.33</w:t>
      </w:r>
    </w:p>
    <w:p/>
    <w:p>
      <w:r>
        <w:rPr>
          <w:b/>
        </w:rPr>
        <w:t xml:space="preserve">Question: In acute tubular necrosis (ATN), the characteristic urinary finding is:</w:t>
      </w:r>
    </w:p>
    <w:p>
      <w:r>
        <w:t xml:space="preserve">(a) Proteinuria &gt;3 grams/day and hyaline casts</w:t>
      </w:r>
    </w:p>
    <w:p>
      <w:r>
        <w:t xml:space="preserve">(b) Muddy brown granular casts and cellular debris</w:t>
      </w:r>
    </w:p>
    <w:p>
      <w:r>
        <w:t xml:space="preserve">(c) Bacteria and white blood cell casts</w:t>
      </w:r>
    </w:p>
    <w:p>
      <w:r>
        <w:t xml:space="preserve">(d) Crystal formation without cellular elements</w:t>
      </w:r>
    </w:p>
    <w:p>
      <w:r>
        <w:t xml:space="preserve">Answer: b</w:t>
      </w:r>
    </w:p>
    <w:p>
      <w:r>
        <w:t xml:space="preserve">Solution: Muddy brown (or granular) casts are pathognomonic for acute tubular necrosis and represent sloughed tubular epithelial cells mixed with protein and pigment. These casts develop due to necrosis and desquamation of proximal and distal tubular cells. Finely granular casts progress to coarsely granular and muddy brown appearance. This finding distinguishes intrinsic renal AKI from prerenal causes. Proteinuria is mild (usually &lt;2 g/day) in ATN. The presence of muddy brown casts with previously normal renal function confirms the diagnosis of ATN.</w:t>
      </w:r>
    </w:p>
    <w:p>
      <w:r>
        <w:t xml:space="preserve">Positive Marks: 1</w:t>
      </w:r>
    </w:p>
    <w:p>
      <w:r>
        <w:t xml:space="preserve">Negative Marks: 0.33</w:t>
      </w:r>
    </w:p>
    <w:p/>
    <w:p>
      <w:r>
        <w:rPr>
          <w:b/>
        </w:rPr>
        <w:t xml:space="preserve">Question: Which medication is contraindicated in acute kidney injury due to risk of further renal deterioration?</w:t>
      </w:r>
    </w:p>
    <w:p>
      <w:r>
        <w:t xml:space="preserve">(a) Antihistamines</w:t>
      </w:r>
    </w:p>
    <w:p>
      <w:r>
        <w:t xml:space="preserve">(b) Angiotensin-converting enzyme (ACE) inhibitors in the acute phase</w:t>
      </w:r>
    </w:p>
    <w:p>
      <w:r>
        <w:t xml:space="preserve">(c) Antiemetics</w:t>
      </w:r>
    </w:p>
    <w:p>
      <w:r>
        <w:t xml:space="preserve">(d) Antacids</w:t>
      </w:r>
    </w:p>
    <w:p>
      <w:r>
        <w:t xml:space="preserve">Answer: b</w:t>
      </w:r>
    </w:p>
    <w:p>
      <w:r>
        <w:t xml:space="preserve">Solution: ACE inhibitors can worsen AKI in the acute phase by reducing glomerular filtration pressure through efferent arteriolar vasodilation. They should be temporarily discontinued in acute prerenal AKI to allow blood pressure recovery and renal perfusion restoration. ACE inhibitors are beneficial in chronic kidney disease and after AKI recovery for renal protection. Other contraindicated drugs in AKI include NSAIDs (reduce renal blood flow), nephrotoxic antibiotics (aminoglycosides), and contrast agents. Nephroprotective measures include adequate hydration, avoiding hypotension, and preventing further injury from nephrotoxins.</w:t>
      </w:r>
    </w:p>
    <w:p>
      <w:r>
        <w:t xml:space="preserve">Positive Marks: 1</w:t>
      </w:r>
    </w:p>
    <w:p>
      <w:r>
        <w:t xml:space="preserve">Negative Marks: 0.33</w:t>
      </w:r>
    </w:p>
    <w:p/>
    <w:p>
      <w:r>
        <w:rPr>
          <w:b/>
        </w:rPr>
        <w:t xml:space="preserve">Question: The primary nursing diagnosis for a patient in the oliguric phase of acute kidney injury is:</w:t>
      </w:r>
    </w:p>
    <w:p>
      <w:r>
        <w:t xml:space="preserve">(a) Imbalanced nutrition: less than body requirements</w:t>
      </w:r>
    </w:p>
    <w:p>
      <w:r>
        <w:t xml:space="preserve">(b) Excess fluid volume related to impaired renal function</w:t>
      </w:r>
    </w:p>
    <w:p>
      <w:r>
        <w:t xml:space="preserve">(c) Risk for infection related to uremia</w:t>
      </w:r>
    </w:p>
    <w:p>
      <w:r>
        <w:t xml:space="preserve">(d) Acute pain related to fluid retention</w:t>
      </w:r>
    </w:p>
    <w:p>
      <w:r>
        <w:t xml:space="preserve">Answer: b</w:t>
      </w:r>
    </w:p>
    <w:p>
      <w:r>
        <w:t xml:space="preserve">Solution: Excess fluid volume is the primary nursing diagnosis during the oliguric phase because the kidneys cannot excrete adequate urine despite fluid intake, leading to hypervolemia, edema, pulmonary congestion, and hypertension. While other nursing diagnoses are relevant (risk for infection due to uremia, altered nutrition due to dietary restrictions, acute pain), fluid excess poses the greatest immediate threat. Nursing interventions include strict intake-output measurement, daily weight monitoring, fluid restriction (typically prior day urine output plus insensible losses), and monitoring for signs of pulmonary edema.</w:t>
      </w:r>
    </w:p>
    <w:p>
      <w:r>
        <w:t xml:space="preserve">Positive Marks: 1</w:t>
      </w:r>
    </w:p>
    <w:p>
      <w:r>
        <w:t xml:space="preserve">Negative Marks: 0.33</w:t>
      </w:r>
    </w:p>
    <w:p/>
    <w:p>
      <w:r>
        <w:rPr>
          <w:b/>
        </w:rPr>
        <w:t xml:space="preserve">Question: During the oliguric phase of acute kidney injury, fluid management should be based on:</w:t>
      </w:r>
    </w:p>
    <w:p>
      <w:r>
        <w:t xml:space="preserve">(a) Patient's self-reported thirst and daily intake only</w:t>
      </w:r>
    </w:p>
    <w:p>
      <w:r>
        <w:t xml:space="preserve">(b) Serum osmolality values alone</w:t>
      </w:r>
    </w:p>
    <w:p>
      <w:r>
        <w:t xml:space="preserve">(c) Urine specific gravity values</w:t>
      </w:r>
    </w:p>
    <w:p>
      <w:r>
        <w:t xml:space="preserve">(d) Previous day's urine output plus insensible losses (±500 mL for daily weight changes)</w:t>
      </w:r>
    </w:p>
    <w:p>
      <w:r>
        <w:t xml:space="preserve">Answer: d</w:t>
      </w:r>
    </w:p>
    <w:p>
      <w:r>
        <w:t xml:space="preserve">Solution: Fluid replacement formula during oliguria: Daily fluid allowance = Previous day's output + Insensible losses (500-800 mL) ± 500 mL adjustment based on daily weight changes. This formula prevents both dehydration and fluid overload. Insensible losses include respiration and perspiration. Diarrhea, vomiting, or bleeding requires additional replacement. Subjective thirst is unreliable in uremia. Serum osmolality and specific gravity reflect hydration status but don't guide replacement volume. Daily weight gain &gt;0.5 kg suggests fluid retention requiring restriction. This precise calculation is essential for managing the fluid overload that characterizes the oliguric phase.</w:t>
      </w:r>
    </w:p>
    <w:p>
      <w:r>
        <w:t xml:space="preserve">Positive Marks: 1</w:t>
      </w:r>
    </w:p>
    <w:p>
      <w:r>
        <w:t xml:space="preserve">Negative Marks: 0.33</w:t>
      </w:r>
    </w:p>
    <w:p/>
    <w:p>
      <w:r>
        <w:rPr>
          <w:b/>
        </w:rPr>
        <w:t xml:space="preserve">Question: Which electrolyte disturbance in acute kidney injury can lead to cardiac dysrhythmias and cardiac arrest if not promptly treated?</w:t>
      </w:r>
    </w:p>
    <w:p>
      <w:r>
        <w:t xml:space="preserve">(a) Hypercalcemia</w:t>
      </w:r>
    </w:p>
    <w:p>
      <w:r>
        <w:t xml:space="preserve">(b) Hypokalemia</w:t>
      </w:r>
    </w:p>
    <w:p>
      <w:r>
        <w:t xml:space="preserve">(c) Hyperkalemia</w:t>
      </w:r>
    </w:p>
    <w:p>
      <w:r>
        <w:t xml:space="preserve">(d) Hypophosphatemia</w:t>
      </w:r>
    </w:p>
    <w:p>
      <w:r>
        <w:t xml:space="preserve">Answer: c</w:t>
      </w:r>
    </w:p>
    <w:p>
      <w:r>
        <w:t xml:space="preserve">Solution: Hyperkalemia is immediately life-threatening in AKI because potassium accumulates when the kidney cannot excrete it. Cardiac manifestations include peaked T waves, prolonged PR interval, widened QRS complex, and eventually asystole. Treatment includes calcium gluconate (stabilizes cardiac membrane), insulin with dextrose (drives K into cells), sodium bicarbonate (alkalinizes urine, increases K excretion), beta-agonists, and diuretics if urine output present. Kayexalate provides slower correction. ECG monitoring is essential because dysrhythmias can occur suddenly at any serum K level. Hypokalemia causes flattened T waves and increased risk of PVCs but is less common in AKI.</w:t>
      </w:r>
    </w:p>
    <w:p>
      <w:r>
        <w:t xml:space="preserve">Positive Marks: 1</w:t>
      </w:r>
    </w:p>
    <w:p>
      <w:r>
        <w:t xml:space="preserve">Negative Marks: 0.33</w:t>
      </w:r>
    </w:p>
    <w:p/>
    <w:p>
      <w:r>
        <w:rPr>
          <w:b/>
        </w:rPr>
        <w:t xml:space="preserve">Question: The polyuric (diuretic) phase of acute kidney injury is characterized by:</w:t>
      </w:r>
    </w:p>
    <w:p>
      <w:r>
        <w:t xml:space="preserve">(a) Gradual return of urine output to normal levels with normalized serum creatinine</w:t>
      </w:r>
    </w:p>
    <w:p>
      <w:r>
        <w:t xml:space="preserve">(b) Sudden dramatic increase in urine output (&gt;1 liter/day) with persistent azotemia and hyperkalemia</w:t>
      </w:r>
    </w:p>
    <w:p>
      <w:r>
        <w:t xml:space="preserve">(c) Decreased urine concentration despite increased urine volume</w:t>
      </w:r>
    </w:p>
    <w:p>
      <w:r>
        <w:t xml:space="preserve">(d) Complete return to baseline renal function within 7-10 days</w:t>
      </w:r>
    </w:p>
    <w:p>
      <w:r>
        <w:t xml:space="preserve">Answer: b</w:t>
      </w:r>
    </w:p>
    <w:p>
      <w:r>
        <w:t xml:space="preserve">Solution: The polyuric phase is marked by sudden onset of polyuria (&gt;1-2 liters/day) but CONTINUED azotemia, hyperkalemia, and elevated serum creatinine, indicating tubular regeneration with increased urine output but incomplete functional recovery. This differs from the recovery phase where labs gradually normalize. The polyuric phase typically lasts 1-2 weeks and represents active tubular regeneration. Urine composition remains abnormal. Complications can include dehydration if fluids are restricted too aggressively, electrolyte wasting requiring replacement, and infection. The polyuric phase is prognostically favorable, indicating progression toward recovery rather than progression to chronic kidney disease.</w:t>
      </w:r>
    </w:p>
    <w:p>
      <w:r>
        <w:t xml:space="preserve">Positive Marks: 1</w:t>
      </w:r>
    </w:p>
    <w:p>
      <w:r>
        <w:t xml:space="preserve">Negative Marks: 0.33</w:t>
      </w:r>
    </w:p>
    <w:p/>
    <w:p>
      <w:r>
        <w:rPr>
          <w:b/>
        </w:rPr>
        <w:t xml:space="preserve">Question: A 45-year-old diabetic male with acute kidney injury presents with urine sodium 12 mEq/L, FENa 0.6%, urine specific gravity 1.025, and serum osmolality 310 mOsm/kg (prerenal findings), but urinary sediment contains muddy brown casts (intrinsic AKI finding). This discordant finding most likely indicates:</w:t>
      </w:r>
    </w:p>
    <w:p>
      <w:r>
        <w:t xml:space="preserve">(a) Simple uncomplicated prerenal azotemia without renal parenchymal involvement</w:t>
      </w:r>
    </w:p>
    <w:p>
      <w:r>
        <w:t xml:space="preserve">(b) Contrast-induced nephropathy with evolving acute tubular necrosis</w:t>
      </w:r>
    </w:p>
    <w:p>
      <w:r>
        <w:t xml:space="preserve">(c) Post-streptococcal glomerulonephritis with secondary prerenal component</w:t>
      </w:r>
    </w:p>
    <w:p>
      <w:r>
        <w:t xml:space="preserve">(d) Hepatorenal syndrome with concurrent sepsis</w:t>
      </w:r>
    </w:p>
    <w:p>
      <w:r>
        <w:t xml:space="preserve">Answer: b</w:t>
      </w:r>
    </w:p>
    <w:p>
      <w:r>
        <w:t xml:space="preserve">Solution: Contrast-induced nephropathy (CIN) classically presents with this discordant pattern: initial prerenal-appearing urinary values (concentrated urine, low sodium, low FENa) transitioning to intrinsic ATN (muddy brown casts, increasing BUN/creatinine). This occurs because contrast causes both acute vasoconstriction (prerenal component) and direct tubular toxicity (intrinsic ATN). The muddy brown casts indicate progression beyond prerenal azotemia to established tubular necrosis. CIN risk is highest in diabetics and those with baseline renal disease. Prevention focuses on hydration, minimizing contrast volume, and avoiding nephrotoxic agents. Recovery may require weeks to months.</w:t>
      </w:r>
    </w:p>
    <w:p>
      <w:r>
        <w:t xml:space="preserve">Positive Marks: 1</w:t>
      </w:r>
    </w:p>
    <w:p>
      <w:r>
        <w:t xml:space="preserve">Negative Marks: 0.33</w:t>
      </w:r>
    </w:p>
    <w:p/>
    <w:p>
      <w:r>
        <w:rPr>
          <w:b/>
        </w:rPr>
        <w:t xml:space="preserve">Question: A 28-year-old male with crush injury develops acute kidney injury secondary to rhabdomyolysis. The primary mechanism by which myoglobin causes renal injury is:</w:t>
      </w:r>
    </w:p>
    <w:p>
      <w:r>
        <w:t xml:space="preserve">(a) Immune-mediated glomerular damage and basement membrane disruption</w:t>
      </w:r>
    </w:p>
    <w:p>
      <w:r>
        <w:t xml:space="preserve">(b) Direct toxic effects on tubular cells and precipitation in acidic urine forming obstructing casts</w:t>
      </w:r>
    </w:p>
    <w:p>
      <w:r>
        <w:t xml:space="preserve">(c) Acute vascular thrombosis within the renal vasculature</w:t>
      </w:r>
    </w:p>
    <w:p>
      <w:r>
        <w:t xml:space="preserve">(d) Excessive aldosterone secretion leading to sodium retention</w:t>
      </w:r>
    </w:p>
    <w:p>
      <w:r>
        <w:t xml:space="preserve">Answer: b</w:t>
      </w:r>
    </w:p>
    <w:p>
      <w:r>
        <w:t xml:space="preserve">Solution: Myoglobin is directly nephrotoxic and precipitates in acidic urine forming obstructing casts, particularly in the distal tubules. The iron in heme promotes free radical formation, damaging tubular epithelial cells. This mechanism explains why alkaline urine (goal pH &gt;6.5) and aggressive hydration are critical interventions—they prevent myoglobin precipitation and enhance urinary excretion. Additional injury comes from myoglobin-induced vasospasm and direct tubular cell toxicity. Serum myoglobin &gt;300-500 μg/L and myoglobinuria indicate significant risk. Aggressive fluid resuscitation with sodium bicarbonate solutions is the cornerstone of prevention and treatment in crush injury victims.</w:t>
      </w:r>
    </w:p>
    <w:p>
      <w:r>
        <w:t xml:space="preserve">Positive Marks: 1</w:t>
      </w:r>
    </w:p>
    <w:p>
      <w:r>
        <w:t xml:space="preserve">Negative Marks: 0.33</w:t>
      </w:r>
    </w:p>
    <w:p/>
    <w:p>
      <w:r>
        <w:rPr>
          <w:b/>
        </w:rPr>
        <w:t xml:space="preserve">Question: Which of the following is the most effective prevention strategy for contrast-induced nephropathy in high-risk patients requiring radiographic procedures with contrast medium?</w:t>
      </w:r>
    </w:p>
    <w:p>
      <w:r>
        <w:t xml:space="preserve">(a) Pre-procedure administration of N-acetylcysteine (antioxidant) alone</w:t>
      </w:r>
    </w:p>
    <w:p>
      <w:r>
        <w:t xml:space="preserve">(b) Sodium bicarbonate hydration with minimization of contrast volume and avoidance of other nephrotoxins</w:t>
      </w:r>
    </w:p>
    <w:p>
      <w:r>
        <w:t xml:space="preserve">(c) Immediate post-procedure hemodialysis to remove residual contrast</w:t>
      </w:r>
    </w:p>
    <w:p>
      <w:r>
        <w:t xml:space="preserve">(d) Prophylactic furosemide diuresis during and after contrast administration</w:t>
      </w:r>
    </w:p>
    <w:p>
      <w:r>
        <w:t xml:space="preserve">Answer: b</w:t>
      </w:r>
    </w:p>
    <w:p>
      <w:r>
        <w:t xml:space="preserve">Solution: The cornerstone of CIN prevention is adequate hydration with isotonic saline or sodium bicarbonate solutions, administered before, during, and after contrast exposure. Sodium bicarbonate may provide additional benefit by alkalinizing urine (goal pH &gt;6.5) and providing antioxidant effects. Minimizing contrast volume (goal &lt;3-4 mL/kg body weight) and avoiding concurrent nephrotoxic agents (NSAIDs, ACE inhibitors temporarily, aminoglycosides) are essential. N-acetylcysteine has limited evidence despite initial promise. Furosemide actually increases risk by promoting dehydration and should be avoided. Metformin should be held perioperatively. Careful patient selection and risk stratification guide decision-making about proceeding with contrast procedures.</w:t>
      </w:r>
    </w:p>
    <w:p>
      <w:r>
        <w:t xml:space="preserve">Positive Marks: 1</w:t>
      </w:r>
    </w:p>
    <w:p>
      <w:r>
        <w:t xml:space="preserve">Negative Marks: 0.33</w:t>
      </w:r>
    </w:p>
    <w:p/>
    <w:p>
      <w:r>
        <w:rPr>
          <w:b/>
        </w:rPr>
        <w:t xml:space="preserve">Question: During the recovery phase of acute kidney injury, which finding would most appropriately signal the need to modify the patient's management plan toward transition to chronic kidney disease protocols?</w:t>
      </w:r>
    </w:p>
    <w:p>
      <w:r>
        <w:t xml:space="preserve">(a) Gradual decline in serum creatinine with stable and then improving urine output</w:t>
      </w:r>
    </w:p>
    <w:p>
      <w:r>
        <w:t xml:space="preserve">(b) Gradual increase in serum creatinine accompanied by polyuria and persistent azotemia despite 4+ weeks of AKI management</w:t>
      </w:r>
    </w:p>
    <w:p>
      <w:r>
        <w:t xml:space="preserve">(c) Persistent oliguria despite maximal diuretic therapy and fluid restriction for more than 3-4 weeks</w:t>
      </w:r>
    </w:p>
    <w:p>
      <w:r>
        <w:t xml:space="preserve">(d) Complete normalization of serum creatinine to baseline within 7-14 days of symptom onset</w:t>
      </w:r>
    </w:p>
    <w:p>
      <w:r>
        <w:t xml:space="preserve">Answer: c</w:t>
      </w:r>
    </w:p>
    <w:p>
      <w:r>
        <w:t xml:space="preserve">Solution: Persistent oliguria for &gt;3-4 weeks despite appropriate management suggests failure of tubular regeneration and progression to chronic kidney disease rather than reversible acute kidney injury. Most AKI cases show recovery within 3 weeks; prolonged oliguria indicates permanent renal damage. This patient would require transition to long-term renal replacement therapy, nephrology consultation for CKD staging, and counseling regarding dietary protein, potassium, phosphorus, and sodium restrictions. Some patients progress through stages: acute oliguria → polyuria → slow recovery over months, but persistent oliguria &gt;3 weeks is an ominous sign. Regular follow-up labs (creatinine, GFR) are needed to identify progression to CKD and guide interventions.</w:t>
      </w:r>
    </w:p>
    <w:p>
      <w:r>
        <w:t xml:space="preserve">Positive Marks: 1</w:t>
      </w:r>
    </w:p>
    <w:p>
      <w:r>
        <w:t xml:space="preserve">Negative Marks: 0.33</w:t>
      </w:r>
    </w:p>
    <w:p/>
    <w:p>
      <w:r>
        <w:rPr>
          <w:b/>
        </w:rPr>
        <w:t xml:space="preserve">Question: A patient with acute kidney injury is prescribed both gentamicin (aminoglycoside antibiotic) and ibuprofen (NSAID) for treatment of sepsis-related infection and pain management. This medication combination is contraindicated because:</w:t>
      </w:r>
    </w:p>
    <w:p>
      <w:r>
        <w:t xml:space="preserve">(a) Both drugs increase urine pH, promoting formation of uric acid and other crystals</w:t>
      </w:r>
    </w:p>
    <w:p>
      <w:r>
        <w:t xml:space="preserve">(b) NSAIDs cause tubular obstruction while aminoglycosides cause interstitial inflammation</w:t>
      </w:r>
    </w:p>
    <w:p>
      <w:r>
        <w:t xml:space="preserve">(c) Both drugs undergo identical hepatic metabolism, competing for enzymatic pathways and causing toxicity</w:t>
      </w:r>
    </w:p>
    <w:p>
      <w:r>
        <w:t xml:space="preserve">(d) NSAIDs reduce renal perfusion through COX inhibition while aminoglycosides cause direct tubular toxicity; together they synergistically worsen renal function</w:t>
      </w:r>
    </w:p>
    <w:p>
      <w:r>
        <w:t xml:space="preserve">Answer: d</w:t>
      </w:r>
    </w:p>
    <w:p>
      <w:r>
        <w:t xml:space="preserve">Solution: Synergistic nephrotoxicity occurs when nephrotoxic agents are combined. NSAIDs reduce renal blood flow by inhibiting prostaglandin-mediated vasodilation via COX inhibition, decreasing glomerular filtration pressure. Aminoglycosides cause direct tubular epithelial cell toxicity through accumulation in lysosomes. Together, they create a dual injury mechanism: compromised renal perfusion plus direct tubular damage, resulting in severe AKI. Other dangerous combinations in AKI include: ACE inhibitors + NSAIDs, nephrotoxic antibiotics + contrast, and multiple nephrotoxic agents. Each additional nephrotoxin should be carefully evaluated for necessity. Alternative pain management (acetaminophen, opioids) and alternative antibiotics should be considered in AKI patients.</w:t>
      </w:r>
    </w:p>
    <w:p>
      <w:r>
        <w:t xml:space="preserve">Positive Marks: 1</w:t>
      </w:r>
    </w:p>
    <w:p>
      <w:r>
        <w:t xml:space="preserve">Negative Marks: 0.33</w:t>
      </w:r>
    </w:p>
    <w:p/>
    <w:p>
      <w:r>
        <w:rPr>
          <w:b/>
        </w:rPr>
        <w:t xml:space="preserve">Question: In a patient with sepsis-induced acute kidney injury, the primary pathophysiologic mechanism of renal dysfunction involves:</w:t>
      </w:r>
    </w:p>
    <w:p>
      <w:r>
        <w:t xml:space="preserve">(a) Intrinsic acute tubular necrosis exclusively from bacterial toxin-mediated cell death</w:t>
      </w:r>
    </w:p>
    <w:p>
      <w:r>
        <w:t xml:space="preserve">(b) Microvascular thrombosis and endothelial dysfunction with altered renal autoregulation combined with inflammatory cascade activation</w:t>
      </w:r>
    </w:p>
    <w:p>
      <w:r>
        <w:t xml:space="preserve">(c) Direct bacterial invasion and colonization of renal parenchyma causing localized inflammation</w:t>
      </w:r>
    </w:p>
    <w:p>
      <w:r>
        <w:t xml:space="preserve">(d) Pure prerenal azotemia from hypovolemia and hypotension without intrinsic renal damage</w:t>
      </w:r>
    </w:p>
    <w:p>
      <w:r>
        <w:t xml:space="preserve">Answer: b</w:t>
      </w:r>
    </w:p>
    <w:p>
      <w:r>
        <w:t xml:space="preserve">Solution: Sepsis-induced AKI involves complex multifactorial pathophysiology rather than simple prerenal azotemia or isolated ATN. Key mechanisms include: (1) endothelial dysfunction causing microvascular thrombosis and capillary leak; (2) inflammatory cytokine release (TNF-α, IL-6, IL-8) causing tubular and glomerular damage; (3) loss of renal autoregulation leading to inappropriate vasoconstriction despite systemic hypotension; (4) mitochondrial dysfunction in tubular cells; (5) altered permeability of filtration barrier. While bacterial toxins contribute, direct bacterial invasion is rare. Sepsis-AKI often progresses despite fluid resuscitation and vasopressor support, indicating intrinsic renal injury beyond prerenal causes. Understanding this complex pathophysiology guides management toward source control, immunomodulation, and renal-protective strategies beyond simple hemodynamic resuscitation.</w:t>
      </w:r>
    </w:p>
    <w:p>
      <w:r>
        <w:t xml:space="preserve">Positive Marks: 1</w:t>
      </w:r>
    </w:p>
    <w:p>
      <w:r>
        <w:t xml:space="preserve">Negative Marks: 0.33</w:t>
      </w:r>
    </w:p>
    <w:sectPr>
      <w:pgSz w:w="11906" w:h="16838"/>
      <w:pgMar w:top="1134" w:right="1134" w:bottom="1134" w:left="1134"/>
    </w:sectPr>
  </w:body>
</w:document>
</file>