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Alzheimer disease is characterized by the accumulation of which two pathological hallmarks in the brain?</w:t>
      </w:r>
    </w:p>
    <w:p>
      <w:r>
        <w:t xml:space="preserve">(a) Amyloid plaques and neurofibrillary tangles</w:t>
      </w:r>
    </w:p>
    <w:p>
      <w:r>
        <w:t xml:space="preserve">(b) Lewy bodies and synaptic loss</w:t>
      </w:r>
    </w:p>
    <w:p>
      <w:r>
        <w:t xml:space="preserve">(c) Neuritic plaques and granulovacuolar degeneration</w:t>
      </w:r>
    </w:p>
    <w:p>
      <w:r>
        <w:t xml:space="preserve">(d) Pick bodies and tau aggregates</w:t>
      </w:r>
    </w:p>
    <w:p>
      <w:r>
        <w:t xml:space="preserve">Answer: a</w:t>
      </w:r>
    </w:p>
    <w:p>
      <w:r>
        <w:t xml:space="preserve">Solution: Amyloid-beta (Aβ) plaques and neurofibrillary tangles composed of hyperphosphorylated tau proteins are the two characteristic neuropathological hallmarks of Alzheimer disease. Lewy bodies are seen in Parkinson disease and Lewy body dementia. Pick bodies are found in Pick disease. These pathological changes lead to neuronal death and progressive cognitive decline. MNEMONIC: AT = Amyloid and Tau = Alzheimer.</w:t>
      </w:r>
    </w:p>
    <w:p>
      <w:r>
        <w:t xml:space="preserve">Positive Marks: 1</w:t>
      </w:r>
    </w:p>
    <w:p>
      <w:r>
        <w:t xml:space="preserve">Negative Marks: 0.33</w:t>
      </w:r>
    </w:p>
    <w:p/>
    <w:p>
      <w:r>
        <w:rPr>
          <w:b/>
        </w:rPr>
        <w:t xml:space="preserve">Question: What is the most common type of dementia worldwide?</w:t>
      </w:r>
    </w:p>
    <w:p>
      <w:r>
        <w:t xml:space="preserve">(a) Alzheimer disease</w:t>
      </w:r>
    </w:p>
    <w:p>
      <w:r>
        <w:t xml:space="preserve">(b) Vascular dementia</w:t>
      </w:r>
    </w:p>
    <w:p>
      <w:r>
        <w:t xml:space="preserve">(c) Frontotemporal dementia</w:t>
      </w:r>
    </w:p>
    <w:p>
      <w:r>
        <w:t xml:space="preserve">(d) Dementia with Lewy bodies</w:t>
      </w:r>
    </w:p>
    <w:p>
      <w:r>
        <w:t xml:space="preserve">Answer: a</w:t>
      </w:r>
    </w:p>
    <w:p>
      <w:r>
        <w:t xml:space="preserve">Solution: Alzheimer disease accounts for 60-80% of all dementia cases, making it the most prevalent type. Vascular dementia is the second most common (15-20%). Frontotemporal dementia and Lewy body dementia are less common. The prevalence increases with age, affecting approximately 1 in 3 people over 85 years old.</w:t>
      </w:r>
    </w:p>
    <w:p>
      <w:r>
        <w:t xml:space="preserve">Positive Marks: 1</w:t>
      </w:r>
    </w:p>
    <w:p>
      <w:r>
        <w:t xml:space="preserve">Negative Marks: 0.33</w:t>
      </w:r>
    </w:p>
    <w:p/>
    <w:p>
      <w:r>
        <w:rPr>
          <w:b/>
        </w:rPr>
        <w:t xml:space="preserve">Question: Memory loss in early-stage Alzheimer disease primarily affects which type of memory?</w:t>
      </w:r>
    </w:p>
    <w:p>
      <w:r>
        <w:t xml:space="preserve">(a) Short-term memory</w:t>
      </w:r>
    </w:p>
    <w:p>
      <w:r>
        <w:t xml:space="preserve">(b) Long-term memory</w:t>
      </w:r>
    </w:p>
    <w:p>
      <w:r>
        <w:t xml:space="preserve">(c) Procedural memory</w:t>
      </w:r>
    </w:p>
    <w:p>
      <w:r>
        <w:t xml:space="preserve">(d) Semantic memory</w:t>
      </w:r>
    </w:p>
    <w:p>
      <w:r>
        <w:t xml:space="preserve">Answer: a</w:t>
      </w:r>
    </w:p>
    <w:p>
      <w:r>
        <w:t xml:space="preserve">Solution: Early-stage Alzheimer disease typically presents with short-term (recent) memory loss as the initial symptom. Patients may forget recent conversations or appointments while long-term memories remain relatively preserved initially. Short-term memory impairment occurs due to early changes in the hippocampus. Long-term, procedural, and semantic memories are affected in later stages. This is why family members often report recent memory loss as the first concern.</w:t>
      </w:r>
    </w:p>
    <w:p>
      <w:r>
        <w:t xml:space="preserve">Positive Marks: 1</w:t>
      </w:r>
    </w:p>
    <w:p>
      <w:r>
        <w:t xml:space="preserve">Negative Marks: 0.33</w:t>
      </w:r>
    </w:p>
    <w:p/>
    <w:p>
      <w:r>
        <w:rPr>
          <w:b/>
        </w:rPr>
        <w:t xml:space="preserve">Question: Which clinical feature is typically observed in the early stage of Alzheimer disease?</w:t>
      </w:r>
    </w:p>
    <w:p>
      <w:r>
        <w:t xml:space="preserve">(a) Mild forgetfulness and difficulty recalling recent events</w:t>
      </w:r>
    </w:p>
    <w:p>
      <w:r>
        <w:t xml:space="preserve">(b) Severe behavioral changes and complete loss of independence</w:t>
      </w:r>
    </w:p>
    <w:p>
      <w:r>
        <w:t xml:space="preserve">(c) Loss of motor coordination and gait disturbances</w:t>
      </w:r>
    </w:p>
    <w:p>
      <w:r>
        <w:t xml:space="preserve">(d) Hallucinations and severe paranoia</w:t>
      </w:r>
    </w:p>
    <w:p>
      <w:r>
        <w:t xml:space="preserve">Answer: a</w:t>
      </w:r>
    </w:p>
    <w:p>
      <w:r>
        <w:t xml:space="preserve">Solution: In the early stage, patients experience mild cognitive impairment with forgetfulness of recent events, misplacing objects, and difficulty with complex tasks. Behavioral changes, loss of independence, motor symptoms, and psychotic features emerge in middle and late stages. Early recognition helps with timely intervention and planning.</w:t>
      </w:r>
    </w:p>
    <w:p>
      <w:r>
        <w:t xml:space="preserve">Positive Marks: 1</w:t>
      </w:r>
    </w:p>
    <w:p>
      <w:r>
        <w:t xml:space="preserve">Negative Marks: 0.33</w:t>
      </w:r>
    </w:p>
    <w:p/>
    <w:p>
      <w:r>
        <w:rPr>
          <w:b/>
        </w:rPr>
        <w:t xml:space="preserve">Question: A 72-year-old patient is suspected of having cognitive decline. Which cognitive assessment tool would be most appropriate for initial screening in primary care?</w:t>
      </w:r>
    </w:p>
    <w:p>
      <w:r>
        <w:t xml:space="preserve">(a) Mini-Mental State Examination (MMSE)</w:t>
      </w:r>
    </w:p>
    <w:p>
      <w:r>
        <w:t xml:space="preserve">(b) Functional MRI of brain</w:t>
      </w:r>
    </w:p>
    <w:p>
      <w:r>
        <w:t xml:space="preserve">(c) Lumbar puncture for CSF analysis</w:t>
      </w:r>
    </w:p>
    <w:p>
      <w:r>
        <w:t xml:space="preserve">(d) Positron Emission Tomography (PET) scan</w:t>
      </w:r>
    </w:p>
    <w:p>
      <w:r>
        <w:t xml:space="preserve">Answer: a</w:t>
      </w:r>
    </w:p>
    <w:p>
      <w:r>
        <w:t xml:space="preserve">Solution: The MMSE is a widely used, brief (5-10 minutes), cost-effective screening tool for cognitive impairment and dementia in primary care settings. It assesses orientation, memory, attention, and language. MRI and PET are neuroimaging tools used for advanced diagnosis, not initial screening. Lumbar puncture is invasive and not a routine screening tool. MMSE scores: 24-30 normal, 18-23 mild impairment, 0-17 severe impairment.</w:t>
      </w:r>
    </w:p>
    <w:p>
      <w:r>
        <w:t xml:space="preserve">Positive Marks: 1</w:t>
      </w:r>
    </w:p>
    <w:p>
      <w:r>
        <w:t xml:space="preserve">Negative Marks: 0.33</w:t>
      </w:r>
    </w:p>
    <w:p/>
    <w:p>
      <w:r>
        <w:rPr>
          <w:b/>
        </w:rPr>
        <w:t xml:space="preserve">Question: What is the primary risk factor for developing Alzheimer disease?</w:t>
      </w:r>
    </w:p>
    <w:p>
      <w:r>
        <w:t xml:space="preserve">(a) Advanced age</w:t>
      </w:r>
    </w:p>
    <w:p>
      <w:r>
        <w:t xml:space="preserve">(b) Male gender</w:t>
      </w:r>
    </w:p>
    <w:p>
      <w:r>
        <w:t xml:space="preserve">(c) Low educational level</w:t>
      </w:r>
    </w:p>
    <w:p>
      <w:r>
        <w:t xml:space="preserve">(d) Smoking without other risk factors</w:t>
      </w:r>
    </w:p>
    <w:p>
      <w:r>
        <w:t xml:space="preserve">Answer: a</w:t>
      </w:r>
    </w:p>
    <w:p>
      <w:r>
        <w:t xml:space="preserve">Solution: Advanced age (≥65 years) is the strongest non-modifiable risk factor for Alzheimer disease, with incidence doubling every 5 years after age 65. Female gender, history of head trauma, depression, cognitive reserve (not low education), APOE4 genotype, hypertension, and diabetes are also risk factors. Other modifiable factors include physical inactivity and cognitive inactivity.</w:t>
      </w:r>
    </w:p>
    <w:p>
      <w:r>
        <w:t xml:space="preserve">Positive Marks: 1</w:t>
      </w:r>
    </w:p>
    <w:p>
      <w:r>
        <w:t xml:space="preserve">Negative Marks: 0.33</w:t>
      </w:r>
    </w:p>
    <w:p/>
    <w:p>
      <w:r>
        <w:rPr>
          <w:b/>
        </w:rPr>
        <w:t xml:space="preserve">Question: According to the functional staging model, which characteristic best describes the middle stage of Alzheimer disease?</w:t>
      </w:r>
    </w:p>
    <w:p>
      <w:r>
        <w:t xml:space="preserve">(a) Increased confusion, behavioral changes, and need for assistance with ADLs</w:t>
      </w:r>
    </w:p>
    <w:p>
      <w:r>
        <w:t xml:space="preserve">(b) Mild forgetfulness with intact independence</w:t>
      </w:r>
    </w:p>
    <w:p>
      <w:r>
        <w:t xml:space="preserve">(c) Total dependence for all ADLs and loss of speech</w:t>
      </w:r>
    </w:p>
    <w:p>
      <w:r>
        <w:t xml:space="preserve">(d) Sudden onset of hallucinations and motor symptoms</w:t>
      </w:r>
    </w:p>
    <w:p>
      <w:r>
        <w:t xml:space="preserve">Answer: a</w:t>
      </w:r>
    </w:p>
    <w:p>
      <w:r>
        <w:t xml:space="preserve">Solution: Middle stage (2-10 years) is characterized by increased confusion, poor judgment, behavioral and personality changes, wandering, sleep disturbances, and progressive need for assistance with activities of daily living. Early stage shows mild symptoms with independence preserved. Late stage shows complete dependence and loss of verbal communication. This middle stage requires maximum caregiver involvement and structured environment.</w:t>
      </w:r>
    </w:p>
    <w:p>
      <w:r>
        <w:t xml:space="preserve">Positive Marks: 1</w:t>
      </w:r>
    </w:p>
    <w:p>
      <w:r>
        <w:t xml:space="preserve">Negative Marks: 0.33</w:t>
      </w:r>
    </w:p>
    <w:p/>
    <w:p>
      <w:r>
        <w:rPr>
          <w:b/>
        </w:rPr>
        <w:t xml:space="preserve">Question: Which nursing assessment would be most appropriate for evaluating cognitive function in a patient with suspected Alzheimer disease?</w:t>
      </w:r>
    </w:p>
    <w:p>
      <w:r>
        <w:t xml:space="preserve">(a) Assessment of orientation, memory, attention, and language comprehension</w:t>
      </w:r>
    </w:p>
    <w:p>
      <w:r>
        <w:t xml:space="preserve">(b) Measurement of blood pressure and heart rate</w:t>
      </w:r>
    </w:p>
    <w:p>
      <w:r>
        <w:t xml:space="preserve">(c) Assessment of muscle strength and deep tendon reflexes</w:t>
      </w:r>
    </w:p>
    <w:p>
      <w:r>
        <w:t xml:space="preserve">(d) Evaluation of visual acuity and hearing only</w:t>
      </w:r>
    </w:p>
    <w:p>
      <w:r>
        <w:t xml:space="preserve">Answer: a</w:t>
      </w:r>
    </w:p>
    <w:p>
      <w:r>
        <w:t xml:space="preserve">Solution: Comprehensive cognitive assessment includes orientation to person/place/time, remote and recent memory, attention span, calculation ability, language comprehension, and judgment. This forms the basis of cognitive evaluation in dementia. Physical assessment is supplementary. While sensory assessment is important, it is not the primary focus for cognitive evaluation in suspected Alzheimer disease.</w:t>
      </w:r>
    </w:p>
    <w:p>
      <w:r>
        <w:t xml:space="preserve">Positive Marks: 1</w:t>
      </w:r>
    </w:p>
    <w:p>
      <w:r>
        <w:t xml:space="preserve">Negative Marks: 0.33</w:t>
      </w:r>
    </w:p>
    <w:p/>
    <w:p>
      <w:r>
        <w:rPr>
          <w:b/>
        </w:rPr>
        <w:t xml:space="preserve">Question: Which medication is a cholinesterase inhibitor used in the early to moderate stages of Alzheimer disease?</w:t>
      </w:r>
    </w:p>
    <w:p>
      <w:r>
        <w:t xml:space="preserve">(a) Donepezil</w:t>
      </w:r>
    </w:p>
    <w:p>
      <w:r>
        <w:t xml:space="preserve">(b) Memantine</w:t>
      </w:r>
    </w:p>
    <w:p>
      <w:r>
        <w:t xml:space="preserve">(c) Haloperidol</w:t>
      </w:r>
    </w:p>
    <w:p>
      <w:r>
        <w:t xml:space="preserve">(d) Fluoxetine</w:t>
      </w:r>
    </w:p>
    <w:p>
      <w:r>
        <w:t xml:space="preserve">Answer: a</w:t>
      </w:r>
    </w:p>
    <w:p>
      <w:r>
        <w:t xml:space="preserve">Solution: Donepezil is an acetylcholinesterase inhibitor that increases acetylcholine levels in the brain, helping improve memory and cognition in early-moderate stages. Other cholinesterase inhibitors include rivastigmine and galantamine. Memantine is an NMDA receptor antagonist used in moderate-severe stages. Haloperidol is an antipsychotic for behavioral symptoms. Fluoxetine is an SSRI for depression.</w:t>
      </w:r>
    </w:p>
    <w:p>
      <w:r>
        <w:t xml:space="preserve">Positive Marks: 1</w:t>
      </w:r>
    </w:p>
    <w:p>
      <w:r>
        <w:t xml:space="preserve">Negative Marks: 0.33</w:t>
      </w:r>
    </w:p>
    <w:p/>
    <w:p>
      <w:r>
        <w:rPr>
          <w:b/>
        </w:rPr>
        <w:t xml:space="preserve">Question: A patient with Alzheimer disease is exhibiting wandering behavior at night. Which nursing intervention would be most effective?</w:t>
      </w:r>
    </w:p>
    <w:p>
      <w:r>
        <w:t xml:space="preserve">(a) Provide a structured environment, adequate lighting, and meaningful daytime activities; ensure safety measures and consider evening medication</w:t>
      </w:r>
    </w:p>
    <w:p>
      <w:r>
        <w:t xml:space="preserve">(b) Restrict all movement and keep the patient in bed</w:t>
      </w:r>
    </w:p>
    <w:p>
      <w:r>
        <w:t xml:space="preserve">(c) Use physical restraints to prevent wandering</w:t>
      </w:r>
    </w:p>
    <w:p>
      <w:r>
        <w:t xml:space="preserve">(d) Administer sedatives continuously without assessment</w:t>
      </w:r>
    </w:p>
    <w:p>
      <w:r>
        <w:t xml:space="preserve">Answer: a</w:t>
      </w:r>
    </w:p>
    <w:p>
      <w:r>
        <w:t xml:space="preserve">Solution: Effective management of wandering involves environmental modifications (adequate lighting, reduced clutter), structured daytime activities to tire the patient appropriately, establishing routines, ensuring safety with door alarms/locks, and addressing underlying causes like pain or infection. Sedation without assessment, physical restraints, and bed confinement are harmful and unethical. Environmental and behavioral interventions are first-line before pharmacological approaches.</w:t>
      </w:r>
    </w:p>
    <w:p>
      <w:r>
        <w:t xml:space="preserve">Positive Marks: 1</w:t>
      </w:r>
    </w:p>
    <w:p>
      <w:r>
        <w:t xml:space="preserve">Negative Marks: 0.33</w:t>
      </w:r>
    </w:p>
    <w:p/>
    <w:p>
      <w:r>
        <w:rPr>
          <w:b/>
        </w:rPr>
        <w:t xml:space="preserve">Question: Which of the following best distinguishes vascular dementia from Alzheimer disease?</w:t>
      </w:r>
    </w:p>
    <w:p>
      <w:r>
        <w:t xml:space="preserve">(a) Vascular dementia has abrupt onset and stepwise progression; Alzheimer has insidious onset and gradual progression</w:t>
      </w:r>
    </w:p>
    <w:p>
      <w:r>
        <w:t xml:space="preserve">(b) Vascular dementia is more common than Alzheimer disease</w:t>
      </w:r>
    </w:p>
    <w:p>
      <w:r>
        <w:t xml:space="preserve">(c) Alzheimer disease shows amyloid plaques; vascular dementia shows no brain pathology</w:t>
      </w:r>
    </w:p>
    <w:p>
      <w:r>
        <w:t xml:space="preserve">(d) Vascular dementia primarily affects language while Alzheimer affects memory</w:t>
      </w:r>
    </w:p>
    <w:p>
      <w:r>
        <w:t xml:space="preserve">Answer: a</w:t>
      </w:r>
    </w:p>
    <w:p>
      <w:r>
        <w:t xml:space="preserve">Solution: Vascular dementia typically presents with sudden onset and stepwise deterioration following strokes (multi-infarct dementia), while Alzheimer disease has insidious onset with gradual, progressive decline. Vascular dementia risk factors include hypertension, diabetes, and atherosclerosis. Alzheimer is more common (60-80% vs 15-20%). Both have pathological changes; vascular dementia involves infarcts. Both can affect memory and other cognitive domains.</w:t>
      </w:r>
    </w:p>
    <w:p>
      <w:r>
        <w:t xml:space="preserve">Positive Marks: 1</w:t>
      </w:r>
    </w:p>
    <w:p>
      <w:r>
        <w:t xml:space="preserve">Negative Marks: 0.33</w:t>
      </w:r>
    </w:p>
    <w:p/>
    <w:p>
      <w:r>
        <w:rPr>
          <w:b/>
        </w:rPr>
        <w:t xml:space="preserve">Question: A patient with Alzheimer disease has a positive family history of the disease. Which genetic factor is most significantly associated with increased risk?</w:t>
      </w:r>
    </w:p>
    <w:p>
      <w:r>
        <w:t xml:space="preserve">(a) Apolipoprotein E4 (APOE4) allele</w:t>
      </w:r>
    </w:p>
    <w:p>
      <w:r>
        <w:t xml:space="preserve">(b) HLA-B27 gene</w:t>
      </w:r>
    </w:p>
    <w:p>
      <w:r>
        <w:t xml:space="preserve">(c) BRCA1 gene mutation</w:t>
      </w:r>
    </w:p>
    <w:p>
      <w:r>
        <w:t xml:space="preserve">(d) Factor V Leiden mutation</w:t>
      </w:r>
    </w:p>
    <w:p>
      <w:r>
        <w:t xml:space="preserve">Answer: a</w:t>
      </w:r>
    </w:p>
    <w:p>
      <w:r>
        <w:t xml:space="preserve">Solution: The APOE4 allele is strongly associated with increased risk and earlier age of onset in late-onset Alzheimer disease. Individuals with one APOE4 copy have 3-4 times higher risk; those with two copies have 8-12 times higher risk. APOE4 is not deterministic but increases susceptibility. HLA-B27 relates to autoimmune conditions; BRCA1 to breast cancer; Factor V Leiden to thrombosis.</w:t>
      </w:r>
    </w:p>
    <w:p>
      <w:r>
        <w:t xml:space="preserve">Positive Marks: 1</w:t>
      </w:r>
    </w:p>
    <w:p>
      <w:r>
        <w:t xml:space="preserve">Negative Marks: 0.33</w:t>
      </w:r>
    </w:p>
    <w:p/>
    <w:p>
      <w:r>
        <w:rPr>
          <w:b/>
        </w:rPr>
        <w:t xml:space="preserve">Question: Which nursing intervention would best support a caregiver of a patient with advanced Alzheimer disease?</w:t>
      </w:r>
    </w:p>
    <w:p>
      <w:r>
        <w:t xml:space="preserve">(a) Provide respite care, counseling, support groups, and education about the disease progression and management strategies</w:t>
      </w:r>
    </w:p>
    <w:p>
      <w:r>
        <w:t xml:space="preserve">(b) Tell the caregiver to manage alone without support</w:t>
      </w:r>
    </w:p>
    <w:p>
      <w:r>
        <w:t xml:space="preserve">(c) Recommend immediate institutionalization</w:t>
      </w:r>
    </w:p>
    <w:p>
      <w:r>
        <w:t xml:space="preserve">(d) Focus only on the patient's medical needs without considering caregiver burden</w:t>
      </w:r>
    </w:p>
    <w:p>
      <w:r>
        <w:t xml:space="preserve">Answer: a</w:t>
      </w:r>
    </w:p>
    <w:p>
      <w:r>
        <w:t xml:space="preserve">Solution: Caregiver support is crucial to prevent burnout and depression. Interventions include respite care (temporary relief), support groups, counseling, education about disease stages and management techniques, realistic expectation setting, and resources for financial/legal planning. Caregivers often experience stress, depression, and health problems themselves. Lack of support worsens patient outcomes. Institutionalization is only one option when home care becomes impossible, not recommended immediately.</w:t>
      </w:r>
    </w:p>
    <w:p>
      <w:r>
        <w:t xml:space="preserve">Positive Marks: 1</w:t>
      </w:r>
    </w:p>
    <w:p>
      <w:r>
        <w:t xml:space="preserve">Negative Marks: 0.33</w:t>
      </w:r>
    </w:p>
    <w:p/>
    <w:p>
      <w:r>
        <w:rPr>
          <w:b/>
        </w:rPr>
        <w:t xml:space="preserve">Question: Which neuroimaging finding would most specifically suggest Alzheimer disease?</w:t>
      </w:r>
    </w:p>
    <w:p>
      <w:r>
        <w:t xml:space="preserve">(a) Hippocampal atrophy with cortical atrophy on MRI; amyloid and tau deposition on PET scan</w:t>
      </w:r>
    </w:p>
    <w:p>
      <w:r>
        <w:t xml:space="preserve">(b) Multiple lacunar infarcts on MRI</w:t>
      </w:r>
    </w:p>
    <w:p>
      <w:r>
        <w:t xml:space="preserve">(c) Lobar atrophy predominantly in temporal lobes on MRI</w:t>
      </w:r>
    </w:p>
    <w:p>
      <w:r>
        <w:t xml:space="preserve">(d) White matter hyperintensities on MRI</w:t>
      </w:r>
    </w:p>
    <w:p>
      <w:r>
        <w:t xml:space="preserve">Answer: a</w:t>
      </w:r>
    </w:p>
    <w:p>
      <w:r>
        <w:t xml:space="preserve">Solution: In Alzheimer disease, MRI typically shows hippocampal atrophy (early sign), temporal and parietal cortical atrophy, and ventricular enlargement. PET imaging shows reduced glucose metabolism in temporal and parietal regions. Amyloid-PET and tau-PET specifically show pathological accumulation. Multiple lacunar infarcts suggest vascular dementia. Lobar atrophy suggests frontotemporal dementia. White matter changes can occur in various conditions including vascular disease and normal aging.</w:t>
      </w:r>
    </w:p>
    <w:p>
      <w:r>
        <w:t xml:space="preserve">Positive Marks: 1</w:t>
      </w:r>
    </w:p>
    <w:p>
      <w:r>
        <w:t xml:space="preserve">Negative Marks: 0.33</w:t>
      </w:r>
    </w:p>
    <w:p/>
    <w:p>
      <w:r>
        <w:rPr>
          <w:b/>
        </w:rPr>
        <w:t xml:space="preserve">Question: A patient with Alzheimer disease shows increased levels of phosphorylated tau and decreased amyloid-beta42 in cerebrospinal fluid. What do these CSF findings indicate?</w:t>
      </w:r>
    </w:p>
    <w:p>
      <w:r>
        <w:t xml:space="preserve">(a) Biomarkers consistent with Alzheimer disease pathology</w:t>
      </w:r>
    </w:p>
    <w:p>
      <w:r>
        <w:t xml:space="preserve">(b) Normal aging without disease</w:t>
      </w:r>
    </w:p>
    <w:p>
      <w:r>
        <w:t xml:space="preserve">(c) Bacterial meningitis</w:t>
      </w:r>
    </w:p>
    <w:p>
      <w:r>
        <w:t xml:space="preserve">(d) Multiple sclerosis</w:t>
      </w:r>
    </w:p>
    <w:p>
      <w:r>
        <w:t xml:space="preserve">Answer: a</w:t>
      </w:r>
    </w:p>
    <w:p>
      <w:r>
        <w:t xml:space="preserve">Solution: These CSF biomarkers are characteristic of Alzheimer disease: elevated phosphorylated tau (indicates neurofibrillary tangles) and decreased amyloid-beta42 (indicates amyloid accumulation in brain rather than CSF). This pattern, combined with cognitive decline, supports Alzheimer diagnosis. Normal aging shows different patterns. Bacterial meningitis shows elevated protein, glucose reduction, and WBC elevation. MS shows oligoclonal bands and elevated IgG.</w:t>
      </w:r>
    </w:p>
    <w:p>
      <w:r>
        <w:t xml:space="preserve">Positive Marks: 1</w:t>
      </w:r>
    </w:p>
    <w:p>
      <w:r>
        <w:t xml:space="preserve">Negative Marks: 0.33</w:t>
      </w:r>
    </w:p>
    <w:p/>
    <w:p>
      <w:r>
        <w:rPr>
          <w:b/>
        </w:rPr>
        <w:t xml:space="preserve">Question: Which of the following best explains the mechanism of action of memantine in Alzheimer disease management?</w:t>
      </w:r>
    </w:p>
    <w:p>
      <w:r>
        <w:t xml:space="preserve">(a) Blocks NMDA receptors to reduce excitotoxicity from excessive glutamate</w:t>
      </w:r>
    </w:p>
    <w:p>
      <w:r>
        <w:t xml:space="preserve">(b) Increases acetylcholine levels by inhibiting cholinesterase</w:t>
      </w:r>
    </w:p>
    <w:p>
      <w:r>
        <w:t xml:space="preserve">(c) Reduces amyloid-beta production at the source</w:t>
      </w:r>
    </w:p>
    <w:p>
      <w:r>
        <w:t xml:space="preserve">(d) Inhibits tau phosphorylation</w:t>
      </w:r>
    </w:p>
    <w:p>
      <w:r>
        <w:t xml:space="preserve">Answer: a</w:t>
      </w:r>
    </w:p>
    <w:p>
      <w:r>
        <w:t xml:space="preserve">Solution: Memantine is an NMDA receptor antagonist that blocks the toxic effects of excessive glutamate excitotoxicity, which damages neurons in Alzheimer disease. It is used in moderate-to-severe stages. Cholinesterase inhibitors increase acetylcholine. Memantine differs from them and can be used concurrently. Reducing amyloid-beta production and tau phosphorylation are targets of investigational drugs, not memantine's mechanism. Memantine helps with cognition and may slow functional decline.</w:t>
      </w:r>
    </w:p>
    <w:p>
      <w:r>
        <w:t xml:space="preserve">Positive Marks: 1</w:t>
      </w:r>
    </w:p>
    <w:p>
      <w:r>
        <w:t xml:space="preserve">Negative Marks: 0.33</w:t>
      </w:r>
    </w:p>
    <w:p/>
    <w:p>
      <w:r>
        <w:rPr>
          <w:b/>
        </w:rPr>
        <w:t xml:space="preserve">Question: A patient with middle-stage Alzheimer disease exhibits aggressive behavior during bathing. How should the nurse approach this situation?</w:t>
      </w:r>
    </w:p>
    <w:p>
      <w:r>
        <w:t xml:space="preserve">(a) Assess for pain or discomfort, maintain calm demeanor, use simple language, break tasks into steps, and provide adequate time and space</w:t>
      </w:r>
    </w:p>
    <w:p>
      <w:r>
        <w:t xml:space="preserve">(b) Physically restrain the patient to complete hygiene</w:t>
      </w:r>
    </w:p>
    <w:p>
      <w:r>
        <w:t xml:space="preserve">(c) Scold the patient for aggressive behavior</w:t>
      </w:r>
    </w:p>
    <w:p>
      <w:r>
        <w:t xml:space="preserve">(d) Postpone all hygiene care to avoid confrontation</w:t>
      </w:r>
    </w:p>
    <w:p>
      <w:r>
        <w:t xml:space="preserve">Answer: a</w:t>
      </w:r>
    </w:p>
    <w:p>
      <w:r>
        <w:t xml:space="preserve">Solution: Aggressive behavior in dementia often indicates discomfort, fear, or feeling threatened. Appropriate response involves identifying triggers (pain, infection, cold water), using calm voice, non-threatening body language, breaking bathing into manageable steps, maintaining routine, and allowing adequate time. Physical restraint is harmful and unethical. Scolding is ineffective as the patient cannot understand or control behavior. Avoiding hygiene care compromises health. Validation and adaptation of care approach are key.</w:t>
      </w:r>
    </w:p>
    <w:p>
      <w:r>
        <w:t xml:space="preserve">Positive Marks: 1</w:t>
      </w:r>
    </w:p>
    <w:p>
      <w:r>
        <w:t xml:space="preserve">Negative Marks: 0.33</w:t>
      </w:r>
    </w:p>
    <w:p/>
    <w:p>
      <w:r>
        <w:rPr>
          <w:b/>
        </w:rPr>
        <w:t xml:space="preserve">Question: Which clinical scenario most accurately represents the difference between mild cognitive impairment (MCI) and Alzheimer disease dementia?</w:t>
      </w:r>
    </w:p>
    <w:p>
      <w:r>
        <w:t xml:space="preserve">(a) MCI involves cognitive decline without significant functional impairment; Alzheimer disease shows cognitive decline with substantial functional impairment in ADLs</w:t>
      </w:r>
    </w:p>
    <w:p>
      <w:r>
        <w:t xml:space="preserve">(b) MCI is more severe than Alzheimer disease</w:t>
      </w:r>
    </w:p>
    <w:p>
      <w:r>
        <w:t xml:space="preserve">(c) MCI and Alzheimer disease are identical conditions</w:t>
      </w:r>
    </w:p>
    <w:p>
      <w:r>
        <w:t xml:space="preserve">(d) Alzheimer disease only affects memory while MCI affects all cognitive domains</w:t>
      </w:r>
    </w:p>
    <w:p>
      <w:r>
        <w:t xml:space="preserve">Answer: a</w:t>
      </w:r>
    </w:p>
    <w:p>
      <w:r>
        <w:t xml:space="preserve">Solution: MCI is characterized by cognitive complaints confirmed by testing with minimal functional impact on daily activities. Alzheimer disease dementia requires significant cognitive impairment plus substantial functional decline affecting ADLs and IADLs. MCI may progress to dementia or remain stable over years. The functional impairment component is the key differentiator. MCI is not inevitable progression to dementia; some patients with MCI remain stable or improve with lifestyle modifications.</w:t>
      </w:r>
    </w:p>
    <w:p>
      <w:r>
        <w:t xml:space="preserve">Positive Marks: 1</w:t>
      </w:r>
    </w:p>
    <w:p>
      <w:r>
        <w:t xml:space="preserve">Negative Marks: 0.33</w:t>
      </w:r>
    </w:p>
    <w:p/>
    <w:p>
      <w:r>
        <w:rPr>
          <w:b/>
        </w:rPr>
        <w:t xml:space="preserve">Question: In advanced Alzheimer disease with swallowing difficulties and behavioral problems, which ethical consideration is most important for the nursing team to address?</w:t>
      </w:r>
    </w:p>
    <w:p>
      <w:r>
        <w:t xml:space="preserve">(a) Facilitate advance care planning discussions, respect patient autonomy and previously expressed wishes, involve family, and ensure comfort-focused care aligned with patient values and goals</w:t>
      </w:r>
    </w:p>
    <w:p>
      <w:r>
        <w:t xml:space="preserve">(b) Use aggressive feeding methods without consent</w:t>
      </w:r>
    </w:p>
    <w:p>
      <w:r>
        <w:t xml:space="preserve">(c) Avoid discussing prognosis with family</w:t>
      </w:r>
    </w:p>
    <w:p>
      <w:r>
        <w:t xml:space="preserve">(d) Make all decisions without patient and family input</w:t>
      </w:r>
    </w:p>
    <w:p>
      <w:r>
        <w:t xml:space="preserve">Answer: a</w:t>
      </w:r>
    </w:p>
    <w:p>
      <w:r>
        <w:t xml:space="preserve">Solution: In advanced dementia, ethical care requires honoring the patient's previously expressed wishes through advance directives, involving family in shared decision-making, and focusing on comfort and quality of life rather than life extension at all costs. Discussions about goals of care, palliative options, and feeding tube decisions should occur early and compassionately. Aggressive interventions may conflict with patient wishes and increase suffering. Autonomous decision-making by professionals alone violates ethical principles of autonomy and beneficence in dementia care.</w:t>
      </w:r>
    </w:p>
    <w:p>
      <w:r>
        <w:t xml:space="preserve">Positive Marks: 1</w:t>
      </w:r>
    </w:p>
    <w:p>
      <w:r>
        <w:t xml:space="preserve">Negative Marks: 0.33</w:t>
      </w:r>
    </w:p>
    <w:p/>
    <w:p>
      <w:r>
        <w:rPr>
          <w:b/>
        </w:rPr>
        <w:t xml:space="preserve">Question: A 75-year-old woman is brought to the clinic by her family with gradual memory loss over 8 months. She cannot recall recent conversations or what she ate for breakfast but clearly remembers her childhood and events from decades ago. She remains oriented to time and place and performs basic self-care independently. Which stage of Alzheimer disease does this clinical presentation MOST likely indicate?</w:t>
      </w:r>
    </w:p>
    <w:p>
      <w:r>
        <w:t xml:space="preserve">(a) Pre-symptomatic stage with only biomarker changes</w:t>
      </w:r>
    </w:p>
    <w:p>
      <w:r>
        <w:t xml:space="preserve">(b) Early stage with mild cognitive impairment</w:t>
      </w:r>
    </w:p>
    <w:p>
      <w:r>
        <w:t xml:space="preserve">(c) Middle stage with moderate cognitive impairment</w:t>
      </w:r>
    </w:p>
    <w:p>
      <w:r>
        <w:t xml:space="preserve">(d) Late stage with severe cognitive impairment and total dependence</w:t>
      </w:r>
    </w:p>
    <w:p>
      <w:r>
        <w:t xml:space="preserve">Answer: b</w:t>
      </w:r>
    </w:p>
    <w:p>
      <w:r>
        <w:t xml:space="preserve">Solution: Early-stage Alzheimer disease is characterized primarily by recent/short-term memory loss while remote/long-term memory and orientation remain intact. The clinical vignette describes inability to recall recent events (breakfast, conversations) but preserved remote memory (childhood events), which is pathognomonic for early stage. Basic self-care independence and maintained time/place orientation exclude middle stage (where ADLs decline and behavioral changes appear) and late stage (complete cognitive loss and total dependence). Pre-symptomatic stage has no clinical symptoms. **Memory aid: 'Recent-Remote Rule'—In early Alzheimer, Recent memory is LOST first while Remote memory is RETAINED longest, reflecting selective hippocampal damage affecting recent memory encoding before older cortical memories.**</w:t>
      </w:r>
    </w:p>
    <w:p>
      <w:r>
        <w:t xml:space="preserve">Positive Marks: 1</w:t>
      </w:r>
    </w:p>
    <w:p>
      <w:r>
        <w:t xml:space="preserve">Negative Marks: 0.33</w:t>
      </w:r>
    </w:p>
    <w:sectPr>
      <w:pgSz w:w="11906" w:h="16838"/>
      <w:pgMar w:top="1134" w:right="1134" w:bottom="1134" w:left="1134"/>
    </w:sectPr>
  </w:body>
</w:document>
</file>