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head injury is classified as severe when the Glasgow Coma Scale (GCS) score is:</w:t>
      </w:r>
    </w:p>
    <w:p>
      <w:r>
        <w:t xml:space="preserve">(a) 13-15</w:t>
      </w:r>
    </w:p>
    <w:p>
      <w:r>
        <w:t xml:space="preserve">(b) 9-12</w:t>
      </w:r>
    </w:p>
    <w:p>
      <w:r>
        <w:t xml:space="preserve">(c) 3-8</w:t>
      </w:r>
    </w:p>
    <w:p>
      <w:r>
        <w:t xml:space="preserve">(d) 15-16</w:t>
      </w:r>
    </w:p>
    <w:p>
      <w:r>
        <w:t xml:space="preserve">Answer: c</w:t>
      </w:r>
    </w:p>
    <w:p>
      <w:r>
        <w:t xml:space="preserve">Solution: A severe head injury is defined by a GCS score of 3-8. GCS 13-15 indicates mild injury, 9-12 indicates moderate injury, and 15-16 is within the normal range. The GCS assesses eye opening, verbal response, and motor response; scores of 3-8 represent severe impairment of consciousness and carry high mortality risk.</w:t>
      </w:r>
    </w:p>
    <w:p>
      <w:r>
        <w:t xml:space="preserve">Positive Marks: 1</w:t>
      </w:r>
    </w:p>
    <w:p>
      <w:r>
        <w:t xml:space="preserve">Negative Marks: 0.33</w:t>
      </w:r>
    </w:p>
    <w:p/>
    <w:p>
      <w:r>
        <w:rPr>
          <w:b/>
        </w:rPr>
        <w:t xml:space="preserve">Question: Which of the following is a clinical manifestation of epidural hematoma?</w:t>
      </w:r>
    </w:p>
    <w:p>
      <w:r>
        <w:t xml:space="preserve">(a) Immediate loss of consciousness lasting hours</w:t>
      </w:r>
    </w:p>
    <w:p>
      <w:r>
        <w:t xml:space="preserve">(b) Lucid interval followed by rapid deterioration</w:t>
      </w:r>
    </w:p>
    <w:p>
      <w:r>
        <w:t xml:space="preserve">(c) Gradual mental status decline over weeks</w:t>
      </w:r>
    </w:p>
    <w:p>
      <w:r>
        <w:t xml:space="preserve">(d) Bilateral pupil dilation from onset</w:t>
      </w:r>
    </w:p>
    <w:p>
      <w:r>
        <w:t xml:space="preserve">Answer: b</w:t>
      </w:r>
    </w:p>
    <w:p>
      <w:r>
        <w:t xml:space="preserve">Solution: Epidural hematoma classically presents with a 'lucid interval'—the patient loses consciousness, regains it, then deteriorates rapidly. This occurs because bleeding is from middle meningeal artery (arterial) between dura and skull, creating a lens-shaped mass. Options A, C are not typical of epidural; option D occurs late, not immediately.</w:t>
      </w:r>
    </w:p>
    <w:p>
      <w:r>
        <w:t xml:space="preserve">Positive Marks: 1</w:t>
      </w:r>
    </w:p>
    <w:p>
      <w:r>
        <w:t xml:space="preserve">Negative Marks: 0.33</w:t>
      </w:r>
    </w:p>
    <w:p/>
    <w:p>
      <w:r>
        <w:rPr>
          <w:b/>
        </w:rPr>
        <w:t xml:space="preserve">Question: A nursing intervention to prevent increased intracranial pressure (ICP) in a head-injured patient is:</w:t>
      </w:r>
    </w:p>
    <w:p>
      <w:r>
        <w:t xml:space="preserve">(a) Keeping the head flat to improve cerebral perfusion</w:t>
      </w:r>
    </w:p>
    <w:p>
      <w:r>
        <w:t xml:space="preserve">(b) Elevating the head of bed 30 degrees and maintaining neck in neutral position</w:t>
      </w:r>
    </w:p>
    <w:p>
      <w:r>
        <w:t xml:space="preserve">(c) Frequent turning every 2 hours to prevent pressure ulcers</w:t>
      </w:r>
    </w:p>
    <w:p>
      <w:r>
        <w:t xml:space="preserve">(d) Suctioning the airway every 15 minutes without hyperventilation</w:t>
      </w:r>
    </w:p>
    <w:p>
      <w:r>
        <w:t xml:space="preserve">Answer: b</w:t>
      </w:r>
    </w:p>
    <w:p>
      <w:r>
        <w:t xml:space="preserve">Solution: Head elevation (30°) and neutral neck position promote venous drainage from the brain, reducing ICP. Flat position impairs drainage (A). While turning is important, it's not the primary ICP prevention measure (C). Excessive suctioning increases ICP; it should be done only when necessary and with brief hyperoxygenation beforehand (D).</w:t>
      </w:r>
    </w:p>
    <w:p>
      <w:r>
        <w:t xml:space="preserve">Positive Marks: 1</w:t>
      </w:r>
    </w:p>
    <w:p>
      <w:r>
        <w:t xml:space="preserve">Negative Marks: 0.33</w:t>
      </w:r>
    </w:p>
    <w:p/>
    <w:p>
      <w:r>
        <w:rPr>
          <w:b/>
        </w:rPr>
        <w:t xml:space="preserve">Question: Linear skull fractures are best managed by:</w:t>
      </w:r>
    </w:p>
    <w:p>
      <w:r>
        <w:t xml:space="preserve">(a) Immediate surgical intervention</w:t>
      </w:r>
    </w:p>
    <w:p>
      <w:r>
        <w:t xml:space="preserve">(b) Conservative treatment with observation for complications</w:t>
      </w:r>
    </w:p>
    <w:p>
      <w:r>
        <w:t xml:space="preserve">(c) External fixation with cervical collar</w:t>
      </w:r>
    </w:p>
    <w:p>
      <w:r>
        <w:t xml:space="preserve">(d) Prophylactic anticonvulsant therapy only</w:t>
      </w:r>
    </w:p>
    <w:p>
      <w:r>
        <w:t xml:space="preserve">Answer: b</w:t>
      </w:r>
    </w:p>
    <w:p>
      <w:r>
        <w:t xml:space="preserve">Solution: Simple linear (non-displaced) skull fractures typically do not require surgery; they heal spontaneously with conservative management and close observation for complications like epidural hematoma. Surgery (A) is reserved for depressed fractures or those with associated intracranial injuries. Options C and D are not primary management strategies for linear fractures.</w:t>
      </w:r>
    </w:p>
    <w:p>
      <w:r>
        <w:t xml:space="preserve">Positive Marks: 1</w:t>
      </w:r>
    </w:p>
    <w:p>
      <w:r>
        <w:t xml:space="preserve">Negative Marks: 0.33</w:t>
      </w:r>
    </w:p>
    <w:p/>
    <w:p>
      <w:r>
        <w:rPr>
          <w:b/>
        </w:rPr>
        <w:t xml:space="preserve">Question: The primary reason why increased ICP is harmful in head injury is:</w:t>
      </w:r>
    </w:p>
    <w:p>
      <w:r>
        <w:t xml:space="preserve">(a) It increases cerebrospinal fluid production</w:t>
      </w:r>
    </w:p>
    <w:p>
      <w:r>
        <w:t xml:space="preserve">(b) It reduces cerebral perfusion pressure and causes cerebral ischemia</w:t>
      </w:r>
    </w:p>
    <w:p>
      <w:r>
        <w:t xml:space="preserve">(c) It accelerates metabolism of injured neurons</w:t>
      </w:r>
    </w:p>
    <w:p>
      <w:r>
        <w:t xml:space="preserve">(d) It dilates cerebral blood vessels</w:t>
      </w:r>
    </w:p>
    <w:p>
      <w:r>
        <w:t xml:space="preserve">Answer: b</w:t>
      </w:r>
    </w:p>
    <w:p>
      <w:r>
        <w:t xml:space="preserve">Solution: Increased ICP reduces Cerebral Perfusion Pressure (CPP = MAP - ICP). When CPP falls below 60 mmHg, cerebral ischemia develops, causing secondary brain damage and neuronal death. Option A is reversed (ICP doesn't increase CSF production). Options C and D don't explain the harm mechanism.</w:t>
      </w:r>
    </w:p>
    <w:p>
      <w:r>
        <w:t xml:space="preserve">Positive Marks: 1</w:t>
      </w:r>
    </w:p>
    <w:p>
      <w:r>
        <w:t xml:space="preserve">Negative Marks: 0.33</w:t>
      </w:r>
    </w:p>
    <w:p/>
    <w:p>
      <w:r>
        <w:rPr>
          <w:b/>
        </w:rPr>
        <w:t xml:space="preserve">Question: Which assessment finding indicates a basilar skull fracture in a head-injured patient?</w:t>
      </w:r>
    </w:p>
    <w:p>
      <w:r>
        <w:t xml:space="preserve">(a) Periorbital ecchymosis (raccoon eyes) and cerebrospinal fluid rhinorrhea</w:t>
      </w:r>
    </w:p>
    <w:p>
      <w:r>
        <w:t xml:space="preserve">(b) Scalp lacerations with bleeding</w:t>
      </w:r>
    </w:p>
    <w:p>
      <w:r>
        <w:t xml:space="preserve">(c) Headache and vertigo</w:t>
      </w:r>
    </w:p>
    <w:p>
      <w:r>
        <w:t xml:space="preserve">(d) Photophobia and neck stiffness</w:t>
      </w:r>
    </w:p>
    <w:p>
      <w:r>
        <w:t xml:space="preserve">Answer: a</w:t>
      </w:r>
    </w:p>
    <w:p>
      <w:r>
        <w:t xml:space="preserve">Solution: Basilar skull fractures (involving the skull base) present with pathognomonic signs: raccoon eyes (periorbital ecchymosis) and CSF leakage from nose or ears (rhinorrhea/otorrhea). Battle's sign (mastoid ecchymosis) also occurs. Options B-D are non-specific findings in head injury; CSF leakage specifically indicates basilar fracture involving dura.</w:t>
      </w:r>
    </w:p>
    <w:p>
      <w:r>
        <w:t xml:space="preserve">Positive Marks: 1</w:t>
      </w:r>
    </w:p>
    <w:p>
      <w:r>
        <w:t xml:space="preserve">Negative Marks: 0.33</w:t>
      </w:r>
    </w:p>
    <w:p/>
    <w:p>
      <w:r>
        <w:rPr>
          <w:b/>
        </w:rPr>
        <w:t xml:space="preserve">Question: A patient with head injury develops ipsilateral pupil dilation and contralateral motor weakness. This indicates:</w:t>
      </w:r>
    </w:p>
    <w:p>
      <w:r>
        <w:t xml:space="preserve">(a) Uncal herniation with increased ICP</w:t>
      </w:r>
    </w:p>
    <w:p>
      <w:r>
        <w:t xml:space="preserve">(b) Basilar skull fracture</w:t>
      </w:r>
    </w:p>
    <w:p>
      <w:r>
        <w:t xml:space="preserve">(c) Concussion without structural injury</w:t>
      </w:r>
    </w:p>
    <w:p>
      <w:r>
        <w:t xml:space="preserve">(d) Transient ischemic attack</w:t>
      </w:r>
    </w:p>
    <w:p>
      <w:r>
        <w:t xml:space="preserve">Answer: a</w:t>
      </w:r>
    </w:p>
    <w:p>
      <w:r>
        <w:t xml:space="preserve">Solution: These classic signs of uncal herniation result from transtentorial herniation: the dilated pupil (CN III compression on same side) and contralateral weakness (crossed pyramidal tract compression) indicate severe, life-threatening increased ICP requiring emergency intervention. Option B doesn't cause these focal neurological signs; C is mild injury without these findings; D is vascular, not mechanical.</w:t>
      </w:r>
    </w:p>
    <w:p>
      <w:r>
        <w:t xml:space="preserve">Positive Marks: 1</w:t>
      </w:r>
    </w:p>
    <w:p>
      <w:r>
        <w:t xml:space="preserve">Negative Marks: 0.33</w:t>
      </w:r>
    </w:p>
    <w:p/>
    <w:p>
      <w:r>
        <w:rPr>
          <w:b/>
        </w:rPr>
        <w:t xml:space="preserve">Question: Chronic subdural hematoma typically develops over:</w:t>
      </w:r>
    </w:p>
    <w:p>
      <w:r>
        <w:t xml:space="preserve">(a) Minutes to hours after injury</w:t>
      </w:r>
    </w:p>
    <w:p>
      <w:r>
        <w:t xml:space="preserve">(b) 24-48 hours after injury</w:t>
      </w:r>
    </w:p>
    <w:p>
      <w:r>
        <w:t xml:space="preserve">(c) 3-20 days after initial injury</w:t>
      </w:r>
    </w:p>
    <w:p>
      <w:r>
        <w:t xml:space="preserve">(d) 3-6 weeks after minor or forgotten head trauma</w:t>
      </w:r>
    </w:p>
    <w:p>
      <w:r>
        <w:t xml:space="preserve">Answer: d</w:t>
      </w:r>
    </w:p>
    <w:p>
      <w:r>
        <w:t xml:space="preserve">Solution: Chronic subdural hematoma has a long latency period (3-6 weeks) and often follows minor head trauma patients may not recall, especially in elderly or those on anticoagulants. Acute subdural is hours to days (B), epidural is minutes-hours (A). The slow venous bleeding and subsequent liquefaction explain the delayed presentation with gradual mental status decline.</w:t>
      </w:r>
    </w:p>
    <w:p>
      <w:r>
        <w:t xml:space="preserve">Positive Marks: 1</w:t>
      </w:r>
    </w:p>
    <w:p>
      <w:r>
        <w:t xml:space="preserve">Negative Marks: 0.33</w:t>
      </w:r>
    </w:p>
    <w:p/>
    <w:p>
      <w:r>
        <w:rPr>
          <w:b/>
        </w:rPr>
        <w:t xml:space="preserve">Question: The Glasgow Coma Scale component that assesses brainstem function is primarily the:</w:t>
      </w:r>
    </w:p>
    <w:p>
      <w:r>
        <w:t xml:space="preserve">(a) Eye opening response</w:t>
      </w:r>
    </w:p>
    <w:p>
      <w:r>
        <w:t xml:space="preserve">(b) Verbal response</w:t>
      </w:r>
    </w:p>
    <w:p>
      <w:r>
        <w:t xml:space="preserve">(c) Motor response</w:t>
      </w:r>
    </w:p>
    <w:p>
      <w:r>
        <w:t xml:space="preserve">(d) Pupillary reaction and corneal reflex</w:t>
      </w:r>
    </w:p>
    <w:p>
      <w:r>
        <w:t xml:space="preserve">Answer: a</w:t>
      </w:r>
    </w:p>
    <w:p>
      <w:r>
        <w:t xml:space="preserve">Solution: The eye opening response (especially response to pain or spontaneous opening) most directly reflects reticular activating system and brainstem function. Verbal and motor responses (B, C) reflect cortical function. While pupillary/corneal responses (D) also indicate brainstem status, they are not part of the formal GCS scoring system, which specifically uses eye opening as the brainstem indicator.</w:t>
      </w:r>
    </w:p>
    <w:p>
      <w:r>
        <w:t xml:space="preserve">Positive Marks: 1</w:t>
      </w:r>
    </w:p>
    <w:p>
      <w:r>
        <w:t xml:space="preserve">Negative Marks: 0.33</w:t>
      </w:r>
    </w:p>
    <w:p/>
    <w:p>
      <w:r>
        <w:rPr>
          <w:b/>
        </w:rPr>
        <w:t xml:space="preserve">Question: A head-injured patient is hyperventilated to a PaCO2 of 25 mmHg to lower ICP. What is a major adverse effect of prolonged hyperventilation?</w:t>
      </w:r>
    </w:p>
    <w:p>
      <w:r>
        <w:t xml:space="preserve">(a) Increased cerebral blood flow leading to ICP increase</w:t>
      </w:r>
    </w:p>
    <w:p>
      <w:r>
        <w:t xml:space="preserve">(b) Cerebral vasoconstriction reducing blood flow and causing secondary ischemia</w:t>
      </w:r>
    </w:p>
    <w:p>
      <w:r>
        <w:t xml:space="preserve">(c) Accelerated CSF production</w:t>
      </w:r>
    </w:p>
    <w:p>
      <w:r>
        <w:t xml:space="preserve">(d) Rapid sodium loss in urine</w:t>
      </w:r>
    </w:p>
    <w:p>
      <w:r>
        <w:t xml:space="preserve">Answer: b</w:t>
      </w:r>
    </w:p>
    <w:p>
      <w:r>
        <w:t xml:space="preserve">Solution: Hyperventilation lowers PaCO2, causing cerebral vasoconstriction and reducing cerebral blood flow. While this decreases ICP acutely, prolonged use (&gt;24 hours) causes secondary cerebral ischemia worsening outcomes. Option A is opposite effect. Options C and D are not mechanisms of hyperventilation's harmful effects. Current guidelines limit hyperventilation to brief emergency use only.</w:t>
      </w:r>
    </w:p>
    <w:p>
      <w:r>
        <w:t xml:space="preserve">Positive Marks: 1</w:t>
      </w:r>
    </w:p>
    <w:p>
      <w:r>
        <w:t xml:space="preserve">Negative Marks: 0.33</w:t>
      </w:r>
    </w:p>
    <w:p/>
    <w:p>
      <w:r>
        <w:rPr>
          <w:b/>
        </w:rPr>
        <w:t xml:space="preserve">Question: A patient with head injury and subarachnoid hemorrhage presents with severe headache, neck stiffness, and photophobia. Which nursing action takes priority?</w:t>
      </w:r>
    </w:p>
    <w:p>
      <w:r>
        <w:t xml:space="preserve">(a) Administer analgesics and keep room dark and quiet</w:t>
      </w:r>
    </w:p>
    <w:p>
      <w:r>
        <w:t xml:space="preserve">(b) Perform active range of motion neck exercises</w:t>
      </w:r>
    </w:p>
    <w:p>
      <w:r>
        <w:t xml:space="preserve">(c) Place patient in supine position with head flat</w:t>
      </w:r>
    </w:p>
    <w:p>
      <w:r>
        <w:t xml:space="preserve">(d) Establish IV access and prepare for LP</w:t>
      </w:r>
    </w:p>
    <w:p>
      <w:r>
        <w:t xml:space="preserve">Answer: a</w:t>
      </w:r>
    </w:p>
    <w:p>
      <w:r>
        <w:t xml:space="preserve">Solution: Comfort measures (pain relief, dim environment) are priority for the extremely uncomfortable patient with meningeal irritation from blood in CSF. Neck stiffness is from irritation, not structural injury—forcing neck movement (B) causes pain without benefit. Flat position (C) worsens discomfort and doesn't help SAH management. LP (D) is contraindicated in acute SAH due to herniation risk; imaging precedes LP.</w:t>
      </w:r>
    </w:p>
    <w:p>
      <w:r>
        <w:t xml:space="preserve">Positive Marks: 1</w:t>
      </w:r>
    </w:p>
    <w:p>
      <w:r>
        <w:t xml:space="preserve">Negative Marks: 0.33</w:t>
      </w:r>
    </w:p>
    <w:p/>
    <w:p>
      <w:r>
        <w:rPr>
          <w:b/>
        </w:rPr>
        <w:t xml:space="preserve">Question: Which diagnostic imaging is most sensitive for detecting acute epidural hematoma?</w:t>
      </w:r>
    </w:p>
    <w:p>
      <w:r>
        <w:t xml:space="preserve">(a) Skull X-ray</w:t>
      </w:r>
    </w:p>
    <w:p>
      <w:r>
        <w:t xml:space="preserve">(b) CT scan without contrast</w:t>
      </w:r>
    </w:p>
    <w:p>
      <w:r>
        <w:t xml:space="preserve">(c) MRI with T1 and T2 sequences</w:t>
      </w:r>
    </w:p>
    <w:p>
      <w:r>
        <w:t xml:space="preserve">(d) Transcranial doppler ultrasound</w:t>
      </w:r>
    </w:p>
    <w:p>
      <w:r>
        <w:t xml:space="preserve">Answer: b</w:t>
      </w:r>
    </w:p>
    <w:p>
      <w:r>
        <w:t xml:space="preserve">Solution: CT without contrast is the gold standard for acute head injury imaging, showing epidural hematoma as a lens-shaped (biconvex) hyperdense collection between skull and dura. Skull X-ray (A) may miss small bleeds. MRI (C) is excellent but slower; reserved for subacute/chronic imaging. Ultrasound (D) cannot penetrate bone effectively.</w:t>
      </w:r>
    </w:p>
    <w:p>
      <w:r>
        <w:t xml:space="preserve">Positive Marks: 1</w:t>
      </w:r>
    </w:p>
    <w:p>
      <w:r>
        <w:t xml:space="preserve">Negative Marks: 0.33</w:t>
      </w:r>
    </w:p>
    <w:p/>
    <w:p>
      <w:r>
        <w:rPr>
          <w:b/>
        </w:rPr>
        <w:t xml:space="preserve">Question: A nursing diagnosis of 'Risk for Altered Cerebral Tissue Perfusion' in head injury is primarily related to:</w:t>
      </w:r>
    </w:p>
    <w:p>
      <w:r>
        <w:t xml:space="preserve">(a) Pain and anxiety from injury</w:t>
      </w:r>
    </w:p>
    <w:p>
      <w:r>
        <w:t xml:space="preserve">(b) Decreased fluid intake and dehydration</w:t>
      </w:r>
    </w:p>
    <w:p>
      <w:r>
        <w:t xml:space="preserve">(c) Elevated intracranial pressure and decreased cerebral perfusion pressure</w:t>
      </w:r>
    </w:p>
    <w:p>
      <w:r>
        <w:t xml:space="preserve">(d) Immobility and muscle atrophy</w:t>
      </w:r>
    </w:p>
    <w:p>
      <w:r>
        <w:t xml:space="preserve">Answer: c</w:t>
      </w:r>
    </w:p>
    <w:p>
      <w:r>
        <w:t xml:space="preserve">Solution: Altered cerebral perfusion results directly from elevated ICP reducing CPP (CPP = MAP - ICP). When CPP falls below critical level (~60 mmHg), cerebral ischemia occurs. Pain/anxiety (A) contribute to ICP but aren't the primary mechanism. Dehydration (B) actually reduces ICP. Immobility (D) causes complications but doesn't directly alter perfusion.</w:t>
      </w:r>
    </w:p>
    <w:p>
      <w:r>
        <w:t xml:space="preserve">Positive Marks: 1</w:t>
      </w:r>
    </w:p>
    <w:p>
      <w:r>
        <w:t xml:space="preserve">Negative Marks: 0.33</w:t>
      </w:r>
    </w:p>
    <w:p/>
    <w:p>
      <w:r>
        <w:rPr>
          <w:b/>
        </w:rPr>
        <w:t xml:space="preserve">Question: Post-concussion syndrome typically includes:</w:t>
      </w:r>
    </w:p>
    <w:p>
      <w:r>
        <w:t xml:space="preserve">(a) Permanent loss of consciousness</w:t>
      </w:r>
    </w:p>
    <w:p>
      <w:r>
        <w:t xml:space="preserve">(b) Headache, dizziness, memory problems, and cognitive difficulties lasting weeks to months</w:t>
      </w:r>
    </w:p>
    <w:p>
      <w:r>
        <w:t xml:space="preserve">(c) Immediate papilledema</w:t>
      </w:r>
    </w:p>
    <w:p>
      <w:r>
        <w:t xml:space="preserve">(d) Progressive neurological decline over years</w:t>
      </w:r>
    </w:p>
    <w:p>
      <w:r>
        <w:t xml:space="preserve">Answer: b</w:t>
      </w:r>
    </w:p>
    <w:p>
      <w:r>
        <w:t xml:space="preserve">Solution: Post-concussion syndrome is a collection of persistent symptoms (headache, dizziness, memory/concentration problems, mood changes) occurring after mild traumatic brain injury, lasting days to months. Option A is severe injury characteristic. C is late finding in increased ICP, not acute concussion. D describes degenerative neurological disease, not post-concussion.</w:t>
      </w:r>
    </w:p>
    <w:p>
      <w:r>
        <w:t xml:space="preserve">Positive Marks: 1</w:t>
      </w:r>
    </w:p>
    <w:p>
      <w:r>
        <w:t xml:space="preserve">Negative Marks: 0.33</w:t>
      </w:r>
    </w:p>
    <w:p/>
    <w:p>
      <w:r>
        <w:rPr>
          <w:b/>
        </w:rPr>
        <w:t xml:space="preserve">Question: In a head-injured patient, which finding indicates epidural hematoma rather than subdural hematoma?</w:t>
      </w:r>
    </w:p>
    <w:p>
      <w:r>
        <w:t xml:space="preserve">(a) Gradual deterioration over weeks</w:t>
      </w:r>
    </w:p>
    <w:p>
      <w:r>
        <w:t xml:space="preserve">(b) Bilateral subdural bleeding on imaging</w:t>
      </w:r>
    </w:p>
    <w:p>
      <w:r>
        <w:t xml:space="preserve">(c) Lens-shaped mass crossing midline</w:t>
      </w:r>
    </w:p>
    <w:p>
      <w:r>
        <w:t xml:space="preserve">(d) Lens-shaped (biconvex) mass NOT crossing dural attachments/midline</w:t>
      </w:r>
    </w:p>
    <w:p>
      <w:r>
        <w:t xml:space="preserve">Answer: d</w:t>
      </w:r>
    </w:p>
    <w:p>
      <w:r>
        <w:t xml:space="preserve">Solution: Epidural hematoma is bounded by dural attachments at midline and skull sutures, creating a lens/biconvex shape confined to one side. Subdural (A, B, C) crosses midline easily (follows brain surface), is bilateral often, and may accumulate slowly. The 'lens shape not crossing midline' is pathognomonic for epidural on CT imaging.</w:t>
      </w:r>
    </w:p>
    <w:p>
      <w:r>
        <w:t xml:space="preserve">Positive Marks: 1</w:t>
      </w:r>
    </w:p>
    <w:p>
      <w:r>
        <w:t xml:space="preserve">Negative Marks: 0.33</w:t>
      </w:r>
    </w:p>
    <w:p/>
    <w:p>
      <w:r>
        <w:rPr>
          <w:b/>
        </w:rPr>
        <w:t xml:space="preserve">Question: Hyperthermia in a head-injured patient is harmful because it:</w:t>
      </w:r>
    </w:p>
    <w:p>
      <w:r>
        <w:t xml:space="preserve">(a) Increases metabolic rate and cerebral metabolic demand, worsening secondary brain injury</w:t>
      </w:r>
    </w:p>
    <w:p>
      <w:r>
        <w:t xml:space="preserve">(b) Causes vasodilation reducing ICP</w:t>
      </w:r>
    </w:p>
    <w:p>
      <w:r>
        <w:t xml:space="preserve">(c) Leads to rapid cooling of the body surface</w:t>
      </w:r>
    </w:p>
    <w:p>
      <w:r>
        <w:t xml:space="preserve">(d) Increases cerebrospinal fluid production</w:t>
      </w:r>
    </w:p>
    <w:p>
      <w:r>
        <w:t xml:space="preserve">Answer: a</w:t>
      </w:r>
    </w:p>
    <w:p>
      <w:r>
        <w:t xml:space="preserve">Solution: Fever in head injury increases cerebral metabolic demand in already compromised brain, worsening ischemic injury. Temperature should be maintained at 36-37°C. Option B is superficially appealing but vasodilation actually worsens ICP. Options C and D don't explain fever's harmful mechanism in head injury.</w:t>
      </w:r>
    </w:p>
    <w:p>
      <w:r>
        <w:t xml:space="preserve">Positive Marks: 1</w:t>
      </w:r>
    </w:p>
    <w:p>
      <w:r>
        <w:t xml:space="preserve">Negative Marks: 0.33</w:t>
      </w:r>
    </w:p>
    <w:p/>
    <w:p>
      <w:r>
        <w:rPr>
          <w:b/>
        </w:rPr>
        <w:t xml:space="preserve">Question: A patient recovering from moderate head injury begins vomiting without nausea and has drowsiness. What is the most concerning implication?</w:t>
      </w:r>
    </w:p>
    <w:p>
      <w:r>
        <w:t xml:space="preserve">(a) Gastroenteritis from hospital acquired infection</w:t>
      </w:r>
    </w:p>
    <w:p>
      <w:r>
        <w:t xml:space="preserve">(b) Increasing intracranial pressure requiring urgent intervention</w:t>
      </w:r>
    </w:p>
    <w:p>
      <w:r>
        <w:t xml:space="preserve">(c) Normal post-traumatic sequelae resolving spontaneously</w:t>
      </w:r>
    </w:p>
    <w:p>
      <w:r>
        <w:t xml:space="preserve">(d) Medication side effect from analgesics</w:t>
      </w:r>
    </w:p>
    <w:p>
      <w:r>
        <w:t xml:space="preserve">Answer: b</w:t>
      </w:r>
    </w:p>
    <w:p>
      <w:r>
        <w:t xml:space="preserve">Solution: Projectile/non-nauseated vomiting and altered consciousness are classic signs of increasing ICP—a medical emergency. This pattern suggests expanding mass or edema requiring immediate neuroimaging and intervention. Options A and D don't explain this specific symptom cluster. Option C downplays dangerous signs requiring action. These findings demand urgent CT and ICP management.</w:t>
      </w:r>
    </w:p>
    <w:p>
      <w:r>
        <w:t xml:space="preserve">Positive Marks: 1</w:t>
      </w:r>
    </w:p>
    <w:p>
      <w:r>
        <w:t xml:space="preserve">Negative Marks: 0.33</w:t>
      </w:r>
    </w:p>
    <w:p/>
    <w:p>
      <w:r>
        <w:rPr>
          <w:b/>
        </w:rPr>
        <w:t xml:space="preserve">Question: Which nursing intervention is appropriate to reduce risk of aspiration in an unconscious head-injured patient?</w:t>
      </w:r>
    </w:p>
    <w:p>
      <w:r>
        <w:t xml:space="preserve">(a) Place patient supine with head flat</w:t>
      </w:r>
    </w:p>
    <w:p>
      <w:r>
        <w:t xml:space="preserve">(b) Keep patient NPO and use orogastric feeding tube if needed</w:t>
      </w:r>
    </w:p>
    <w:p>
      <w:r>
        <w:t xml:space="preserve">(c) Position in lateral semi-prone recovery position and maintain airway patency</w:t>
      </w:r>
    </w:p>
    <w:p>
      <w:r>
        <w:t xml:space="preserve">(d) Administer sedatives to suppress gag reflex</w:t>
      </w:r>
    </w:p>
    <w:p>
      <w:r>
        <w:t xml:space="preserve">Answer: c</w:t>
      </w:r>
    </w:p>
    <w:p>
      <w:r>
        <w:t xml:space="preserve">Solution: Lateral recovery position with airway management prevents aspiration in unconscious patients by allowing fluid drainage and maintaining airway. Supine position (A) promotes aspiration. While NPO is reasonable (B), orogastric tubes also require airway protection—positioning is primary. Sedatives (D) further depress reflexes, increasing aspiration risk. Recovery position is gold standard.</w:t>
      </w:r>
    </w:p>
    <w:p>
      <w:r>
        <w:t xml:space="preserve">Positive Marks: 1</w:t>
      </w:r>
    </w:p>
    <w:p>
      <w:r>
        <w:t xml:space="preserve">Negative Marks: 0.33</w:t>
      </w:r>
    </w:p>
    <w:p/>
    <w:p>
      <w:r>
        <w:rPr>
          <w:b/>
        </w:rPr>
        <w:t xml:space="preserve">Question: A patient with head injury has CSF leaking from the nose. What is the priority nursing action?</w:t>
      </w:r>
    </w:p>
    <w:p>
      <w:r>
        <w:t xml:space="preserve">(a) Pack the nasal passages tightly with gauze to stop CSF leakage</w:t>
      </w:r>
    </w:p>
    <w:p>
      <w:r>
        <w:t xml:space="preserve">(b) Administer prophylactic antibiotics immediately</w:t>
      </w:r>
    </w:p>
    <w:p>
      <w:r>
        <w:t xml:space="preserve">(c) Elevate head of bed, instruct patient not to blow nose, and notify physician for evaluation and management</w:t>
      </w:r>
    </w:p>
    <w:p>
      <w:r>
        <w:t xml:space="preserve">(d) Suction gently to clear nasal passages</w:t>
      </w:r>
    </w:p>
    <w:p>
      <w:r>
        <w:t xml:space="preserve">Answer: c</w:t>
      </w:r>
    </w:p>
    <w:p>
      <w:r>
        <w:t xml:space="preserve">Solution: CSF rhinorrhea indicates basilar skull fracture with dural tear—a portal for infection and potential for meningitis. Management is conservative (head elevation, no nose blowing/straining) pending diagnosis and neurosurgical evaluation. Do NOT pack tightly (A)—may trap infection. Prophylactic antibiotics (B) are controversial and decided by physician. Suctioning (D) risks infection and further damage.</w:t>
      </w:r>
    </w:p>
    <w:p>
      <w:r>
        <w:t xml:space="preserve">Positive Marks: 1</w:t>
      </w:r>
    </w:p>
    <w:p>
      <w:r>
        <w:t xml:space="preserve">Negative Marks: 0.33</w:t>
      </w:r>
    </w:p>
    <w:p/>
    <w:p>
      <w:r>
        <w:rPr>
          <w:b/>
        </w:rPr>
        <w:t xml:space="preserve">Question: In a head-injured patient, the Cushing triad (bradycardia, hypertension, irregular respiration) indicates:</w:t>
      </w:r>
    </w:p>
    <w:p>
      <w:r>
        <w:t xml:space="preserve">(a) Early compensatory response requiring observation</w:t>
      </w:r>
    </w:p>
    <w:p>
      <w:r>
        <w:t xml:space="preserve">(b) Acute increased intracranial pressure with brainstem herniation—a neurosurgical emergency</w:t>
      </w:r>
    </w:p>
    <w:p>
      <w:r>
        <w:t xml:space="preserve">(c) Shock state requiring fluid resuscitation</w:t>
      </w:r>
    </w:p>
    <w:p>
      <w:r>
        <w:t xml:space="preserve">(d) Normal recovery phase of head injury</w:t>
      </w:r>
    </w:p>
    <w:p>
      <w:r>
        <w:t xml:space="preserve">Answer: b</w:t>
      </w:r>
    </w:p>
    <w:p>
      <w:r>
        <w:t xml:space="preserve">Solution: Cushing triad is a late, ominous sign reflecting brainstem ischemia from severe, uncontrolled ICP elevation and transtentorial herniation. It indicates terminal ICP crisis requiring immediate decompressive intervention (intubation, hyperventilation, osmotic therapy, possibly surgery). Options A and D miss the life-threatening nature. Option C is incorrect diagnosis; these vitals don't indicate hypovolemic shock.</w:t>
      </w:r>
    </w:p>
    <w:p>
      <w:r>
        <w:t xml:space="preserve">Positive Marks: 1</w:t>
      </w:r>
    </w:p>
    <w:p>
      <w:r>
        <w:t xml:space="preserve">Negative Marks: 0.33</w:t>
      </w:r>
    </w:p>
    <w:sectPr>
      <w:pgSz w:w="11906" w:h="16838"/>
      <w:pgMar w:top="1134" w:right="1134" w:bottom="1134" w:left="1134"/>
    </w:sectPr>
  </w:body>
</w:document>
</file>