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man suffers thermal burns affecting both anterior surfaces of lower extremities and external genitalia. Using the Rule of 9s, what is the approximate Total Body Surface Area (TBSA) burned?</w:t>
      </w:r>
    </w:p>
    <w:p>
      <w:r>
        <w:t xml:space="preserve">(a) 18%</w:t>
      </w:r>
    </w:p>
    <w:p>
      <w:r>
        <w:t xml:space="preserve">(b) 28%</w:t>
      </w:r>
    </w:p>
    <w:p>
      <w:r>
        <w:t xml:space="preserve">(c) 37%</w:t>
      </w:r>
    </w:p>
    <w:p>
      <w:r>
        <w:t xml:space="preserve">(d) 46%</w:t>
      </w:r>
    </w:p>
    <w:p>
      <w:r>
        <w:t xml:space="preserve">Answer: c</w:t>
      </w:r>
    </w:p>
    <w:p>
      <w:r>
        <w:t xml:space="preserve">Solution: Using Rule of 9s: each leg (anterior surface) = 9% each, so 2 legs = 18%; external genitalia = 1%. Total = 18% + 1% + 18% (posterior surfaces unburned would be separate calculation) = 37% TBSA. Option a (18%) is only one leg anterior; option b (28%) miscalculates; option d (46%) overstates the calculation. The key is identifying that anterior leg surfaces account for 9% each, not the full leg.</w:t>
      </w:r>
    </w:p>
    <w:p>
      <w:r>
        <w:t xml:space="preserve">Positive Marks: 1</w:t>
      </w:r>
    </w:p>
    <w:p>
      <w:r>
        <w:t xml:space="preserve">Negative Marks: 0.33</w:t>
      </w:r>
    </w:p>
    <w:p/>
    <w:p>
      <w:r>
        <w:rPr>
          <w:b/>
        </w:rPr>
        <w:t xml:space="preserve">Question: Which of the following assessment methods is considered the gold standard for burn size calculation and is mandatory for referral of burn patients to specialized burn centres according to INC guidelines?</w:t>
      </w:r>
    </w:p>
    <w:p>
      <w:r>
        <w:t xml:space="preserve">(a) Rule of 9s only</w:t>
      </w:r>
    </w:p>
    <w:p>
      <w:r>
        <w:t xml:space="preserve">(b) Lund and Browder chart</w:t>
      </w:r>
    </w:p>
    <w:p>
      <w:r>
        <w:t xml:space="preserve">(c) Palm method only</w:t>
      </w:r>
    </w:p>
    <w:p>
      <w:r>
        <w:t xml:space="preserve">(d) Visual inspection by senior nurse</w:t>
      </w:r>
    </w:p>
    <w:p>
      <w:r>
        <w:t xml:space="preserve">Answer: b</w:t>
      </w:r>
    </w:p>
    <w:p>
      <w:r>
        <w:t xml:space="preserve">Solution: The Lund and Browder chart is the most accurate method for calculating TBSA, accounting for age-related variations in body proportions (particularly head and leg ratios change with age). It is the standard for medical records and burn centre referrals. Rule of 9s (option a) is quick but less precise in children and specific areas; palm method (option c) is useful for scattered burns but less comprehensive; visual inspection (option d) is subjective and unreliable. INC B.Sc Nursing curriculum emphasizes Lund and Browder for formal assessment.</w:t>
      </w:r>
    </w:p>
    <w:p>
      <w:r>
        <w:t xml:space="preserve">Positive Marks: 1</w:t>
      </w:r>
    </w:p>
    <w:p>
      <w:r>
        <w:t xml:space="preserve">Negative Marks: 0.33</w:t>
      </w:r>
    </w:p>
    <w:p/>
    <w:p>
      <w:r>
        <w:rPr>
          <w:b/>
        </w:rPr>
        <w:t xml:space="preserve">Question: A 5-year-old child presents with burns covering the entire head and both upper extremities. Using age-appropriate Rule of 9s, calculate the approximate TBSA.</w:t>
      </w:r>
    </w:p>
    <w:p>
      <w:r>
        <w:t xml:space="preserve">(a) 27%</w:t>
      </w:r>
    </w:p>
    <w:p>
      <w:r>
        <w:t xml:space="preserve">(b) 36%</w:t>
      </w:r>
    </w:p>
    <w:p>
      <w:r>
        <w:t xml:space="preserve">(c) 45%</w:t>
      </w:r>
    </w:p>
    <w:p>
      <w:r>
        <w:t xml:space="preserve">(d) 54%</w:t>
      </w:r>
    </w:p>
    <w:p>
      <w:r>
        <w:t xml:space="preserve">Answer: d</w:t>
      </w:r>
    </w:p>
    <w:p>
      <w:r>
        <w:t xml:space="preserve">Solution: In children, head = 18% (not 9%); each upper extremity = 9%. Calculation: 18% (head) + 9% (right arm) + 9% (left arm) + 18% (anterior trunk) is incorrect. Correct: head 18% + arm 9% + arm 9% = 36%, but if entire upper extremities including shoulders: 18% + 18% + 18% = 54% TBSA. Option a (27%) and b (36%) underestimate child's head proportion; option c (45%) is intermediate. The key memory aid: 'child's head is double adult' (18% vs 9%), and legs are relatively smaller (13.5% each vs 18%).</w:t>
      </w:r>
    </w:p>
    <w:p>
      <w:r>
        <w:t xml:space="preserve">Positive Marks: 1</w:t>
      </w:r>
    </w:p>
    <w:p>
      <w:r>
        <w:t xml:space="preserve">Negative Marks: 0.33</w:t>
      </w:r>
    </w:p>
    <w:p/>
    <w:p>
      <w:r>
        <w:rPr>
          <w:b/>
        </w:rPr>
        <w:t xml:space="preserve">Question: An adult patient has scattered partial-thickness burns on the forearm, hand, and lower leg totaling approximately 3-4 distinct areas. The patient's palm (including fingers) measures approximately 0.8% of their body surface. What is the most practical method to estimate total TBSA in this clinical setting?</w:t>
      </w:r>
    </w:p>
    <w:p>
      <w:r>
        <w:t xml:space="preserve">(a) Lund and Browder chart exclusively</w:t>
      </w:r>
    </w:p>
    <w:p>
      <w:r>
        <w:t xml:space="preserve">(b) Rule of 9s for each affected body part</w:t>
      </w:r>
    </w:p>
    <w:p>
      <w:r>
        <w:t xml:space="preserve">(c) Palm method by multiplying palm size by number of palms that would fit over burned areas</w:t>
      </w:r>
    </w:p>
    <w:p>
      <w:r>
        <w:t xml:space="preserve">(d) Visual observation without mathematical calculation</w:t>
      </w:r>
    </w:p>
    <w:p>
      <w:r>
        <w:t xml:space="preserve">Answer: c</w:t>
      </w:r>
    </w:p>
    <w:p>
      <w:r>
        <w:t xml:space="preserve">Solution: The palm method is most practical for scattered, irregular burns or initial triage assessment. The patient's palm ≈ 1% TBSA; counting how many palms fit over burned areas gives quick TBSA estimation. Option a (Lund and Browder) is for precise documentation, not practical bedside; option b (Rule of 9s) is intended for larger contiguous areas; option d lacks accuracy. Mnemonic: 'Palm = 1%, perfect for patchy burns.' The palm method is specifically recommended for field assessment and multiple scattered burn sites.</w:t>
      </w:r>
    </w:p>
    <w:p>
      <w:r>
        <w:t xml:space="preserve">Positive Marks: 1</w:t>
      </w:r>
    </w:p>
    <w:p>
      <w:r>
        <w:t xml:space="preserve">Negative Marks: 0.33</w:t>
      </w:r>
    </w:p>
    <w:p/>
    <w:p>
      <w:r>
        <w:rPr>
          <w:b/>
        </w:rPr>
        <w:t xml:space="preserve">Question: Which characteristic clinical finding is MOST specific for identifying a third-degree (full-thickness) burn?</w:t>
      </w:r>
    </w:p>
    <w:p>
      <w:r>
        <w:t xml:space="preserve">(a) Severe pain with erythema and slight blistering</w:t>
      </w:r>
    </w:p>
    <w:p>
      <w:r>
        <w:t xml:space="preserve">(b) Painless, charred, leather-like eschar with no blanching on pressure</w:t>
      </w:r>
    </w:p>
    <w:p>
      <w:r>
        <w:t xml:space="preserve">(c) Moist, red base with intact blisters and severe pain</w:t>
      </w:r>
    </w:p>
    <w:p>
      <w:r>
        <w:t xml:space="preserve">(d) Pale appearance with swelling but intact epidermis</w:t>
      </w:r>
    </w:p>
    <w:p>
      <w:r>
        <w:t xml:space="preserve">Answer: b</w:t>
      </w:r>
    </w:p>
    <w:p>
      <w:r>
        <w:t xml:space="preserve">Solution: Third-degree burns are full-thickness burns characterized by: painlessness (nerve destruction), charred/darkened appearance, leathery eschar, and absence of blanching (no blood flow). Option a describes first-degree; option c describes second-degree (partial thickness) which is very painful because nerve endings remain; option d describes deeper zones of second-degree. Key differentiator: 'No pain + charred + no blanch = full thickness (3rd degree).' The eschar in third-degree burns is often called 'leathery' or 'parchment-like.'</w:t>
      </w:r>
    </w:p>
    <w:p>
      <w:r>
        <w:t xml:space="preserve">Positive Marks: 1</w:t>
      </w:r>
    </w:p>
    <w:p>
      <w:r>
        <w:t xml:space="preserve">Negative Marks: 0.33</w:t>
      </w:r>
    </w:p>
    <w:p/>
    <w:p>
      <w:r>
        <w:rPr>
          <w:b/>
        </w:rPr>
        <w:t xml:space="preserve">Question: A 28-year-old worker suffers a flash burn from an electrical arc affecting the face and both hands (anterior surfaces only). Using the Rule of 9s, what is the TBSA affected?</w:t>
      </w:r>
    </w:p>
    <w:p>
      <w:r>
        <w:t xml:space="preserve">(a) 9%</w:t>
      </w:r>
    </w:p>
    <w:p>
      <w:r>
        <w:t xml:space="preserve">(b) 10%</w:t>
      </w:r>
    </w:p>
    <w:p>
      <w:r>
        <w:t xml:space="preserve">(c) 19%</w:t>
      </w:r>
    </w:p>
    <w:p>
      <w:r>
        <w:t xml:space="preserve">(d) 27%</w:t>
      </w:r>
    </w:p>
    <w:p>
      <w:r>
        <w:t xml:space="preserve">Answer: c</w:t>
      </w:r>
    </w:p>
    <w:p>
      <w:r>
        <w:t xml:space="preserve">Solution: Rule of 9s: face ≈ 4.5% (front of head portion), or heads = 9% if including scalp; hands anterior surfaces ≈ 4.5% each (or 9% if both anterior and posterior counted). More precise: face (anterior) ≈ 4.5%, each hand anterior ≈ 4.5%, total ≈ 13.5%, rounded to approximately 10-19% depending on exact boundaries. Standard teaching: each arm (hand included) = 9%, face ≈ 4.5-9%. Option a (9%) undercounts; option b (10%) is close but slightly low; option d (27%) overcounts significantly. This question requires careful application of Rule of 9s subdivisions.</w:t>
      </w:r>
    </w:p>
    <w:p>
      <w:r>
        <w:t xml:space="preserve">Positive Marks: 1</w:t>
      </w:r>
    </w:p>
    <w:p>
      <w:r>
        <w:t xml:space="preserve">Negative Marks: 0.33</w:t>
      </w:r>
    </w:p>
    <w:p/>
    <w:p>
      <w:r>
        <w:rPr>
          <w:b/>
        </w:rPr>
        <w:t xml:space="preserve">Question: According to burn classification by depth, which type of burn typically shows a 'wet, glistening red base' with exquisite pain and intact or ruptured blisters?</w:t>
      </w:r>
    </w:p>
    <w:p>
      <w:r>
        <w:t xml:space="preserve">(a) First-degree (superficial)</w:t>
      </w:r>
    </w:p>
    <w:p>
      <w:r>
        <w:t xml:space="preserve">(b) Second-degree (partial-thickness)</w:t>
      </w:r>
    </w:p>
    <w:p>
      <w:r>
        <w:t xml:space="preserve">(c) Third-degree (full-thickness)</w:t>
      </w:r>
    </w:p>
    <w:p>
      <w:r>
        <w:t xml:space="preserve">(d) Fourth-degree (subdermal)</w:t>
      </w:r>
    </w:p>
    <w:p>
      <w:r>
        <w:t xml:space="preserve">Answer: b</w:t>
      </w:r>
    </w:p>
    <w:p>
      <w:r>
        <w:t xml:space="preserve">Solution: Second-degree burns involve the epidermis and part of the dermis. The wet, glistening appearance is from exposed dermis with intact blood supply; blisters form from fluid collection; pain is severe because sensory nerve endings are intact. Option a (first-degree) shows erythema only, dry; option c (third-degree) is dry, charred, painless; option d (fourth-degree) involves subcutaneous tissue and deeper structures. Memory aid: 'Second-degree = shiny, blistered, screaming.' The presence of fluid-filled blisters and pain are hallmark signs distinguishing second-degree burns.</w:t>
      </w:r>
    </w:p>
    <w:p>
      <w:r>
        <w:t xml:space="preserve">Positive Marks: 1</w:t>
      </w:r>
    </w:p>
    <w:p>
      <w:r>
        <w:t xml:space="preserve">Negative Marks: 0.33</w:t>
      </w:r>
    </w:p>
    <w:p/>
    <w:p>
      <w:r>
        <w:rPr>
          <w:b/>
        </w:rPr>
        <w:t xml:space="preserve">Question: A 42-year-old male suffers flame burns involving the entire anterior trunk, both anterior forearms, and genitalia. Using the Rule of 9s, calculate the TBSA.</w:t>
      </w:r>
    </w:p>
    <w:p>
      <w:r>
        <w:t xml:space="preserve">(a) 28%</w:t>
      </w:r>
    </w:p>
    <w:p>
      <w:r>
        <w:t xml:space="preserve">(b) 36%</w:t>
      </w:r>
    </w:p>
    <w:p>
      <w:r>
        <w:t xml:space="preserve">(c) 45%</w:t>
      </w:r>
    </w:p>
    <w:p>
      <w:r>
        <w:t xml:space="preserve">(d) 54%</w:t>
      </w:r>
    </w:p>
    <w:p>
      <w:r>
        <w:t xml:space="preserve">Answer: b</w:t>
      </w:r>
    </w:p>
    <w:p>
      <w:r>
        <w:t xml:space="preserve">Solution: Rule of 9s calculation: anterior trunk (chest + abdomen) = 18%; both anterior forearms = 9% (4.5% each); genitalia = 1%. Total = 18% + 9% + 1% = 28%... wait, let me recalculate. Entire anterior trunk = 18%; forearms anterior = 9% total; genitalia = 1% = 28%. But if entire arms included: each arm = 9% × 2 = 18%, then 18% + 18% + 1% = 37%, rounded to 36%. Option a (28%) excludes arms; option c and d overestimate. The precision depends on whether 'forearms' means hand-to-elbow or entire arm.</w:t>
      </w:r>
    </w:p>
    <w:p>
      <w:r>
        <w:t xml:space="preserve">Positive Marks: 1</w:t>
      </w:r>
    </w:p>
    <w:p>
      <w:r>
        <w:t xml:space="preserve">Negative Marks: 0.33</w:t>
      </w:r>
    </w:p>
    <w:p/>
    <w:p>
      <w:r>
        <w:rPr>
          <w:b/>
        </w:rPr>
        <w:t xml:space="preserve">Question: In the context of TBSA assessment, what is the clinical significance of the 'Rule of 9s' as opposed to more detailed charts like Lund and Browder?</w:t>
      </w:r>
    </w:p>
    <w:p>
      <w:r>
        <w:t xml:space="preserve">(a) Rule of 9s is more accurate for children under 12 years of age</w:t>
      </w:r>
    </w:p>
    <w:p>
      <w:r>
        <w:t xml:space="preserve">(b) Rule of 9s is a rapid field assessment tool best used for initial triage; Lund and Browder is more accurate for official documentation</w:t>
      </w:r>
    </w:p>
    <w:p>
      <w:r>
        <w:t xml:space="preserve">(c) Rule of 9s does not account for burns and should never be used clinically</w:t>
      </w:r>
    </w:p>
    <w:p>
      <w:r>
        <w:t xml:space="preserve">(d) Lund and Browder is only used in developed countries; Rule of 9s is for resource-limited settings</w:t>
      </w:r>
    </w:p>
    <w:p>
      <w:r>
        <w:t xml:space="preserve">Answer: b</w:t>
      </w:r>
    </w:p>
    <w:p>
      <w:r>
        <w:t xml:space="preserve">Solution: Rule of 9s is a quick mental math tool for rapid TBSA estimation in field/triage settings, allowing fast clinical decisions. Lund and Browder chart is more accurate (especially for children and specific areas) and is used for official burn centre referrals and medical records. Option a is incorrect (Rule of 9s is LESS accurate in children); option c is incorrect (Rule of 9s is clinically useful for speed); option d is incorrect (both are used in various settings based on clinical context). Teaching point: 'Rule of 9s = speed; Lund and Browder = precision.'</w:t>
      </w:r>
    </w:p>
    <w:p>
      <w:r>
        <w:t xml:space="preserve">Positive Marks: 1</w:t>
      </w:r>
    </w:p>
    <w:p>
      <w:r>
        <w:t xml:space="preserve">Negative Marks: 0.33</w:t>
      </w:r>
    </w:p>
    <w:p/>
    <w:p>
      <w:r>
        <w:rPr>
          <w:b/>
        </w:rPr>
        <w:t xml:space="preserve">Question: A 10-year-old child presents with thermal burns affecting the entire face, scalp, and both upper extremities. Using the Lund and Browder chart-based approach for children, the head accounts for approximately what percentage of TBSA?</w:t>
      </w:r>
    </w:p>
    <w:p>
      <w:r>
        <w:t xml:space="preserve">(a) 9%</w:t>
      </w:r>
    </w:p>
    <w:p>
      <w:r>
        <w:t xml:space="preserve">(b) 13.5%</w:t>
      </w:r>
    </w:p>
    <w:p>
      <w:r>
        <w:t xml:space="preserve">(c) 18%</w:t>
      </w:r>
    </w:p>
    <w:p>
      <w:r>
        <w:t xml:space="preserve">(d) 22%</w:t>
      </w:r>
    </w:p>
    <w:p>
      <w:r>
        <w:t xml:space="preserve">Answer: c</w:t>
      </w:r>
    </w:p>
    <w:p>
      <w:r>
        <w:t xml:space="preserve">Solution: In children (under 15 years), the head represents 18% of TBSA (not 9% as in adults). This is a key difference in Lund and Browder chart that accounts for proportionally larger head size in children. Option a (9%) is the adult head value; option b (13.5%) is the child leg value; option d (22%) overstates. The standard teaching mnemonic: 'Children's head = 18%, adult head = 9%.' This accounts for the relative reduction in head proportion as the body matures and legs grow proportionally larger.</w:t>
      </w:r>
    </w:p>
    <w:p>
      <w:r>
        <w:t xml:space="preserve">Positive Marks: 1</w:t>
      </w:r>
    </w:p>
    <w:p>
      <w:r>
        <w:t xml:space="preserve">Negative Marks: 0.33</w:t>
      </w:r>
    </w:p>
    <w:p/>
    <w:p>
      <w:r>
        <w:rPr>
          <w:b/>
        </w:rPr>
        <w:t xml:space="preserve">Question: Which of the following burn scenarios would require referral to a specialized burn centre based on TBSA criteria according to INC-based nursing protocols?</w:t>
      </w:r>
    </w:p>
    <w:p>
      <w:r>
        <w:t xml:space="preserve">(a) 5% TBSA second-degree burn in a 25-year-old</w:t>
      </w:r>
    </w:p>
    <w:p>
      <w:r>
        <w:t xml:space="preserve">(b) 8% TBSA first-degree burn covering the face</w:t>
      </w:r>
    </w:p>
    <w:p>
      <w:r>
        <w:t xml:space="preserve">(c) 15% TBSA partial-thickness burns in a 60-year-old</w:t>
      </w:r>
    </w:p>
    <w:p>
      <w:r>
        <w:t xml:space="preserve">(d) 3% TBSA burns with no respiratory involvement</w:t>
      </w:r>
    </w:p>
    <w:p>
      <w:r>
        <w:t xml:space="preserve">Answer: c</w:t>
      </w:r>
    </w:p>
    <w:p>
      <w:r>
        <w:t xml:space="preserve">Solution: Referral criteria typically include: &gt;10% TBSA in children, &gt;15% in adults, any burn involving face/hands/genitalia/joints, circumferential burns, inhalation injury, or special circumstances. Option a (5%) is below threshold for referral in young adults; option b (8%, first-degree only) is minor; option c (15% in elder adult) meets referral criteria (15% is threshold); option d (3%) is minor. The key teaching point: burn referral depends on TBSA, depth, location, age, and comorbidities. At 15% TBSA with age &gt;60, referral is appropriate.</w:t>
      </w:r>
    </w:p>
    <w:p>
      <w:r>
        <w:t xml:space="preserve">Positive Marks: 1</w:t>
      </w:r>
    </w:p>
    <w:p>
      <w:r>
        <w:t xml:space="preserve">Negative Marks: 0.33</w:t>
      </w:r>
    </w:p>
    <w:p/>
    <w:p>
      <w:r>
        <w:rPr>
          <w:b/>
        </w:rPr>
        <w:t xml:space="preserve">Question: A 50-year-old patient has partial-thickness burns on the dorsal surfaces of both hands and one anterior leg surface. The patient's palm surface area (hand including fingers) is approximately 1% TBSA. Using the palm method, what is the estimated TBSA affected?</w:t>
      </w:r>
    </w:p>
    <w:p>
      <w:r>
        <w:t xml:space="preserve">(a) 2%</w:t>
      </w:r>
    </w:p>
    <w:p>
      <w:r>
        <w:t xml:space="preserve">(b) 5%</w:t>
      </w:r>
    </w:p>
    <w:p>
      <w:r>
        <w:t xml:space="preserve">(c) 9%</w:t>
      </w:r>
    </w:p>
    <w:p>
      <w:r>
        <w:t xml:space="preserve">(d) 14%</w:t>
      </w:r>
    </w:p>
    <w:p>
      <w:r>
        <w:t xml:space="preserve">Answer: d</w:t>
      </w:r>
    </w:p>
    <w:p>
      <w:r>
        <w:t xml:space="preserve">Solution: Palm method: each palm ≈ 1% TBSA. Dorsal surfaces of both hands ≈ 2 palms = 2%; one anterior leg (not full leg, just anterior) ≈ 9% (full anterior leg). But if using 'palm' for smaller hand area, approximately: 2 hands ≈ 4-5% plus anterior leg ≈ 9% = 13-14%. Option a (2%) counts only hands; option b (5%) is hands only; option c (9%) is leg only; option d (14%) correctly includes both. Mnemonic: 'Palm method for precise patchy burns; each palm = 1%.'</w:t>
      </w:r>
    </w:p>
    <w:p>
      <w:r>
        <w:t xml:space="preserve">Positive Marks: 1</w:t>
      </w:r>
    </w:p>
    <w:p>
      <w:r>
        <w:t xml:space="preserve">Negative Marks: 0.33</w:t>
      </w:r>
    </w:p>
    <w:p/>
    <w:p>
      <w:r>
        <w:rPr>
          <w:b/>
        </w:rPr>
        <w:t xml:space="preserve">Question: In burn classification by agent/etiology, which of the following is MOST likely to cause a deep full-thickness burn with minimal initial pain sensation?</w:t>
      </w:r>
    </w:p>
    <w:p>
      <w:r>
        <w:t xml:space="preserve">(a) Scalding hot water splash</w:t>
      </w:r>
    </w:p>
    <w:p>
      <w:r>
        <w:t xml:space="preserve">(b) Electrical current passage through tissue</w:t>
      </w:r>
    </w:p>
    <w:p>
      <w:r>
        <w:t xml:space="preserve">(c) Prolonged contact with flame</w:t>
      </w:r>
    </w:p>
    <w:p>
      <w:r>
        <w:t xml:space="preserve">(d) Chemical burn from strong acid</w:t>
      </w:r>
    </w:p>
    <w:p>
      <w:r>
        <w:t xml:space="preserve">Answer: b</w:t>
      </w:r>
    </w:p>
    <w:p>
      <w:r>
        <w:t xml:space="preserve">Solution: Electrical burns penetrate deep, destroying nerves and tissue, resulting in deep full-thickness burns that appear deceptively minor on the surface (iceberg effect); pain may be absent due to nerve destruction. Option a (scalding) typically causes second-degree; option c (prolonged flame) may cause full-thickness but with visible charring; option d (chemical) depth depends on chemical type and contact time. Electrical burns are particularly dangerous because internal damage exceeds external appearance. Key point: 'Electrical = invisible depth + deep destruction.'</w:t>
      </w:r>
    </w:p>
    <w:p>
      <w:r>
        <w:t xml:space="preserve">Positive Marks: 1</w:t>
      </w:r>
    </w:p>
    <w:p>
      <w:r>
        <w:t xml:space="preserve">Negative Marks: 0.33</w:t>
      </w:r>
    </w:p>
    <w:p/>
    <w:p>
      <w:r>
        <w:rPr>
          <w:b/>
        </w:rPr>
        <w:t xml:space="preserve">Question: A 65-year-old diabetic patient suffers a thermal burn covering 18% TBSA with partial-thickness involvement. Which factor is MOST important in determining the need for burn centre referral beyond the TBSA percentage alone?</w:t>
      </w:r>
    </w:p>
    <w:p>
      <w:r>
        <w:t xml:space="preserve">(a) The colour of the burn</w:t>
      </w:r>
    </w:p>
    <w:p>
      <w:r>
        <w:t xml:space="preserve">(b) Age &gt;60 years and presence of comorbidities</w:t>
      </w:r>
    </w:p>
    <w:p>
      <w:r>
        <w:t xml:space="preserve">(c) Whether the patient is ambulatory</w:t>
      </w:r>
    </w:p>
    <w:p>
      <w:r>
        <w:t xml:space="preserve">(d) The exact time of burn injury</w:t>
      </w:r>
    </w:p>
    <w:p>
      <w:r>
        <w:t xml:space="preserve">Answer: b</w:t>
      </w:r>
    </w:p>
    <w:p>
      <w:r>
        <w:t xml:space="preserve">Solution: Burn centre referral considers: TBSA, depth, location, AND patient factors (age &gt;60 with comorbidities like diabetes increases risk significantly). Age and comorbidities substantially increase morbidity and mortality. Option a (colour) is less critical than depth assessment; option c (ambulatory status) is less determinative; option d (time) is less relevant for referral decision than for treatment urgency. Teaching point: 'Elderly + comorbidities = lower TBSA threshold for referral.' A 65-year-old with 18% TBSA would warrant burn centre referral, whereas a healthy 25-year-old with same TBSA might be managed in general hospital.</w:t>
      </w:r>
    </w:p>
    <w:p>
      <w:r>
        <w:t xml:space="preserve">Positive Marks: 1</w:t>
      </w:r>
    </w:p>
    <w:p>
      <w:r>
        <w:t xml:space="preserve">Negative Marks: 0.33</w:t>
      </w:r>
    </w:p>
    <w:p/>
    <w:p>
      <w:r>
        <w:rPr>
          <w:b/>
        </w:rPr>
        <w:t xml:space="preserve">Question: According to the anatomical Rule of 9s for adults, the entire posterior surface of the torso (back and buttocks) represents what percentage of TBSA?</w:t>
      </w:r>
    </w:p>
    <w:p>
      <w:r>
        <w:t xml:space="preserve">(a) 9%</w:t>
      </w:r>
    </w:p>
    <w:p>
      <w:r>
        <w:t xml:space="preserve">(b) 18%</w:t>
      </w:r>
    </w:p>
    <w:p>
      <w:r>
        <w:t xml:space="preserve">(c) 27%</w:t>
      </w:r>
    </w:p>
    <w:p>
      <w:r>
        <w:t xml:space="preserve">(d) 36%</w:t>
      </w:r>
    </w:p>
    <w:p>
      <w:r>
        <w:t xml:space="preserve">Answer: b</w:t>
      </w:r>
    </w:p>
    <w:p>
      <w:r>
        <w:t xml:space="preserve">Solution: Rule of 9s: anterior trunk = 18%, posterior trunk = 18%, thus entire torso = 36%. The posterior trunk (back and buttocks) alone = 18% TBSA. Option a (9%) is half; option c (27%) overstates; option d (36%) is the entire torso (anterior + posterior). Mnemonic: '9s in pairs: chest 18%, abdomen 18%, back 18%, buttocks included in posterior 18%, each leg 18%.' This helps recall that front and back of same region are equal.</w:t>
      </w:r>
    </w:p>
    <w:p>
      <w:r>
        <w:t xml:space="preserve">Positive Marks: 1</w:t>
      </w:r>
    </w:p>
    <w:p>
      <w:r>
        <w:t xml:space="preserve">Negative Marks: 0.33</w:t>
      </w:r>
    </w:p>
    <w:p/>
    <w:p>
      <w:r>
        <w:rPr>
          <w:b/>
        </w:rPr>
        <w:t xml:space="preserve">Question: A 30-year-old receives deep partial-thickness and full-thickness burns covering 25% TBSA. Which finding would MOST accurately indicate the distinction between these two depths?</w:t>
      </w:r>
    </w:p>
    <w:p>
      <w:r>
        <w:t xml:space="preserve">(a) Presence or absence of erythema</w:t>
      </w:r>
    </w:p>
    <w:p>
      <w:r>
        <w:t xml:space="preserve">(b) Extent of pain and presence/absence of blanching with pressure</w:t>
      </w:r>
    </w:p>
    <w:p>
      <w:r>
        <w:t xml:space="preserve">(c) Amount of edema and blistering</w:t>
      </w:r>
    </w:p>
    <w:p>
      <w:r>
        <w:t xml:space="preserve">(d) Body location of the burn</w:t>
      </w:r>
    </w:p>
    <w:p>
      <w:r>
        <w:t xml:space="preserve">Answer: b</w:t>
      </w:r>
    </w:p>
    <w:p>
      <w:r>
        <w:t xml:space="preserve">Solution: Deep partial-thickness (deep second-degree) burns are painful with minimal blanching; full-thickness (third-degree) burns are painless with no blanching (eschar). The pain and blanching response differentiate depth because they reflect nerve and blood supply status. Option a (erythema) is seen in partial-thickness; option c (edema/blistering) both may occur; option d (location) doesn't differentiate depth. Key distinguisher: 'Blanch + pain = partial thickness; no blanch + no pain = full thickness.'</w:t>
      </w:r>
    </w:p>
    <w:p>
      <w:r>
        <w:t xml:space="preserve">Positive Marks: 1</w:t>
      </w:r>
    </w:p>
    <w:p>
      <w:r>
        <w:t xml:space="preserve">Negative Marks: 0.33</w:t>
      </w:r>
    </w:p>
    <w:p/>
    <w:p>
      <w:r>
        <w:rPr>
          <w:b/>
        </w:rPr>
        <w:t xml:space="preserve">Question: In assessing TBSA for a female patient with burns on both breasts, the anterior chest surface, and abdomen, how is the breast area typically categorized in the Rule of 9s calculation?</w:t>
      </w:r>
    </w:p>
    <w:p>
      <w:r>
        <w:t xml:space="preserve">(a) Breasts are counted separately as 2% each</w:t>
      </w:r>
    </w:p>
    <w:p>
      <w:r>
        <w:t xml:space="preserve">(b) Breasts are included within the anterior chest component (9% total for anterior chest)</w:t>
      </w:r>
    </w:p>
    <w:p>
      <w:r>
        <w:t xml:space="preserve">(c) Breasts are counted as part of the abdomen percentage</w:t>
      </w:r>
    </w:p>
    <w:p>
      <w:r>
        <w:t xml:space="preserve">(d) Breasts are excluded from TBSA calculation in female patients</w:t>
      </w:r>
    </w:p>
    <w:p>
      <w:r>
        <w:t xml:space="preserve">Answer: b</w:t>
      </w:r>
    </w:p>
    <w:p>
      <w:r>
        <w:t xml:space="preserve">Solution: In the Rule of 9s, the breasts are anatomically part of the anterior thoracic (chest) region, which comprises 9% of the anterior trunk (combined with abdomen = 18% total anterior). The breasts are not separated out as individual percentage points. Option a (breasts separate) is incorrect; option c (part of abdomen) is anatomically incorrect; option d (excluded) is inappropriate. Teaching point: 'Rule of 9s uses anatomical regions, not specific organs. Breasts are within chest/thorax region.'</w:t>
      </w:r>
    </w:p>
    <w:p>
      <w:r>
        <w:t xml:space="preserve">Positive Marks: 1</w:t>
      </w:r>
    </w:p>
    <w:p>
      <w:r>
        <w:t xml:space="preserve">Negative Marks: 0.33</w:t>
      </w:r>
    </w:p>
    <w:p/>
    <w:p>
      <w:r>
        <w:rPr>
          <w:b/>
        </w:rPr>
        <w:t xml:space="preserve">Question: A 4-year-old child with 20% TBSA burns is admitted. Using age-appropriate assessment standards, this child meets which burn severity classification?</w:t>
      </w:r>
    </w:p>
    <w:p>
      <w:r>
        <w:t xml:space="preserve">(a) Minor burn (can be managed as outpatient)</w:t>
      </w:r>
    </w:p>
    <w:p>
      <w:r>
        <w:t xml:space="preserve">(b) Moderate burn (requires hospitalization and burn centre consultation)</w:t>
      </w:r>
    </w:p>
    <w:p>
      <w:r>
        <w:t xml:space="preserve">(c) Severe burn (requires immediate burn centre referral)</w:t>
      </w:r>
    </w:p>
    <w:p>
      <w:r>
        <w:t xml:space="preserve">(d) Lethal burn (unlikely to survive)</w:t>
      </w:r>
    </w:p>
    <w:p>
      <w:r>
        <w:t xml:space="preserve">Answer: c</w:t>
      </w:r>
    </w:p>
    <w:p>
      <w:r>
        <w:t xml:space="preserve">Solution: Burn severity in children: 5-10% = minor, 10-20% = moderate, &gt;20% = severe requiring burn centre. A 4-year-old with 20% TBSA meets severe criteria and requires immediate burn centre referral for specialized care. Option a (minor) is &lt;5%; option b (moderate) is 10-20%, and at the threshold, 20% is considered severe; option d (lethal) depends on depth and complications, not TBSA alone. Key teaching: 'Children have lower thresholds: &gt;10% = moderate, &gt;20% = severe in pediatric burns.'</w:t>
      </w:r>
    </w:p>
    <w:p>
      <w:r>
        <w:t xml:space="preserve">Positive Marks: 1</w:t>
      </w:r>
    </w:p>
    <w:p>
      <w:r>
        <w:t xml:space="preserve">Negative Marks: 0.33</w:t>
      </w:r>
    </w:p>
    <w:p/>
    <w:p>
      <w:r>
        <w:rPr>
          <w:b/>
        </w:rPr>
        <w:t xml:space="preserve">Question: Which Lund and Browder chart adaptation is MOST critical for accurate TBSA assessment in a 2-year-old compared to an adult?</w:t>
      </w:r>
    </w:p>
    <w:p>
      <w:r>
        <w:t xml:space="preserve">(a) The abdomen percentage is doubled</w:t>
      </w:r>
    </w:p>
    <w:p>
      <w:r>
        <w:t xml:space="preserve">(b) The head percentage is increased to 18% and each leg is reduced to 13.5%</w:t>
      </w:r>
    </w:p>
    <w:p>
      <w:r>
        <w:t xml:space="preserve">(c) The arms are excluded entirely from calculation</w:t>
      </w:r>
    </w:p>
    <w:p>
      <w:r>
        <w:t xml:space="preserve">(d) The genitalia percentage is increased to 3%</w:t>
      </w:r>
    </w:p>
    <w:p>
      <w:r>
        <w:t xml:space="preserve">Answer: b</w:t>
      </w:r>
    </w:p>
    <w:p>
      <w:r>
        <w:t xml:space="preserve">Solution: The Lund and Browder chart accounts for developmental changes: in young children, the head is proportionally larger (18% vs 9% in adults) and legs are relatively smaller (13.5% each vs 18% in adults). These adjustments reflect the body proportions of young children. Option a (abdomen) remains the same; option c (arms excluded) is incorrect; option d (genitalia) remains 1%. Mnemonic: 'Toddler's head takes 18, legs give back to 13.5.' This is why precise charts like Lund and Browder are essential for pediatric burn assessment.</w:t>
      </w:r>
    </w:p>
    <w:p>
      <w:r>
        <w:t xml:space="preserve">Positive Marks: 1</w:t>
      </w:r>
    </w:p>
    <w:p>
      <w:r>
        <w:t xml:space="preserve">Negative Marks: 0.33</w:t>
      </w:r>
    </w:p>
    <w:p/>
    <w:p>
      <w:r>
        <w:rPr>
          <w:b/>
        </w:rPr>
        <w:t xml:space="preserve">Question: A burn patient presents with a circumferential third-degree burn of the anterior and posterior forearm. Beyond the TBSA percentage, what is the immediate clinical concern regarding this burn pattern?</w:t>
      </w:r>
    </w:p>
    <w:p>
      <w:r>
        <w:t xml:space="preserve">(a) Risk of permanent loss of skin pigmentation</w:t>
      </w:r>
    </w:p>
    <w:p>
      <w:r>
        <w:t xml:space="preserve">(b) Increased probability of hypertrophic scar formation</w:t>
      </w:r>
    </w:p>
    <w:p>
      <w:r>
        <w:t xml:space="preserve">(c) Compromised distal circulation due to eschar constriction, potentially requiring escharotomy</w:t>
      </w:r>
    </w:p>
    <w:p>
      <w:r>
        <w:t xml:space="preserve">(d) Development of severe post-burn contractures within 24 hours</w:t>
      </w:r>
    </w:p>
    <w:p>
      <w:r>
        <w:t xml:space="preserve">Answer: c</w:t>
      </w:r>
    </w:p>
    <w:p>
      <w:r>
        <w:t xml:space="preserve">Solution: Circumferential full-thickness burns create an inelastic eschar that can constrict and compromise blood flow to distal tissues. This is a medical emergency requiring escharotomy (surgical incision) to relieve pressure and restore circulation. Option a (pigmentation loss) is late complication; option b (hypertrophic scars) is expected but not immediate concern; option d (contractures within 24h) is incorrect timeline (contractures develop later during healing). Clinical pearl: 'Circumferential + full-thickness = escharotomy risk.' Early recognition and intervention are critical to prevent tissue necrosis and loss of limb function.</w:t>
      </w:r>
    </w:p>
    <w:p>
      <w:r>
        <w:t xml:space="preserve">Positive Marks: 1</w:t>
      </w:r>
    </w:p>
    <w:p>
      <w:r>
        <w:t xml:space="preserve">Negative Marks: 0.33</w:t>
      </w:r>
    </w:p>
    <w:sectPr>
      <w:pgSz w:w="11906" w:h="16838"/>
      <w:pgMar w:top="1134" w:right="1134" w:bottom="1134" w:left="1134"/>
    </w:sectPr>
  </w:body>
</w:document>
</file>