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Parkland formula for fluid resuscitation in acute burn injuries is calculated using which of the following parameters?</w:t>
      </w:r>
    </w:p>
    <w:p>
      <w:r>
        <w:t xml:space="preserve">(a) 2 mL × body weight (kg) × percentage of TBSA burned</w:t>
      </w:r>
    </w:p>
    <w:p>
      <w:r>
        <w:t xml:space="preserve">(b) 4 mL × body weight (kg) × percentage of TBSA burned</w:t>
      </w:r>
    </w:p>
    <w:p>
      <w:r>
        <w:t xml:space="preserve">(c) 3 mL × body weight (kg) × percentage of TBSA burned</w:t>
      </w:r>
    </w:p>
    <w:p>
      <w:r>
        <w:t xml:space="preserve">(d) 6 mL × body weight (kg) × percentage of TBSA burned</w:t>
      </w:r>
    </w:p>
    <w:p>
      <w:r>
        <w:t xml:space="preserve">Answer: b</w:t>
      </w:r>
    </w:p>
    <w:p>
      <w:r>
        <w:t xml:space="preserve">Solution: The Parkland formula uses 4 mL/kg/%TBSA as the standard calculation. Option A (2 mL) represents the Modified Brooke formula, which is a newer reduced-volume approach. Options C and D are arbitrary values not used in established burn resuscitation protocols. The Parkland formula remains widely used in NORCET and clinical practice despite the newer Modified Brooke alternative.</w:t>
      </w:r>
    </w:p>
    <w:p>
      <w:r>
        <w:t xml:space="preserve">Positive Marks: 1</w:t>
      </w:r>
    </w:p>
    <w:p>
      <w:r>
        <w:t xml:space="preserve">Negative Marks: 0.33</w:t>
      </w:r>
    </w:p>
    <w:p/>
    <w:p>
      <w:r>
        <w:rPr>
          <w:b/>
        </w:rPr>
        <w:t xml:space="preserve">Question: According to the Parkland formula, during the first 24-hour resuscitation period, what proportion of the calculated fluid volume should be administered in the first 8 hours from the time of burn injury?</w:t>
      </w:r>
    </w:p>
    <w:p>
      <w:r>
        <w:t xml:space="preserve">(a) One-third of the total volume</w:t>
      </w:r>
    </w:p>
    <w:p>
      <w:r>
        <w:t xml:space="preserve">(b) One-half of the total volume</w:t>
      </w:r>
    </w:p>
    <w:p>
      <w:r>
        <w:t xml:space="preserve">(c) Two-thirds of the total volume</w:t>
      </w:r>
    </w:p>
    <w:p>
      <w:r>
        <w:t xml:space="preserve">(d) Three-fourths of the total volume</w:t>
      </w:r>
    </w:p>
    <w:p>
      <w:r>
        <w:t xml:space="preserve">Answer: b</w:t>
      </w:r>
    </w:p>
    <w:p>
      <w:r>
        <w:t xml:space="preserve">Solution: The Parkland protocol mandates giving exactly half the total calculated fluid volume during the initial 8-hour period immediately following the burn. The remaining half is administered over the next 16 hours. This timeline is crucial for preventing burn shock while avoiding fluid overload. Options A, C, and D represent incorrect proportions that would either under-resuscitate (A) or over-resuscitate (C, D) the patient.</w:t>
      </w:r>
    </w:p>
    <w:p>
      <w:r>
        <w:t xml:space="preserve">Positive Marks: 1</w:t>
      </w:r>
    </w:p>
    <w:p>
      <w:r>
        <w:t xml:space="preserve">Negative Marks: 0.33</w:t>
      </w:r>
    </w:p>
    <w:p/>
    <w:p>
      <w:r>
        <w:rPr>
          <w:b/>
        </w:rPr>
        <w:t xml:space="preserve">Question: Which intravenous fluid solution is the fluid of choice for initial fluid resuscitation according to the Parkland formula in acute burn management?</w:t>
      </w:r>
    </w:p>
    <w:p>
      <w:r>
        <w:t xml:space="preserve">(a) 0.9% Normal Saline Solution</w:t>
      </w:r>
    </w:p>
    <w:p>
      <w:r>
        <w:t xml:space="preserve">(b) Ringer's Lactate</w:t>
      </w:r>
    </w:p>
    <w:p>
      <w:r>
        <w:t xml:space="preserve">(c) 5% Dextrose in Water</w:t>
      </w:r>
    </w:p>
    <w:p>
      <w:r>
        <w:t xml:space="preserve">(d) Fresh Frozen Plasma</w:t>
      </w:r>
    </w:p>
    <w:p>
      <w:r>
        <w:t xml:space="preserve">Answer: b</w:t>
      </w:r>
    </w:p>
    <w:p>
      <w:r>
        <w:t xml:space="preserve">Solution: Ringer's Lactate is the crystalloid of choice for Parkland resuscitation because it more closely approximates the electrolyte composition of lost body fluids and reduces hyperchloremic acidosis seen with normal saline. Normal saline (A) can cause hyperchloremic acidosis with prolonged use. Dextrose (C) is hypotonic and inappropriate for hypovolemia. Colloids like FFP (D) are avoided initially due to increased capillary permeability. Memory aid: RL = Rich in Lactate and electrolytes.</w:t>
      </w:r>
    </w:p>
    <w:p>
      <w:r>
        <w:t xml:space="preserve">Positive Marks: 1</w:t>
      </w:r>
    </w:p>
    <w:p>
      <w:r>
        <w:t xml:space="preserve">Negative Marks: 0.33</w:t>
      </w:r>
    </w:p>
    <w:p/>
    <w:p>
      <w:r>
        <w:rPr>
          <w:b/>
        </w:rPr>
        <w:t xml:space="preserve">Question: The Parkland formula for fluid resuscitation is generally indicated for burn patients with what minimum percentage of total body surface area (TBSA) involvement?</w:t>
      </w:r>
    </w:p>
    <w:p>
      <w:r>
        <w:t xml:space="preserve">(a) 10% TBSA</w:t>
      </w:r>
    </w:p>
    <w:p>
      <w:r>
        <w:t xml:space="preserve">(b) 15% TBSA</w:t>
      </w:r>
    </w:p>
    <w:p>
      <w:r>
        <w:t xml:space="preserve">(c) 25% TBSA</w:t>
      </w:r>
    </w:p>
    <w:p>
      <w:r>
        <w:t xml:space="preserve">(d) 30% TBSA</w:t>
      </w:r>
    </w:p>
    <w:p>
      <w:r>
        <w:t xml:space="preserve">Answer: b</w:t>
      </w:r>
    </w:p>
    <w:p>
      <w:r>
        <w:t xml:space="preserve">Solution: Burns exceeding 15-20% TBSA (accounts may vary slightly between sources) require formal fluid resuscitation protocols like Parkland to prevent burn shock and acute kidney injury. Minor burns &lt;15% TBSA typically require only oral or minimal IV fluids. Smaller thresholds (A) would over-treat minor burns unnecessarily. Larger thresholds (C, D) would dangerously delay resuscitation in significant burns. The 15% threshold is standard in INC B.Sc Nursing curriculum.</w:t>
      </w:r>
    </w:p>
    <w:p>
      <w:r>
        <w:t xml:space="preserve">Positive Marks: 1</w:t>
      </w:r>
    </w:p>
    <w:p>
      <w:r>
        <w:t xml:space="preserve">Negative Marks: 0.33</w:t>
      </w:r>
    </w:p>
    <w:p/>
    <w:p>
      <w:r>
        <w:rPr>
          <w:b/>
        </w:rPr>
        <w:t xml:space="preserve">Question: In the Parkland formula protocol, over what time period should the remaining second half of the calculated fluid volume be administered after the initial 8 hours?</w:t>
      </w:r>
    </w:p>
    <w:p>
      <w:r>
        <w:t xml:space="preserve">(a) Over the next 8 hours</w:t>
      </w:r>
    </w:p>
    <w:p>
      <w:r>
        <w:t xml:space="preserve">(b) Over the next 12 hours</w:t>
      </w:r>
    </w:p>
    <w:p>
      <w:r>
        <w:t xml:space="preserve">(c) Over the next 16 hours</w:t>
      </w:r>
    </w:p>
    <w:p>
      <w:r>
        <w:t xml:space="preserve">(d) Over the entire following 24 hours</w:t>
      </w:r>
    </w:p>
    <w:p>
      <w:r>
        <w:t xml:space="preserve">Answer: c</w:t>
      </w:r>
    </w:p>
    <w:p>
      <w:r>
        <w:t xml:space="preserve">Solution: The Parkland protocol specifies that half the total volume is given in hours 0-8, and the remaining half is given over hours 8-24 (which is 16 hours). This prolonged second phase allows gradual fluid equilibration and reduces the risk of fluid overload complications. Options A, B, and D represent incorrect timing that would either compress or extend the resuscitation period inappropriately, potentially causing hypervolemia or inadequate resuscitation.</w:t>
      </w:r>
    </w:p>
    <w:p>
      <w:r>
        <w:t xml:space="preserve">Positive Marks: 1</w:t>
      </w:r>
    </w:p>
    <w:p>
      <w:r>
        <w:t xml:space="preserve">Negative Marks: 0.33</w:t>
      </w:r>
    </w:p>
    <w:p/>
    <w:p>
      <w:r>
        <w:rPr>
          <w:b/>
        </w:rPr>
        <w:t xml:space="preserve">Question: During fluid resuscitation of a burn patient using the Parkland formula, what is the target urine output rate for adequate resuscitation in an adult patient?</w:t>
      </w:r>
    </w:p>
    <w:p>
      <w:r>
        <w:t xml:space="preserve">(a) 0.2 mL/kg/hour</w:t>
      </w:r>
    </w:p>
    <w:p>
      <w:r>
        <w:t xml:space="preserve">(b) 0.5 mL/kg/hour</w:t>
      </w:r>
    </w:p>
    <w:p>
      <w:r>
        <w:t xml:space="preserve">(c) 1.0 mL/kg/hour</w:t>
      </w:r>
    </w:p>
    <w:p>
      <w:r>
        <w:t xml:space="preserve">(d) 1.5 mL/kg/hour</w:t>
      </w:r>
    </w:p>
    <w:p>
      <w:r>
        <w:t xml:space="preserve">Answer: b</w:t>
      </w:r>
    </w:p>
    <w:p>
      <w:r>
        <w:t xml:space="preserve">Solution: The target urine output for adults under Parkland resuscitation is 0.5 mL/kg/hour, while children require 1.0 mL/kg/hour and patients with electrical burns or rhabdomyolysis require 0.75-1.0 mL/kg/hour. Option A (0.2 mL/kg) indicates inadequate resuscitation risking acute kidney injury. Options C and D exceed targets and indicate fluid overload. Urine output monitoring is the primary clinical indicator guiding fluid adjustment during resuscitation.</w:t>
      </w:r>
    </w:p>
    <w:p>
      <w:r>
        <w:t xml:space="preserve">Positive Marks: 1</w:t>
      </w:r>
    </w:p>
    <w:p>
      <w:r>
        <w:t xml:space="preserve">Negative Marks: 0.33</w:t>
      </w:r>
    </w:p>
    <w:p/>
    <w:p>
      <w:r>
        <w:rPr>
          <w:b/>
        </w:rPr>
        <w:t xml:space="preserve">Question: A 70 kg adult patient with 30% TBSA thermal burn is admitted to the burn unit. According to the Parkland formula, what is the total volume of Ringer's Lactate required for the first 24 hours of resuscitation?</w:t>
      </w:r>
    </w:p>
    <w:p>
      <w:r>
        <w:t xml:space="preserve">(a) 6300 mL</w:t>
      </w:r>
    </w:p>
    <w:p>
      <w:r>
        <w:t xml:space="preserve">(b) 8400 mL</w:t>
      </w:r>
    </w:p>
    <w:p>
      <w:r>
        <w:t xml:space="preserve">(c) 9800 mL</w:t>
      </w:r>
    </w:p>
    <w:p>
      <w:r>
        <w:t xml:space="preserve">(d) 12600 mL</w:t>
      </w:r>
    </w:p>
    <w:p>
      <w:r>
        <w:t xml:space="preserve">Answer: b</w:t>
      </w:r>
    </w:p>
    <w:p>
      <w:r>
        <w:t xml:space="preserve">Solution: Using the Parkland formula: 4 mL × 70 kg × 30% TBSA = 8400 mL total for 24 hours. Half (4200 mL) is given in the first 8 hours, and half (4200 mL) in the next 16 hours. Option A results from incorrect calculation (4 × 70 × 22.5). Option C uses an incorrect multiplier. Option D doubles the correct amount. This calculation is a standard recall question in NORCET examinations testing arithmetic application.</w:t>
      </w:r>
    </w:p>
    <w:p>
      <w:r>
        <w:t xml:space="preserve">Positive Marks: 1</w:t>
      </w:r>
    </w:p>
    <w:p>
      <w:r>
        <w:t xml:space="preserve">Negative Marks: 0.33</w:t>
      </w:r>
    </w:p>
    <w:p/>
    <w:p>
      <w:r>
        <w:rPr>
          <w:b/>
        </w:rPr>
        <w:t xml:space="preserve">Question: Which of the following represents the most common serious complication associated with excessive fluid administration beyond the calculated Parkland formula requirements in burn resuscitation?</w:t>
      </w:r>
    </w:p>
    <w:p>
      <w:r>
        <w:t xml:space="preserve">(a) Acute kidney injury and oliguria</w:t>
      </w:r>
    </w:p>
    <w:p>
      <w:r>
        <w:t xml:space="preserve">(b) Severe burn shock and hypotension</w:t>
      </w:r>
    </w:p>
    <w:p>
      <w:r>
        <w:t xml:space="preserve">(c) Acute respiratory distress syndrome and pulmonary edema</w:t>
      </w:r>
    </w:p>
    <w:p>
      <w:r>
        <w:t xml:space="preserve">(d) Severe hyperkalemia with cardiac arrhythmias</w:t>
      </w:r>
    </w:p>
    <w:p>
      <w:r>
        <w:t xml:space="preserve">Answer: c</w:t>
      </w:r>
    </w:p>
    <w:p>
      <w:r>
        <w:t xml:space="preserve">Solution: Fluid overload in Parkland resuscitation leads to pulmonary edema, ARDS, and increased intra-abdominal pressure (abdominal compartment syndrome), collectively called 'fluid creep'. Option A occurs with under-resuscitation. Option B results from inadequate fluids, not excess. Option D, while possible, is not the primary concern with over-resuscitation. The phenomenon of receiving more than calculated Parkland volumes is termed 'fluid creep' and is a major cause of morbidity. Clinical vigilance and urine-output-guided titration prevent this.</w:t>
      </w:r>
    </w:p>
    <w:p>
      <w:r>
        <w:t xml:space="preserve">Positive Marks: 1</w:t>
      </w:r>
    </w:p>
    <w:p>
      <w:r>
        <w:t xml:space="preserve">Negative Marks: 0.33</w:t>
      </w:r>
    </w:p>
    <w:p/>
    <w:p>
      <w:r>
        <w:rPr>
          <w:b/>
        </w:rPr>
        <w:t xml:space="preserve">Question: In monitoring a burn patient receiving Parkland formula resuscitation, which combination of clinical parameters should be assessed to ensure adequate fluid resuscitation?</w:t>
      </w:r>
    </w:p>
    <w:p>
      <w:r>
        <w:t xml:space="preserve">(a) Urine output and body temperature only</w:t>
      </w:r>
    </w:p>
    <w:p>
      <w:r>
        <w:t xml:space="preserve">(b) Blood pressure and heart rate only</w:t>
      </w:r>
    </w:p>
    <w:p>
      <w:r>
        <w:t xml:space="preserve">(c) Urine output, vital signs, mental status, and acid-base balance</w:t>
      </w:r>
    </w:p>
    <w:p>
      <w:r>
        <w:t xml:space="preserve">(d) Body weight and respiratory rate only</w:t>
      </w:r>
    </w:p>
    <w:p>
      <w:r>
        <w:t xml:space="preserve">Answer: c</w:t>
      </w:r>
    </w:p>
    <w:p>
      <w:r>
        <w:t xml:space="preserve">Solution: Comprehensive monitoring during Parkland resuscitation requires urine output (most sensitive marker), vital signs (blood pressure, heart rate, respiratory rate), mental status (cerebral perfusion), and acid-base status (tissue perfusion indicator). Single parameters alone are insufficient. Options A and B assess only one or two parameters and miss signs of inadequate or excessive resuscitation. Option D ignores the most important indicator (urine output). Multi-parameter assessment is standard in INC nursing guidelines for burn management.</w:t>
      </w:r>
    </w:p>
    <w:p>
      <w:r>
        <w:t xml:space="preserve">Positive Marks: 1</w:t>
      </w:r>
    </w:p>
    <w:p>
      <w:r>
        <w:t xml:space="preserve">Negative Marks: 0.33</w:t>
      </w:r>
    </w:p>
    <w:p/>
    <w:p>
      <w:r>
        <w:rPr>
          <w:b/>
        </w:rPr>
        <w:t xml:space="preserve">Question: When should fluid resuscitation according to the Parkland formula ideally be initiated in a burn victim following the injury?</w:t>
      </w:r>
    </w:p>
    <w:p>
      <w:r>
        <w:t xml:space="preserve">(a) After 24 hours, once the patient has stabilized</w:t>
      </w:r>
    </w:p>
    <w:p>
      <w:r>
        <w:t xml:space="preserve">(b) Immediately from the time of the burn injury</w:t>
      </w:r>
    </w:p>
    <w:p>
      <w:r>
        <w:t xml:space="preserve">(c) Only after assessment confirms &gt;20% TBSA involvement</w:t>
      </w:r>
    </w:p>
    <w:p>
      <w:r>
        <w:t xml:space="preserve">(d) After initial pain control and wound cleaning</w:t>
      </w:r>
    </w:p>
    <w:p>
      <w:r>
        <w:t xml:space="preserve">Answer: b</w:t>
      </w:r>
    </w:p>
    <w:p>
      <w:r>
        <w:t xml:space="preserve">Solution: The Parkland protocol mandates IMMEDIATE initiation of fluid resuscitation from the time of injury to prevent irreversible burn shock and acute kidney injury. Delays of even 1-2 hours significantly increase morbidity and mortality. Option A represents dangerous delay allowing progression to refractory shock. Options C and D delay resuscitation until complications develop. Prompt IV line placement and fluid initiation are life-saving measures emphasized in all burn care guidelines and essential for NORCET examination scenarios.</w:t>
      </w:r>
    </w:p>
    <w:p>
      <w:r>
        <w:t xml:space="preserve">Positive Marks: 1</w:t>
      </w:r>
    </w:p>
    <w:p>
      <w:r>
        <w:t xml:space="preserve">Negative Marks: 0.33</w:t>
      </w:r>
    </w:p>
    <w:p/>
    <w:p>
      <w:r>
        <w:rPr>
          <w:b/>
        </w:rPr>
        <w:t xml:space="preserve">Question: The primary physiological goal of fluid resuscitation using the Parkland formula in acute burn injury is to prevent which life-threatening complication?</w:t>
      </w:r>
    </w:p>
    <w:p>
      <w:r>
        <w:t xml:space="preserve">(a) Hypertrophic scar formation and contractures</w:t>
      </w:r>
    </w:p>
    <w:p>
      <w:r>
        <w:t xml:space="preserve">(b) Burn shock with acute kidney injury and multi-organ failure</w:t>
      </w:r>
    </w:p>
    <w:p>
      <w:r>
        <w:t xml:space="preserve">(c) Infection and sepsis development</w:t>
      </w:r>
    </w:p>
    <w:p>
      <w:r>
        <w:t xml:space="preserve">(d) Respiratory distress syndrome</w:t>
      </w:r>
    </w:p>
    <w:p>
      <w:r>
        <w:t xml:space="preserve">Answer: b</w:t>
      </w:r>
    </w:p>
    <w:p>
      <w:r>
        <w:t xml:space="preserve">Solution: Parkland resuscitation prevents burn shock (severe hypovolemia) leading to acute kidney injury, acute tubular necrosis, and multi-organ failure in the immediate post-burn period (0-48 hours). Option A relates to late complications requiring different interventions. Option C develops later if infection control fails. Option D may result from inhalation injury or over-resuscitation. The fundamental principle is maintaining tissue perfusion and renal blood flow immediately after injury. This represents the core pathophysiological understanding required for clinical application of Parkland formula.</w:t>
      </w:r>
    </w:p>
    <w:p>
      <w:r>
        <w:t xml:space="preserve">Positive Marks: 1</w:t>
      </w:r>
    </w:p>
    <w:p>
      <w:r>
        <w:t xml:space="preserve">Negative Marks: 0.33</w:t>
      </w:r>
    </w:p>
    <w:p/>
    <w:p>
      <w:r>
        <w:rPr>
          <w:b/>
        </w:rPr>
        <w:t xml:space="preserve">Question: A 5-year-old child weighing 20 kg with 20% TBSA burn requires fluid resuscitation. What is the target urine output rate for this pediatric patient during Parkland resuscitation?</w:t>
      </w:r>
    </w:p>
    <w:p>
      <w:r>
        <w:t xml:space="preserve">(a) 0.5 mL/kg/hour (10 mL/hour total)</w:t>
      </w:r>
    </w:p>
    <w:p>
      <w:r>
        <w:t xml:space="preserve">(b) 1.0 mL/kg/hour (20 mL/hour total)</w:t>
      </w:r>
    </w:p>
    <w:p>
      <w:r>
        <w:t xml:space="preserve">(c) 1.5 mL/kg/hour (30 mL/hour total)</w:t>
      </w:r>
    </w:p>
    <w:p>
      <w:r>
        <w:t xml:space="preserve">(d) 2.0 mL/kg/hour (40 mL/hour total)</w:t>
      </w:r>
    </w:p>
    <w:p>
      <w:r>
        <w:t xml:space="preserve">Answer: b</w:t>
      </w:r>
    </w:p>
    <w:p>
      <w:r>
        <w:t xml:space="preserve">Solution: Children require higher urine output targets (1.0 mL/kg/hour) compared to adults (0.5 mL/kg/hour) due to their higher metabolic rate and relative fluid requirements. For this 20 kg child: target = 1.0 × 20 = 20 mL/hour. Option A uses adult targets inappropriately. Options C and D represent excessive urine output indicating fluid overload. Pediatric burn resuscitation requires different parameters reflecting age-specific physiology. This question tests understanding of developmental differences in burn management.</w:t>
      </w:r>
    </w:p>
    <w:p>
      <w:r>
        <w:t xml:space="preserve">Positive Marks: 1</w:t>
      </w:r>
    </w:p>
    <w:p>
      <w:r>
        <w:t xml:space="preserve">Negative Marks: 0.33</w:t>
      </w:r>
    </w:p>
    <w:p/>
    <w:p>
      <w:r>
        <w:rPr>
          <w:b/>
        </w:rPr>
        <w:t xml:space="preserve">Question: Upon which two primary parameters is the Parkland formula calculation fundamentally based?</w:t>
      </w:r>
    </w:p>
    <w:p>
      <w:r>
        <w:t xml:space="preserve">(a) Patient age and percentage of TBSA burned</w:t>
      </w:r>
    </w:p>
    <w:p>
      <w:r>
        <w:t xml:space="preserve">(b) Body weight in kilograms and percentage of TBSA burned</w:t>
      </w:r>
    </w:p>
    <w:p>
      <w:r>
        <w:t xml:space="preserve">(c) Height and depth of burn injury</w:t>
      </w:r>
    </w:p>
    <w:p>
      <w:r>
        <w:t xml:space="preserve">(d) Hemoglobin level and burn location</w:t>
      </w:r>
    </w:p>
    <w:p>
      <w:r>
        <w:t xml:space="preserve">Answer: b</w:t>
      </w:r>
    </w:p>
    <w:p>
      <w:r>
        <w:t xml:space="preserve">Solution: The Parkland formula uses two core variables: (1) body weight in kg and (2) percentage TBSA burned. The formula 4 mL × kg × %TBSA incorporates both parameters because fluid losses correlate with body weight and burn extent. Option A uses age, which doesn't directly determine crystalloid needs (though affects target urine output). Options C and D use incorrect parameters not part of the calculation. Understanding the mathematical basis of the formula is essential for its appropriate clinical application and teaching in nursing education.</w:t>
      </w:r>
    </w:p>
    <w:p>
      <w:r>
        <w:t xml:space="preserve">Positive Marks: 1</w:t>
      </w:r>
    </w:p>
    <w:p>
      <w:r>
        <w:t xml:space="preserve">Negative Marks: 0.33</w:t>
      </w:r>
    </w:p>
    <w:p/>
    <w:p>
      <w:r>
        <w:rPr>
          <w:b/>
        </w:rPr>
        <w:t xml:space="preserve">Question: A burn patient with suspected inhalation injury requires modification of the standard Parkland formula. By what factor should the calculated fluid volume typically be increased?</w:t>
      </w:r>
    </w:p>
    <w:p>
      <w:r>
        <w:t xml:space="preserve">(a) No modification is necessary; standard Parkland applies</w:t>
      </w:r>
    </w:p>
    <w:p>
      <w:r>
        <w:t xml:space="preserve">(b) Increase by 1.25 times (25% more) the calculated volume</w:t>
      </w:r>
    </w:p>
    <w:p>
      <w:r>
        <w:t xml:space="preserve">(c) Increase by 1.5 times (50% more) the calculated volume</w:t>
      </w:r>
    </w:p>
    <w:p>
      <w:r>
        <w:t xml:space="preserve">(d) Double (2 times) the calculated volume</w:t>
      </w:r>
    </w:p>
    <w:p>
      <w:r>
        <w:t xml:space="preserve">Answer: c</w:t>
      </w:r>
    </w:p>
    <w:p>
      <w:r>
        <w:t xml:space="preserve">Solution: Inhalation injury significantly increases fluid losses through additional capillary leak and tissue edema, requiring approximately 1.5 times the standard Parkland volume. This modification accounts for increased insensible losses and ensures adequate resuscitation of both burn and inhalation injury. Option A ignores the additional fluid requirements. Option B provides insufficient additional fluid. Option D risks excessive fluid overload. Recognition and appropriate modification for inhalation injury represents advanced clinical reasoning tested in NORCET hard-difficulty questions.</w:t>
      </w:r>
    </w:p>
    <w:p>
      <w:r>
        <w:t xml:space="preserve">Positive Marks: 1</w:t>
      </w:r>
    </w:p>
    <w:p>
      <w:r>
        <w:t xml:space="preserve">Negative Marks: 0.33</w:t>
      </w:r>
    </w:p>
    <w:p/>
    <w:p>
      <w:r>
        <w:rPr>
          <w:b/>
        </w:rPr>
        <w:t xml:space="preserve">Question: A 60 kg burn patient with 25% TBSA injury is admitted 3 hours after injury. According to Parkland formula, what volume of Ringer's Lactate should ideally have been administered during the critical first 8-hour resuscitation window from time of burn?</w:t>
      </w:r>
    </w:p>
    <w:p>
      <w:r>
        <w:t xml:space="preserve">(a) 3000 mL</w:t>
      </w:r>
    </w:p>
    <w:p>
      <w:r>
        <w:t xml:space="preserve">(b) 6000 mL</w:t>
      </w:r>
    </w:p>
    <w:p>
      <w:r>
        <w:t xml:space="preserve">(c) 9000 mL</w:t>
      </w:r>
    </w:p>
    <w:p>
      <w:r>
        <w:t xml:space="preserve">(d) 12000 mL</w:t>
      </w:r>
    </w:p>
    <w:p>
      <w:r>
        <w:t xml:space="preserve">Answer: b</w:t>
      </w:r>
    </w:p>
    <w:p>
      <w:r>
        <w:t xml:space="preserve">Solution: Total Parkland volume = 4 × 60 × 25 = 6000 mL for 24 hours. The first 8-hour phase requires HALF of this total = 3000 mL. However, this patient arrived 3 hours late, meaning they should have already received 3000 mL and need 6000 mL total calculated. Option A is half of what was needed. Option C doubles the first-8-hour requirement. Option D exceeds total needs significantly. This question tests integrated calculation skills with time-critical clinical reasoning regarding delayed presentations.</w:t>
      </w:r>
    </w:p>
    <w:p>
      <w:r>
        <w:t xml:space="preserve">Positive Marks: 1</w:t>
      </w:r>
    </w:p>
    <w:p>
      <w:r>
        <w:t xml:space="preserve">Negative Marks: 0.33</w:t>
      </w:r>
    </w:p>
    <w:p/>
    <w:p>
      <w:r>
        <w:rPr>
          <w:b/>
        </w:rPr>
        <w:t xml:space="preserve">Question: A burn patient receiving Parkland resuscitation demonstrates urine output of 0.3 mL/kg/hour despite fluid administration matching calculated requirements. Which pathophysiological condition should be suspected?</w:t>
      </w:r>
    </w:p>
    <w:p>
      <w:r>
        <w:t xml:space="preserve">(a) Adequate resuscitation has been achieved and fluids should be reduced</w:t>
      </w:r>
    </w:p>
    <w:p>
      <w:r>
        <w:t xml:space="preserve">(b) The patient has developed acute kidney injury or rhabdomyolysis with renal dysfunction</w:t>
      </w:r>
    </w:p>
    <w:p>
      <w:r>
        <w:t xml:space="preserve">(c) Excessive fluid overload causing fluid shift complications</w:t>
      </w:r>
    </w:p>
    <w:p>
      <w:r>
        <w:t xml:space="preserve">(d) The Parkland formula underestimates this patient's fluid requirements</w:t>
      </w:r>
    </w:p>
    <w:p>
      <w:r>
        <w:t xml:space="preserve">Answer: b</w:t>
      </w:r>
    </w:p>
    <w:p>
      <w:r>
        <w:t xml:space="preserve">Solution: Urine output below target (0.5 mL/kg/hour adults) despite adequate Parkland-calculated fluids suggests acute tubular necrosis, acute kidney injury, or myoglobinuria from rhabdomyolysis (especially in crush injuries or electrical burns). Option A is dangerous; inadequate urine output indicates under-perfusion. Option C would typically cause polyuria, not oliguria. Option D contradicts the calculation basis. This clinical reasoning scenario requires understanding that formula adjustments are guided by urine output; persistent oliguria signals renal failure, not formula inadequacy.</w:t>
      </w:r>
    </w:p>
    <w:p>
      <w:r>
        <w:t xml:space="preserve">Positive Marks: 1</w:t>
      </w:r>
    </w:p>
    <w:p>
      <w:r>
        <w:t xml:space="preserve">Negative Marks: 0.33</w:t>
      </w:r>
    </w:p>
    <w:p/>
    <w:p>
      <w:r>
        <w:rPr>
          <w:b/>
        </w:rPr>
        <w:t xml:space="preserve">Question: The Modified Brooke formula, which uses 2 mL/kg/%TBSA instead of the original Parkland's 4 mL/kg/%TBSA, offers what primary clinical advantage?</w:t>
      </w:r>
    </w:p>
    <w:p>
      <w:r>
        <w:t xml:space="preserve">(a) It provides superior pain control and faster wound healing</w:t>
      </w:r>
    </w:p>
    <w:p>
      <w:r>
        <w:t xml:space="preserve">(b) It reduces crystalloid volume requirements, thereby decreasing complications of fluid overload like ARDS and compartment syndrome</w:t>
      </w:r>
    </w:p>
    <w:p>
      <w:r>
        <w:t xml:space="preserve">(c) It eliminates the need for urine output monitoring during resuscitation</w:t>
      </w:r>
    </w:p>
    <w:p>
      <w:r>
        <w:t xml:space="preserve">(d) It is more effective for electrical burns and inhalation injuries</w:t>
      </w:r>
    </w:p>
    <w:p>
      <w:r>
        <w:t xml:space="preserve">Answer: b</w:t>
      </w:r>
    </w:p>
    <w:p>
      <w:r>
        <w:t xml:space="preserve">Solution: The Modified Brooke formula reduces fluid volume by 50%, thereby decreasing risks of pulmonary edema, ARDS, and abdominal compartment syndrome from fluid 'creep'. Multiple multicenter trials support this reduced-volume approach for improved outcomes. Option A is unrelated to resuscitation formula choice. Option C is false; urine output remains the primary titration endpoint. Option D; modified Brooke applies to all burn types, though inhalation injury may require upward adjustment. This represents modern evolution of burn resuscitation practice increasingly adopted in contemporary NORCET examinations.</w:t>
      </w:r>
    </w:p>
    <w:p>
      <w:r>
        <w:t xml:space="preserve">Positive Marks: 1</w:t>
      </w:r>
    </w:p>
    <w:p>
      <w:r>
        <w:t xml:space="preserve">Negative Marks: 0.33</w:t>
      </w:r>
    </w:p>
    <w:p/>
    <w:p>
      <w:r>
        <w:rPr>
          <w:b/>
        </w:rPr>
        <w:t xml:space="preserve">Question: A 50 kg adult patient with 20% TBSA burn receives Modified Brooke formula resuscitation. What is the total fluid volume requirement for the first 24 hours?</w:t>
      </w:r>
    </w:p>
    <w:p>
      <w:r>
        <w:t xml:space="preserve">(a) 2000 mL</w:t>
      </w:r>
    </w:p>
    <w:p>
      <w:r>
        <w:t xml:space="preserve">(b) 4000 mL</w:t>
      </w:r>
    </w:p>
    <w:p>
      <w:r>
        <w:t xml:space="preserve">(c) 8000 mL</w:t>
      </w:r>
    </w:p>
    <w:p>
      <w:r>
        <w:t xml:space="preserve">(d) 10000 mL</w:t>
      </w:r>
    </w:p>
    <w:p>
      <w:r>
        <w:t xml:space="preserve">Answer: b</w:t>
      </w:r>
    </w:p>
    <w:p>
      <w:r>
        <w:t xml:space="preserve">Solution: Modified Brooke formula: 2 mL × 50 kg × 20% TBSA = 2000 mL total for 24 hours (half given in first 8 hours = 1000 mL, second half over 16 hours = 1000 mL). Option A represents half the total. Option C equals the original Parkland calculation (4 × 50 × 20). Option D is excessive. This straightforward calculation demonstrates the significant difference between Parkland (4000 mL in this patient) and Modified Brooke (2000 mL), highlighting the shift toward reduced-volume resuscitation in modern burn practice.</w:t>
      </w:r>
    </w:p>
    <w:p>
      <w:r>
        <w:t xml:space="preserve">Positive Marks: 1</w:t>
      </w:r>
    </w:p>
    <w:p>
      <w:r>
        <w:t xml:space="preserve">Negative Marks: 0.33</w:t>
      </w:r>
    </w:p>
    <w:p/>
    <w:p>
      <w:r>
        <w:rPr>
          <w:b/>
        </w:rPr>
        <w:t xml:space="preserve">Question: A burn patient with inhalation injury and 35% TBSA burn develops progressive respiratory distress and hypoxemia during fluid resuscitation according to modified Parkland protocol. This complication is most likely attributable to which mechanism?</w:t>
      </w:r>
    </w:p>
    <w:p>
      <w:r>
        <w:t xml:space="preserve">(a) Inadequate fluid resuscitation preventing systemic perfusion</w:t>
      </w:r>
    </w:p>
    <w:p>
      <w:r>
        <w:t xml:space="preserve">(b) Excessive crystalloid administration causing pulmonary edema and interstitial lung edema</w:t>
      </w:r>
    </w:p>
    <w:p>
      <w:r>
        <w:t xml:space="preserve">(c) Direct thermal injury to the lower airway from aspirated flame</w:t>
      </w:r>
    </w:p>
    <w:p>
      <w:r>
        <w:t xml:space="preserve">(d) Bacterial infection and sepsis developing within 6-12 hours</w:t>
      </w:r>
    </w:p>
    <w:p>
      <w:r>
        <w:t xml:space="preserve">Answer: b</w:t>
      </w:r>
    </w:p>
    <w:p>
      <w:r>
        <w:t xml:space="preserve">Solution: Inhalation injury with excessive fluids causes accumulation of interstitial lung edema and pulmonary edema, manifesting as respiratory distress and hypoxemia (so-called 'fluid creep' lung injury). Option A would cause hypotension and decreased urine output before respiratory symptoms. Option C occurs immediately (not developing during resuscitation) and is chemical/thermal damage. Option D develops over days, not during acute resuscitation. This complex clinical scenario integrates understanding of inhalation injury pathophysiology with fluid resuscitation complications, requiring advanced clinical reasoning for NORCET hard-difficulty assessment.</w:t>
      </w:r>
    </w:p>
    <w:p>
      <w:r>
        <w:t xml:space="preserve">Positive Marks: 1</w:t>
      </w:r>
    </w:p>
    <w:p>
      <w:r>
        <w:t xml:space="preserve">Negative Marks: 0.33</w:t>
      </w:r>
    </w:p>
    <w:p/>
    <w:p>
      <w:r>
        <w:rPr>
          <w:b/>
        </w:rPr>
        <w:t xml:space="preserve">Question: Why are colloid solutions (albumin, FFP, dextran) NOT included in the initial crystalloid resuscitation phase of the Parkland formula, despite theoretically improving oncotic pressure?</w:t>
      </w:r>
    </w:p>
    <w:p>
      <w:r>
        <w:t xml:space="preserve">(a) Colloids are contraindicated in thermal burns due to risk of immune reaction</w:t>
      </w:r>
    </w:p>
    <w:p>
      <w:r>
        <w:t xml:space="preserve">(b) Colloids increase the risk of hyperkalemia and cardiac arrhythmias</w:t>
      </w:r>
    </w:p>
    <w:p>
      <w:r>
        <w:t xml:space="preserve">(c) The dramatically increased capillary permeability in the first 24 hours post-burn prevents colloid retention in the intravascular space, making them ineffective and wasteful</w:t>
      </w:r>
    </w:p>
    <w:p>
      <w:r>
        <w:t xml:space="preserve">(d) Colloids promote infection and sepsis development in burn wounds</w:t>
      </w:r>
    </w:p>
    <w:p>
      <w:r>
        <w:t xml:space="preserve">Answer: c</w:t>
      </w:r>
    </w:p>
    <w:p>
      <w:r>
        <w:t xml:space="preserve">Solution: In acute burn injury (first 24 hours), massive capillary endothelial injury and increased permeability allow colloids to leak into interstitial spaces, worsening edema without improving intravascular volume. Crystalloids distribute across both compartments, providing more effective volume resuscitation. Colloids are reserved for after 24 hours when permeability decreases and they can maintain intravascular volume. Options A, B, and D represent unsupported contraindications. This physiological principle—understanding why specific fluid types are used at specific times—represents core burn pathophysiology knowledge essential for NORCET examination success at the highest difficulty level.</w:t>
      </w:r>
    </w:p>
    <w:p>
      <w:r>
        <w:t xml:space="preserve">Positive Marks: 1</w:t>
      </w:r>
    </w:p>
    <w:p>
      <w:r>
        <w:t xml:space="preserve">Negative Marks: 0.33</w:t>
      </w:r>
    </w:p>
    <w:sectPr>
      <w:pgSz w:w="11906" w:h="16838"/>
      <w:pgMar w:top="1134" w:right="1134" w:bottom="1134" w:left="1134"/>
    </w:sectPr>
  </w:body>
</w:document>
</file>