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percentage of cancer patients experience pain as a primary symptom of their disease?</w:t>
      </w:r>
    </w:p>
    <w:p>
      <w:r>
        <w:t xml:space="preserve">(a) Approximately 20-30%</w:t>
      </w:r>
    </w:p>
    <w:p>
      <w:r>
        <w:t xml:space="preserve">(b) Approximately 50-60%</w:t>
      </w:r>
    </w:p>
    <w:p>
      <w:r>
        <w:t xml:space="preserve">(c) Approximately 75-90%</w:t>
      </w:r>
    </w:p>
    <w:p>
      <w:r>
        <w:t xml:space="preserve">(d) Approximately 95-100%</w:t>
      </w:r>
    </w:p>
    <w:p>
      <w:r>
        <w:t xml:space="preserve">Answer: c</w:t>
      </w:r>
    </w:p>
    <w:p>
      <w:r>
        <w:t xml:space="preserve">Solution: Cancer pain affects 75-90% of patients with advanced cancer, making it one of the most prevalent and distressing symptoms. While 20-30% and 50-60% represent underestimations of the actual prevalence. 95-100% is an overestimation as early-stage cancer patients may not experience pain. According to Brunner &amp; Suddarth and INC guidelines, recognizing this high prevalence is crucial for proactive pain management planning in oncology nursing.</w:t>
      </w:r>
    </w:p>
    <w:p>
      <w:r>
        <w:t xml:space="preserve">Positive Marks: 1</w:t>
      </w:r>
    </w:p>
    <w:p>
      <w:r>
        <w:t xml:space="preserve">Negative Marks: 0.33</w:t>
      </w:r>
    </w:p>
    <w:p/>
    <w:p>
      <w:r>
        <w:rPr>
          <w:b/>
        </w:rPr>
        <w:t xml:space="preserve">Question: According to the WHO pain relief ladder, what is the recommended first step for mild to moderate cancer pain?</w:t>
      </w:r>
    </w:p>
    <w:p>
      <w:r>
        <w:t xml:space="preserve">(a) Weak opioids with non-opioid drugs</w:t>
      </w:r>
    </w:p>
    <w:p>
      <w:r>
        <w:t xml:space="preserve">(b) Strong opioids with adjuvants</w:t>
      </w:r>
    </w:p>
    <w:p>
      <w:r>
        <w:t xml:space="preserve">(c) Non-opioid analgesics ± adjuvants</w:t>
      </w:r>
    </w:p>
    <w:p>
      <w:r>
        <w:t xml:space="preserve">(d) Invasive procedures like nerve blocks</w:t>
      </w:r>
    </w:p>
    <w:p>
      <w:r>
        <w:t xml:space="preserve">Answer: c</w:t>
      </w:r>
    </w:p>
    <w:p>
      <w:r>
        <w:t xml:space="preserve">Solution: The WHO three-step analgesic ladder begins with non-opioid analgesics (NSAIDs, acetaminophen) with or without adjuvant medications for Step 1 mild pain. Weak opioids (Step 2) are added if pain persists. Strong opioids (Step 3) are reserved for moderate to severe pain. Invasive procedures are only considered after pharmacological options are optimized. This ladder is the gold standard endorsed by INC and international oncology nursing standards.</w:t>
      </w:r>
    </w:p>
    <w:p>
      <w:r>
        <w:t xml:space="preserve">Positive Marks: 1</w:t>
      </w:r>
    </w:p>
    <w:p>
      <w:r>
        <w:t xml:space="preserve">Negative Marks: 0.33</w:t>
      </w:r>
    </w:p>
    <w:p/>
    <w:p>
      <w:r>
        <w:rPr>
          <w:b/>
        </w:rPr>
        <w:t xml:space="preserve">Question: Which assessment tool is most appropriate for evaluating cancer pain in a non-verbal, semiconscious patient?</w:t>
      </w:r>
    </w:p>
    <w:p>
      <w:r>
        <w:t xml:space="preserve">(a) Numeric Rating Scale (NRS)</w:t>
      </w:r>
    </w:p>
    <w:p>
      <w:r>
        <w:t xml:space="preserve">(b) Visual Analog Scale (VAS)</w:t>
      </w:r>
    </w:p>
    <w:p>
      <w:r>
        <w:t xml:space="preserve">(c) Behavioral Pain Scale (BPS)</w:t>
      </w:r>
    </w:p>
    <w:p>
      <w:r>
        <w:t xml:space="preserve">(d) McGill Pain Questionnaire</w:t>
      </w:r>
    </w:p>
    <w:p>
      <w:r>
        <w:t xml:space="preserve">Answer: c</w:t>
      </w:r>
    </w:p>
    <w:p>
      <w:r>
        <w:t xml:space="preserve">Solution: The Behavioral Pain Scale (BPS) uses objective behavioral indicators (facial expressions, body movements, ventilator compliance) rather than self-reporting, making it ideal for non-verbal or semiconscious patients. NRS and VAS require patient verbal/written response capacity. McGill questionnaire requires cognitive ability to describe pain characteristics. In non-communicative cancer patients, observational scales are essential for nursing assessment per Brunner &amp; Suddarth.</w:t>
      </w:r>
    </w:p>
    <w:p>
      <w:r>
        <w:t xml:space="preserve">Positive Marks: 1</w:t>
      </w:r>
    </w:p>
    <w:p>
      <w:r>
        <w:t xml:space="preserve">Negative Marks: 0.33</w:t>
      </w:r>
    </w:p>
    <w:p/>
    <w:p>
      <w:r>
        <w:rPr>
          <w:b/>
        </w:rPr>
        <w:t xml:space="preserve">Question: What is the primary mechanism by which relaxation therapy reduces cancer pain?</w:t>
      </w:r>
    </w:p>
    <w:p>
      <w:r>
        <w:t xml:space="preserve">(a) It increases endorphin production and reduces muscle tension</w:t>
      </w:r>
    </w:p>
    <w:p>
      <w:r>
        <w:t xml:space="preserve">(b) It eliminates the actual cancer cells</w:t>
      </w:r>
    </w:p>
    <w:p>
      <w:r>
        <w:t xml:space="preserve">(c) It blocks opioid receptors in the brain</w:t>
      </w:r>
    </w:p>
    <w:p>
      <w:r>
        <w:t xml:space="preserve">(d) It increases blood glucose levels</w:t>
      </w:r>
    </w:p>
    <w:p>
      <w:r>
        <w:t xml:space="preserve">Answer: a</w:t>
      </w:r>
    </w:p>
    <w:p>
      <w:r>
        <w:t xml:space="preserve">Solution: Relaxation therapy reduces pain by decreasing muscle tension, lowering sympathetic nervous system activity, and promoting endorphin release. This increases pain threshold and reduces pain perception. It does not eliminate cancer cells or affect opioid receptor function. Increased blood glucose is not a mechanism of relaxation. Non-pharmacological interventions like relaxation are evidence-based complementary therapies in cancer pain management per INC palliative care guidelines.</w:t>
      </w:r>
    </w:p>
    <w:p>
      <w:r>
        <w:t xml:space="preserve">Positive Marks: 1</w:t>
      </w:r>
    </w:p>
    <w:p>
      <w:r>
        <w:t xml:space="preserve">Negative Marks: 0.33</w:t>
      </w:r>
    </w:p>
    <w:p/>
    <w:p>
      <w:r>
        <w:rPr>
          <w:b/>
        </w:rPr>
        <w:t xml:space="preserve">Question: Which statement best defines breakthrough pain in cancer patients?</w:t>
      </w:r>
    </w:p>
    <w:p>
      <w:r>
        <w:t xml:space="preserve">(a) Pain that occurs only at night during sleep</w:t>
      </w:r>
    </w:p>
    <w:p>
      <w:r>
        <w:t xml:space="preserve">(b) Temporary pain that occurs despite regular analgesic therapy</w:t>
      </w:r>
    </w:p>
    <w:p>
      <w:r>
        <w:t xml:space="preserve">(c) Pain that never responds to any medication</w:t>
      </w:r>
    </w:p>
    <w:p>
      <w:r>
        <w:t xml:space="preserve">(d) Pain occurring during initial cancer diagnosis</w:t>
      </w:r>
    </w:p>
    <w:p>
      <w:r>
        <w:t xml:space="preserve">Answer: b</w:t>
      </w:r>
    </w:p>
    <w:p>
      <w:r>
        <w:t xml:space="preserve">Solution: Breakthrough pain is transient, acute pain that occurs despite regular, around-the-clock analgesic therapy. It requires rapid-onset, short-duration medications (like immediate-release opioids). It doesn't occur only at night, can respond to appropriate treatment, and occurs at various stages of cancer. Understanding breakthrough pain is essential for comprehensive cancer pain management as per Park's Textbook of Preventive and Social Medicine.</w:t>
      </w:r>
    </w:p>
    <w:p>
      <w:r>
        <w:t xml:space="preserve">Positive Marks: 1</w:t>
      </w:r>
    </w:p>
    <w:p>
      <w:r>
        <w:t xml:space="preserve">Negative Marks: 0.33</w:t>
      </w:r>
    </w:p>
    <w:p/>
    <w:p>
      <w:r>
        <w:rPr>
          <w:b/>
        </w:rPr>
        <w:t xml:space="preserve">Question: Which opioid is considered the gold standard for chronic cancer pain management?</w:t>
      </w:r>
    </w:p>
    <w:p>
      <w:r>
        <w:t xml:space="preserve">(a) Morphine</w:t>
      </w:r>
    </w:p>
    <w:p>
      <w:r>
        <w:t xml:space="preserve">(b) Codeine</w:t>
      </w:r>
    </w:p>
    <w:p>
      <w:r>
        <w:t xml:space="preserve">(c) Tramadol</w:t>
      </w:r>
    </w:p>
    <w:p>
      <w:r>
        <w:t xml:space="preserve">(d) Pentazocine</w:t>
      </w:r>
    </w:p>
    <w:p>
      <w:r>
        <w:t xml:space="preserve">Answer: a</w:t>
      </w:r>
    </w:p>
    <w:p>
      <w:r>
        <w:t xml:space="preserve">Solution: Morphine is the WHO-recommended gold standard for moderate to severe chronic cancer pain due to its proven efficacy, multiple routes of administration, and predictable pharmacokinetics. Codeine is weak and suitable only for mild pain. Tramadol has a ceiling effect and risk of seizures. Pentazocine is a mixed agonist-antagonist with potential for adverse effects. Morphine's long use history and safety profile in cancer care make it the standard of choice per INC and Brunner &amp; Suddarth.</w:t>
      </w:r>
    </w:p>
    <w:p>
      <w:r>
        <w:t xml:space="preserve">Positive Marks: 1</w:t>
      </w:r>
    </w:p>
    <w:p>
      <w:r>
        <w:t xml:space="preserve">Negative Marks: 0.33</w:t>
      </w:r>
    </w:p>
    <w:p/>
    <w:p>
      <w:r>
        <w:rPr>
          <w:b/>
        </w:rPr>
        <w:t xml:space="preserve">Question: When assessing cancer pain in an elderly patient, which additional factor must the nurse particularly consider?</w:t>
      </w:r>
    </w:p>
    <w:p>
      <w:r>
        <w:t xml:space="preserve">(a) Age-related decline in renal and hepatic function affecting drug metabolism</w:t>
      </w:r>
    </w:p>
    <w:p>
      <w:r>
        <w:t xml:space="preserve">(b) Elderly patients always require lower doses of pain medication</w:t>
      </w:r>
    </w:p>
    <w:p>
      <w:r>
        <w:t xml:space="preserve">(c) Elderly patients have naturally higher pain thresholds</w:t>
      </w:r>
    </w:p>
    <w:p>
      <w:r>
        <w:t xml:space="preserve">(d) Age is irrelevant in cancer pain assessment</w:t>
      </w:r>
    </w:p>
    <w:p>
      <w:r>
        <w:t xml:space="preserve">Answer: a</w:t>
      </w:r>
    </w:p>
    <w:p>
      <w:r>
        <w:t xml:space="preserve">Solution: Elderly cancer patients experience age-related decline in kidney and liver function, affecting drug metabolism and clearance, requiring careful dose adjustments and monitoring. However, they don't universally require lower doses; individualized assessment is needed. Elderly patients don't automatically have higher pain thresholds. Age significantly influences pain management strategy in cancer care. Geriatric pharmacology is critical in oncology nursing per comprehensive nursing guidelines.</w:t>
      </w:r>
    </w:p>
    <w:p>
      <w:r>
        <w:t xml:space="preserve">Positive Marks: 1</w:t>
      </w:r>
    </w:p>
    <w:p>
      <w:r>
        <w:t xml:space="preserve">Negative Marks: 0.33</w:t>
      </w:r>
    </w:p>
    <w:p/>
    <w:p>
      <w:r>
        <w:rPr>
          <w:b/>
        </w:rPr>
        <w:t xml:space="preserve">Question: Which adjuvant medication is most commonly used to enhance pain relief and reduce opioid requirements in neuropathic cancer pain?</w:t>
      </w:r>
    </w:p>
    <w:p>
      <w:r>
        <w:t xml:space="preserve">(a) Amitriptyline (tricyclic antidepressant)</w:t>
      </w:r>
    </w:p>
    <w:p>
      <w:r>
        <w:t xml:space="preserve">(b) Metoclopramide</w:t>
      </w:r>
    </w:p>
    <w:p>
      <w:r>
        <w:t xml:space="preserve">(c) Omeprazole</w:t>
      </w:r>
    </w:p>
    <w:p>
      <w:r>
        <w:t xml:space="preserve">(d) Furosemide</w:t>
      </w:r>
    </w:p>
    <w:p>
      <w:r>
        <w:t xml:space="preserve">Answer: a</w:t>
      </w:r>
    </w:p>
    <w:p>
      <w:r>
        <w:t xml:space="preserve">Solution: Tricyclic antidepressants like amitriptyline are first-line adjuvants for neuropathic cancer pain, providing analgesic effect independent of mood disorders and allowing opioid dose reduction. Metoclopramide is an antiemetic, omeprazole is for gastric protection, and furosemide is a diuretic—none address neuropathic pain. Adjuvant medications enhance opioid efficacy in specific pain types as per Brunner &amp; Suddarth and cancer pain management protocols.</w:t>
      </w:r>
    </w:p>
    <w:p>
      <w:r>
        <w:t xml:space="preserve">Positive Marks: 1</w:t>
      </w:r>
    </w:p>
    <w:p>
      <w:r>
        <w:t xml:space="preserve">Negative Marks: 0.33</w:t>
      </w:r>
    </w:p>
    <w:p/>
    <w:p>
      <w:r>
        <w:rPr>
          <w:b/>
        </w:rPr>
        <w:t xml:space="preserve">Question: A 55-year-old patient with metastatic cancer reports inconsistent pain relief despite regular morphine dosing. What is the most likely explanation for this clinical presentation?</w:t>
      </w:r>
    </w:p>
    <w:p>
      <w:r>
        <w:t xml:space="preserve">(a) The patient is developing psychological addiction and needs psychiatric intervention</w:t>
      </w:r>
    </w:p>
    <w:p>
      <w:r>
        <w:t xml:space="preserve">(b) Opioid tolerance has developed, requiring dose escalation or medication rotation</w:t>
      </w:r>
    </w:p>
    <w:p>
      <w:r>
        <w:t xml:space="preserve">(c) The cancer pain is psychogenic and not responding to physical medication</w:t>
      </w:r>
    </w:p>
    <w:p>
      <w:r>
        <w:t xml:space="preserve">(d) The patient is malingering and should be given placebo instead</w:t>
      </w:r>
    </w:p>
    <w:p>
      <w:r>
        <w:t xml:space="preserve">Answer: b</w:t>
      </w:r>
    </w:p>
    <w:p>
      <w:r>
        <w:t xml:space="preserve">Solution: Opioid tolerance—a pharmacological phenomenon requiring progressively higher doses for the same effect—is the expected clinical response with chronic opioid use and doesn't indicate addiction or malingering. Tolerance is managed through dose escalation, rotation to different opioids, or combining with non-opioids/adjuvants. Psychological addiction involves compulsive use despite harm; tolerance is a physical adaptation. This distinction is critical in cancer pain management per Lewis textbook and INC ethical standards.</w:t>
      </w:r>
    </w:p>
    <w:p>
      <w:r>
        <w:t xml:space="preserve">Positive Marks: 1</w:t>
      </w:r>
    </w:p>
    <w:p>
      <w:r>
        <w:t xml:space="preserve">Negative Marks: 0.33</w:t>
      </w:r>
    </w:p>
    <w:p/>
    <w:p>
      <w:r>
        <w:rPr>
          <w:b/>
        </w:rPr>
        <w:t xml:space="preserve">Question: Which nursing intervention is most effective in preventing opioid-induced constipation in cancer patients?</w:t>
      </w:r>
    </w:p>
    <w:p>
      <w:r>
        <w:t xml:space="preserve">(a) Waiting until constipation develops, then treating with laxatives</w:t>
      </w:r>
    </w:p>
    <w:p>
      <w:r>
        <w:t xml:space="preserve">(b) Automatically prescribing prophylactic stool softeners and osmotic laxatives</w:t>
      </w:r>
    </w:p>
    <w:p>
      <w:r>
        <w:t xml:space="preserve">(c) Increasing fluids and fiber intake alone without medications</w:t>
      </w:r>
    </w:p>
    <w:p>
      <w:r>
        <w:t xml:space="preserve">(d) Discontinuing the opioid immediately</w:t>
      </w:r>
    </w:p>
    <w:p>
      <w:r>
        <w:t xml:space="preserve">Answer: b</w:t>
      </w:r>
    </w:p>
    <w:p>
      <w:r>
        <w:t xml:space="preserve">Solution: Prophylactic bowel management with stool softeners and osmotic laxatives (like lactulose) is standard practice; opioid-induced constipation is nearly inevitable and should be prevented, not treated after occurrence. Increasing fluids/fiber alone is insufficient against opioid effects on GI motility. Discontinuing opioids compromises pain control. Preventive approach to constipation is a hallmark of effective cancer pain management per Brunner &amp; Suddarth and INC palliative care guidelines.</w:t>
      </w:r>
    </w:p>
    <w:p>
      <w:r>
        <w:t xml:space="preserve">Positive Marks: 1</w:t>
      </w:r>
    </w:p>
    <w:p>
      <w:r>
        <w:t xml:space="preserve">Negative Marks: 0.33</w:t>
      </w:r>
    </w:p>
    <w:p/>
    <w:p>
      <w:r>
        <w:rPr>
          <w:b/>
        </w:rPr>
        <w:t xml:space="preserve">Question: A patient receiving morphine for cancer pain develops respiratory depression (RR &lt; 10/min). What is the nurse's immediate action?</w:t>
      </w:r>
    </w:p>
    <w:p>
      <w:r>
        <w:t xml:space="preserve">(a) Continue the same morphine dose and monitor closely</w:t>
      </w:r>
    </w:p>
    <w:p>
      <w:r>
        <w:t xml:space="preserve">(b) Administer naloxone (opioid antagonist) while preparing for respiratory support</w:t>
      </w:r>
    </w:p>
    <w:p>
      <w:r>
        <w:t xml:space="preserve">(c) Increase the morphine dose to achieve better pain control</w:t>
      </w:r>
    </w:p>
    <w:p>
      <w:r>
        <w:t xml:space="preserve">(d) Reassure the patient and wait for spontaneous recovery</w:t>
      </w:r>
    </w:p>
    <w:p>
      <w:r>
        <w:t xml:space="preserve">Answer: b</w:t>
      </w:r>
    </w:p>
    <w:p>
      <w:r>
        <w:t xml:space="preserve">Solution: Respiratory depression is a life-threatening opioid side effect requiring immediate intervention: naloxone administration (opioid antagonist) while arranging respiratory support and oxygen therapy. Continuing or increasing morphine would worsen respiratory depression. Waiting without intervention risks respiratory failure and death. Naloxone quickly reverses opioid effects but may precipitate acute withdrawal pain. Immediate, decisive nursing action is critical per emergency response protocols in oncology care.</w:t>
      </w:r>
    </w:p>
    <w:p>
      <w:r>
        <w:t xml:space="preserve">Positive Marks: 1</w:t>
      </w:r>
    </w:p>
    <w:p>
      <w:r>
        <w:t xml:space="preserve">Negative Marks: 0.33</w:t>
      </w:r>
    </w:p>
    <w:p/>
    <w:p>
      <w:r>
        <w:rPr>
          <w:b/>
        </w:rPr>
        <w:t xml:space="preserve">Question: Which approach best describes the palliative care philosophy in cancer pain management?</w:t>
      </w:r>
    </w:p>
    <w:p>
      <w:r>
        <w:t xml:space="preserve">(a) Aggressive treatment aimed only at curing the underlying cancer</w:t>
      </w:r>
    </w:p>
    <w:p>
      <w:r>
        <w:t xml:space="preserve">(b) Complete withholding of all medications to allow natural death</w:t>
      </w:r>
    </w:p>
    <w:p>
      <w:r>
        <w:t xml:space="preserve">(c) Comprehensive approach addressing physical, emotional, social, and spiritual pain alongside medical management</w:t>
      </w:r>
    </w:p>
    <w:p>
      <w:r>
        <w:t xml:space="preserve">(d) Pain control only when curative treatment has definitely failed</w:t>
      </w:r>
    </w:p>
    <w:p>
      <w:r>
        <w:t xml:space="preserve">Answer: c</w:t>
      </w:r>
    </w:p>
    <w:p>
      <w:r>
        <w:t xml:space="preserve">Solution: Palliative care is a holistic approach integrated throughout cancer illness, addressing total pain (physical, emotional, social, spiritual) alongside curative treatment when possible. It's not either-or with curative care but rather complementary. Withholding medications contradicts evidence-based practice. Delaying palliative care until cure fails denies patients quality of life. This integrated philosophy aligns with WHO definitions and INC guidelines on comprehensive cancer care.</w:t>
      </w:r>
    </w:p>
    <w:p>
      <w:r>
        <w:t xml:space="preserve">Positive Marks: 1</w:t>
      </w:r>
    </w:p>
    <w:p>
      <w:r>
        <w:t xml:space="preserve">Negative Marks: 0.33</w:t>
      </w:r>
    </w:p>
    <w:p/>
    <w:p>
      <w:r>
        <w:rPr>
          <w:b/>
        </w:rPr>
        <w:t xml:space="preserve">Question: When using a numerical pain rating scale (0-10) for cancer pain assessment, what does a score of 7/10 typically indicate?</w:t>
      </w:r>
    </w:p>
    <w:p>
      <w:r>
        <w:t xml:space="preserve">(a) Mild pain requiring observation only</w:t>
      </w:r>
    </w:p>
    <w:p>
      <w:r>
        <w:t xml:space="preserve">(b) Moderate pain requiring regular analgesics and close monitoring</w:t>
      </w:r>
    </w:p>
    <w:p>
      <w:r>
        <w:t xml:space="preserve">(c) Severe pain requiring immediate escalation of pain management</w:t>
      </w:r>
    </w:p>
    <w:p>
      <w:r>
        <w:t xml:space="preserve">(d) Severe pain requiring mandatory hospitalization</w:t>
      </w:r>
    </w:p>
    <w:p>
      <w:r>
        <w:t xml:space="preserve">Answer: c</w:t>
      </w:r>
    </w:p>
    <w:p>
      <w:r>
        <w:t xml:space="preserve">Solution: On the 0-10 NRS scale, 7/10 indicates severe pain (generally defined as 7-10), requiring immediate attention and escalation of current pain management strategy. Mild pain is typically 1-3, moderate is 4-6, and severe is 7-10. While 7/10 may not mandate hospitalization alone, it signals inadequate current pain control needing intervention. Understanding pain intensity categories guides appropriate nursing action per Brunner &amp; Suddarth pain assessment standards.</w:t>
      </w:r>
    </w:p>
    <w:p>
      <w:r>
        <w:t xml:space="preserve">Positive Marks: 1</w:t>
      </w:r>
    </w:p>
    <w:p>
      <w:r>
        <w:t xml:space="preserve">Negative Marks: 0.33</w:t>
      </w:r>
    </w:p>
    <w:p/>
    <w:p>
      <w:r>
        <w:rPr>
          <w:b/>
        </w:rPr>
        <w:t xml:space="preserve">Question: Which non-pharmacological intervention requires specific training but has strong evidence for reducing cancer pain intensity?</w:t>
      </w:r>
    </w:p>
    <w:p>
      <w:r>
        <w:t xml:space="preserve">(a) Distraction with television only</w:t>
      </w:r>
    </w:p>
    <w:p>
      <w:r>
        <w:t xml:space="preserve">(b) Guided imagery and progressive muscle relaxation</w:t>
      </w:r>
    </w:p>
    <w:p>
      <w:r>
        <w:t xml:space="preserve">(c) Application of hot pads without assessment</w:t>
      </w:r>
    </w:p>
    <w:p>
      <w:r>
        <w:t xml:space="preserve">(d) Avoiding all physical movement</w:t>
      </w:r>
    </w:p>
    <w:p>
      <w:r>
        <w:t xml:space="preserve">Answer: b</w:t>
      </w:r>
    </w:p>
    <w:p>
      <w:r>
        <w:t xml:space="preserve">Solution: Guided imagery and progressive muscle relaxation (PMR) have substantial research evidence showing significant pain reduction when properly taught and practiced. These techniques require patient instruction and practice but can be highly effective. Television distraction has limited evidence. Hot pads require careful assessment to prevent skin damage in cancer patients. Immobility worsens pain and complications. Evidence-based non-pharmacological therapies are integral to comprehensive pain management per Lewis and Brunner &amp; Suddarth.</w:t>
      </w:r>
    </w:p>
    <w:p>
      <w:r>
        <w:t xml:space="preserve">Positive Marks: 1</w:t>
      </w:r>
    </w:p>
    <w:p>
      <w:r>
        <w:t xml:space="preserve">Negative Marks: 0.33</w:t>
      </w:r>
    </w:p>
    <w:p/>
    <w:p>
      <w:r>
        <w:rPr>
          <w:b/>
        </w:rPr>
        <w:t xml:space="preserve">Question: A patient on sustained-release morphine develops rapid onset of severe pain within 30 minutes of taking the dose. What pharmacokinetic explanation best accounts for this?</w:t>
      </w:r>
    </w:p>
    <w:p>
      <w:r>
        <w:t xml:space="preserve">(a) The morphine is being absorbed too slowly into the bloodstream</w:t>
      </w:r>
    </w:p>
    <w:p>
      <w:r>
        <w:t xml:space="preserve">(b) Breakthrough pain is occurring due to inadequacy of baseline opioid coverage</w:t>
      </w:r>
    </w:p>
    <w:p>
      <w:r>
        <w:t xml:space="preserve">(c) The patient is experiencing an allergic reaction to morphine</w:t>
      </w:r>
    </w:p>
    <w:p>
      <w:r>
        <w:t xml:space="preserve">(d) The sustained-release formulation is defective</w:t>
      </w:r>
    </w:p>
    <w:p>
      <w:r>
        <w:t xml:space="preserve">Answer: b</w:t>
      </w:r>
    </w:p>
    <w:p>
      <w:r>
        <w:t xml:space="preserve">Solution: Breakthrough pain—transient severe pain despite regular analgesics—occurs when baseline opioid coverage is insufficient to cover the patient's total pain needs. Rapid onset pain within 30 minutes isn't a pharmacokinetic absorption issue (sustained-release formulations have different peak times). Allergic reactions present with different symptoms. Breakthrough pain requires additional rapid-acting medication or adjustment of baseline dosing strategy per cancer pain management protocols.</w:t>
      </w:r>
    </w:p>
    <w:p>
      <w:r>
        <w:t xml:space="preserve">Positive Marks: 1</w:t>
      </w:r>
    </w:p>
    <w:p>
      <w:r>
        <w:t xml:space="preserve">Negative Marks: 0.33</w:t>
      </w:r>
    </w:p>
    <w:p/>
    <w:p>
      <w:r>
        <w:rPr>
          <w:b/>
        </w:rPr>
        <w:t xml:space="preserve">Question: Which combination of pain management interventions demonstrates the most effective approach for complex cancer pain involving both nociceptive and neuropathic components?</w:t>
      </w:r>
    </w:p>
    <w:p>
      <w:r>
        <w:t xml:space="preserve">(a) Morphine alone at maximum dose</w:t>
      </w:r>
    </w:p>
    <w:p>
      <w:r>
        <w:t xml:space="preserve">(b) NSAIDs with weak opioids only</w:t>
      </w:r>
    </w:p>
    <w:p>
      <w:r>
        <w:t xml:space="preserve">(c) Opioids with adjuvants (like amitriptyline or gabapentin) plus non-pharmacological interventions</w:t>
      </w:r>
    </w:p>
    <w:p>
      <w:r>
        <w:t xml:space="preserve">(d) Regional anesthesia procedures without systemic medications</w:t>
      </w:r>
    </w:p>
    <w:p>
      <w:r>
        <w:t xml:space="preserve">Answer: c</w:t>
      </w:r>
    </w:p>
    <w:p>
      <w:r>
        <w:t xml:space="preserve">Solution: Complex, mixed-type cancer pain responds best to multimodal analgesia: opioids for nociceptive pain, adjuvants for neuropathic components, and non-pharmacological strategies for total pain. Morphine alone, NSAID combinations, or procedures alone are insufficient for mixed-type pain. Multimodal approach reduces opioid requirements and improves overall pain control. This evidence-based strategy is supported by WHO guidelines, Brunner &amp; Suddarth, and comprehensive oncology nursing practice.</w:t>
      </w:r>
    </w:p>
    <w:p>
      <w:r>
        <w:t xml:space="preserve">Positive Marks: 1</w:t>
      </w:r>
    </w:p>
    <w:p>
      <w:r>
        <w:t xml:space="preserve">Negative Marks: 0.33</w:t>
      </w:r>
    </w:p>
    <w:p/>
    <w:p>
      <w:r>
        <w:rPr>
          <w:b/>
        </w:rPr>
        <w:t xml:space="preserve">Question: A cancer patient reports pain that increases with emotional stress and decreases with supportive presence of family. What nursing action best addresses this manifestation of total pain?</w:t>
      </w:r>
    </w:p>
    <w:p>
      <w:r>
        <w:t xml:space="preserve">(a) Increase opioid doses to override emotional influences on pain perception</w:t>
      </w:r>
    </w:p>
    <w:p>
      <w:r>
        <w:t xml:space="preserve">(b) Provide grief counseling exclusively without medications</w:t>
      </w:r>
    </w:p>
    <w:p>
      <w:r>
        <w:t xml:space="preserve">(c) Integrate psychosocial support with pharmacological management and ensure family involvement in care planning</w:t>
      </w:r>
    </w:p>
    <w:p>
      <w:r>
        <w:t xml:space="preserve">(d) Isolate the patient to reduce emotional stimulation</w:t>
      </w:r>
    </w:p>
    <w:p>
      <w:r>
        <w:t xml:space="preserve">Answer: c</w:t>
      </w:r>
    </w:p>
    <w:p>
      <w:r>
        <w:t xml:space="preserve">Solution: Total pain in cancer includes emotional, social, and spiritual dimensions. Pain exacerbated by stress and relieved by social support requires integrated management: psychosocial support, counseling, family involvement, AND appropriate pharmacological management—not one alone. Increasing opioids ignores the emotional component. Counseling without medication may be inadequate. Isolation contradicts supportive care. Holistic nursing addresses all pain dimensions per Cicely Saunders' total pain concept and INC guidelines.</w:t>
      </w:r>
    </w:p>
    <w:p>
      <w:r>
        <w:t xml:space="preserve">Positive Marks: 1</w:t>
      </w:r>
    </w:p>
    <w:p>
      <w:r>
        <w:t xml:space="preserve">Negative Marks: 0.33</w:t>
      </w:r>
    </w:p>
    <w:p/>
    <w:p>
      <w:r>
        <w:rPr>
          <w:b/>
        </w:rPr>
        <w:t xml:space="preserve">Question: What is the primary nursing rationale for documenting the patient's previous opioid use history before initiating cancer pain management?</w:t>
      </w:r>
    </w:p>
    <w:p>
      <w:r>
        <w:t xml:space="preserve">(a) To determine if the patient is addicted and should be denied pain medication</w:t>
      </w:r>
    </w:p>
    <w:p>
      <w:r>
        <w:t xml:space="preserve">(b) To identify pre-existing opioid tolerance and adjust initial dosing accordingly</w:t>
      </w:r>
    </w:p>
    <w:p>
      <w:r>
        <w:t xml:space="preserve">(c) To share negative information with the healthcare team about the patient</w:t>
      </w:r>
    </w:p>
    <w:p>
      <w:r>
        <w:t xml:space="preserve">(d) To refuse treatment if any prior opioid exposure is documented</w:t>
      </w:r>
    </w:p>
    <w:p>
      <w:r>
        <w:t xml:space="preserve">Answer: b</w:t>
      </w:r>
    </w:p>
    <w:p>
      <w:r>
        <w:t xml:space="preserve">Solution: Prior opioid exposure creates pharmacological tolerance, requiring higher initial doses than opioid-naive patients to achieve pain relief. Previous use doesn't indicate addiction or disqualify from treatment. Documenting this guides appropriate dosing strategies per individual needs. Opioid history is clinical information for optimizing pain management, not a criterion for withholding therapy. Understanding tolerance is essential for evidence-based pain management in cancer per Brunner &amp; Suddarth and professional nursing ethics.</w:t>
      </w:r>
    </w:p>
    <w:p>
      <w:r>
        <w:t xml:space="preserve">Positive Marks: 1</w:t>
      </w:r>
    </w:p>
    <w:p>
      <w:r>
        <w:t xml:space="preserve">Negative Marks: 0.33</w:t>
      </w:r>
    </w:p>
    <w:p/>
    <w:p>
      <w:r>
        <w:rPr>
          <w:b/>
        </w:rPr>
        <w:t xml:space="preserve">Question: In cancer pain management, what does the term 'equianalgesic dosing' refer to?</w:t>
      </w:r>
    </w:p>
    <w:p>
      <w:r>
        <w:t xml:space="preserve">(a) Using the same dose of any opioid for all patients</w:t>
      </w:r>
    </w:p>
    <w:p>
      <w:r>
        <w:t xml:space="preserve">(b) Calculating equivalent doses when rotating between different opioid medications</w:t>
      </w:r>
    </w:p>
    <w:p>
      <w:r>
        <w:t xml:space="preserve">(c) Giving half the morphine dose when combined with NSAIDs</w:t>
      </w:r>
    </w:p>
    <w:p>
      <w:r>
        <w:t xml:space="preserve">(d) Administering opioids only when pain reaches maximum severity</w:t>
      </w:r>
    </w:p>
    <w:p>
      <w:r>
        <w:t xml:space="preserve">Answer: b</w:t>
      </w:r>
    </w:p>
    <w:p>
      <w:r>
        <w:t xml:space="preserve">Solution: Equianalgesic dosing involves calculating equivalent pain-relieving doses when switching between different opioids (e.g., morphine to fentanyl patch) to maintain consistent pain control and prevent under- or over-dosing during rotation. It doesn't mean identical doses for all patients or only combining with NSAIDs. This calculation is essential for opioid rotation to manage tolerance or side effects. Equianalgesic dosing tables are standard tools in cancer pain management per Brunner &amp; Suddarth.</w:t>
      </w:r>
    </w:p>
    <w:p>
      <w:r>
        <w:t xml:space="preserve">Positive Marks: 1</w:t>
      </w:r>
    </w:p>
    <w:p>
      <w:r>
        <w:t xml:space="preserve">Negative Marks: 0.33</w:t>
      </w:r>
    </w:p>
    <w:p/>
    <w:p>
      <w:r>
        <w:rPr>
          <w:b/>
        </w:rPr>
        <w:t xml:space="preserve">Question: A 70-year-old patient with metastatic cancer is prescribed morphine for pain control. Which nursing intervention should be INITIATED CONCURRENTLY with opioid therapy to prevent opioid-induced constipation?</w:t>
      </w:r>
    </w:p>
    <w:p>
      <w:r>
        <w:t xml:space="preserve">(a) Encourage increased fluid intake and dietary fiber to promote natural bowel movements</w:t>
      </w:r>
    </w:p>
    <w:p>
      <w:r>
        <w:t xml:space="preserve">(b) Administer prophylactic stool softeners and stimulant laxatives concurrently with opioid therapy</w:t>
      </w:r>
    </w:p>
    <w:p>
      <w:r>
        <w:t xml:space="preserve">(c) Administer naloxone along with each morphine dose to block opioid-related adverse effects</w:t>
      </w:r>
    </w:p>
    <w:p>
      <w:r>
        <w:t xml:space="preserve">(d) Teach relaxation and guided imagery techniques to reduce opioid-induced gastrointestinal effects</w:t>
      </w:r>
    </w:p>
    <w:p>
      <w:r>
        <w:t xml:space="preserve">Answer: b</w:t>
      </w:r>
    </w:p>
    <w:p>
      <w:r>
        <w:t xml:space="preserve">Solution: Prophylactic bowel management with stool softeners and stimulant laxatives is the GOLD STANDARD nursing intervention initiated concurrently when starting opioid therapy in cancer patients to prevent opioid-induced constipation. Option A: While fluid and fiber are supportive, they are INSUFFICIENT to prevent opioid-induced constipation and function as secondary measures only. Option C: Naloxone is an opioid antagonist that would REVERSE pain relief and is used only in opioid overdose or respiratory depression emergencies. Option D: Non-pharmacological methods alone (relaxation, imagery) are NOT effective for preventing opioid-induced constipation; pharmacological intervention is mandatory. MNEMONIC: 'Start Stool meds, Save patient from Stuck stools!' — whenever initiating opioids for cancer pain, ALWAYS start preventive bowel regimen immediately.</w:t>
      </w:r>
    </w:p>
    <w:p>
      <w:r>
        <w:t xml:space="preserve">Positive Marks: 1</w:t>
      </w:r>
    </w:p>
    <w:p>
      <w:r>
        <w:t xml:space="preserve">Negative Marks: 0.33</w:t>
      </w:r>
    </w:p>
    <w:sectPr>
      <w:pgSz w:w="11906" w:h="16838"/>
      <w:pgMar w:top="1134" w:right="1134" w:bottom="1134" w:left="1134"/>
    </w:sectPr>
  </w:body>
</w:document>
</file>