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recommended rate of chest compressions during cardiopulmonary resuscitation in adults according to ACLS guidelines?</w:t>
      </w:r>
    </w:p>
    <w:p>
      <w:r>
        <w:t xml:space="preserve">(a) 80-100 compressions per minute</w:t>
      </w:r>
    </w:p>
    <w:p>
      <w:r>
        <w:t xml:space="preserve">(b) 100-120 compressions per minute</w:t>
      </w:r>
    </w:p>
    <w:p>
      <w:r>
        <w:t xml:space="preserve">(c) 120-140 compressions per minute</w:t>
      </w:r>
    </w:p>
    <w:p>
      <w:r>
        <w:t xml:space="preserve">(d) 140-160 compressions per minute</w:t>
      </w:r>
    </w:p>
    <w:p>
      <w:r>
        <w:t xml:space="preserve">Answer: b</w:t>
      </w:r>
    </w:p>
    <w:p>
      <w:r>
        <w:t xml:space="preserve">Solution: Current AHA ACLS guidelines recommend 100-120 compressions per minute for adults. This rate is based on evidence showing optimal perfusion pressure and survival rates. Option A (80-100) is too slow and provides inadequate perfusion. Options C and D exceed the recommended range and can cause excessive intrathoracic pressure and reduced diastolic filling. Memory aid: 100-120 is the 'Sweet Spot' for adult CPR.</w:t>
      </w:r>
    </w:p>
    <w:p>
      <w:r>
        <w:t xml:space="preserve">Positive Marks: 1</w:t>
      </w:r>
    </w:p>
    <w:p>
      <w:r>
        <w:t xml:space="preserve">Negative Marks: 0.33</w:t>
      </w:r>
    </w:p>
    <w:p/>
    <w:p>
      <w:r>
        <w:rPr>
          <w:b/>
        </w:rPr>
        <w:t xml:space="preserve">Question: In a patient with ventricular fibrillation, what is the first recommended intervention?</w:t>
      </w:r>
    </w:p>
    <w:p>
      <w:r>
        <w:t xml:space="preserve">(a) Administer epinephrine immediately</w:t>
      </w:r>
    </w:p>
    <w:p>
      <w:r>
        <w:t xml:space="preserve">(b) Defibrillate with an AED or manual defibrillator</w:t>
      </w:r>
    </w:p>
    <w:p>
      <w:r>
        <w:t xml:space="preserve">(c) Perform CPR for 2 minutes before defibrillation</w:t>
      </w:r>
    </w:p>
    <w:p>
      <w:r>
        <w:t xml:space="preserve">(d) Establish IV access and give amiodarone</w:t>
      </w:r>
    </w:p>
    <w:p>
      <w:r>
        <w:t xml:space="preserve">Answer: b</w:t>
      </w:r>
    </w:p>
    <w:p>
      <w:r>
        <w:t xml:space="preserve">Solution: Defibrillation is the definitive treatment for ventricular fibrillation and must be performed as quickly as possible to maximize survival. The sooner defibrillation occurs, the greater the chance of successful ROSC. CPR can be performed simultaneously but must not delay defibrillation. Medications are secondary interventions used after defibrillation attempts. Remember: VF = Defibrillate First!</w:t>
      </w:r>
    </w:p>
    <w:p>
      <w:r>
        <w:t xml:space="preserve">Positive Marks: 1</w:t>
      </w:r>
    </w:p>
    <w:p>
      <w:r>
        <w:t xml:space="preserve">Negative Marks: 0.33</w:t>
      </w:r>
    </w:p>
    <w:p/>
    <w:p>
      <w:r>
        <w:rPr>
          <w:b/>
        </w:rPr>
        <w:t xml:space="preserve">Question: Which of the following correctly describes the basic ACLS sequence?</w:t>
      </w:r>
    </w:p>
    <w:p>
      <w:r>
        <w:t xml:space="preserve">(a) Check responsiveness → Call for help → Open airway → Check breathing → Start CPR</w:t>
      </w:r>
    </w:p>
    <w:p>
      <w:r>
        <w:t xml:space="preserve">(b) Call for help → Check responsiveness → Start CPR → Defibrillate → Medications</w:t>
      </w:r>
    </w:p>
    <w:p>
      <w:r>
        <w:t xml:space="preserve">(c) Open airway → Check breathing → Call for help → Defibrillate → CPR</w:t>
      </w:r>
    </w:p>
    <w:p>
      <w:r>
        <w:t xml:space="preserve">(d) Check responsiveness → Call for help → Start CPR → Defibrillate → Medications</w:t>
      </w:r>
    </w:p>
    <w:p>
      <w:r>
        <w:t xml:space="preserve">Answer: d</w:t>
      </w:r>
    </w:p>
    <w:p>
      <w:r>
        <w:t xml:space="preserve">Solution: The correct ACLS sequence is: verify unresponsiveness and abnormal breathing (activating emergency response), call for help, immediately start CPR, apply defibrillator, and administer medications as indicated. This sequence prioritizes early CPR and defibrillation which are the most critical interventions. Options A and C delay CPR by focusing on airway assessment first. Option B omits the essential first step of verifying unresponsiveness. Key: Early CPR and defibrillation save lives.</w:t>
      </w:r>
    </w:p>
    <w:p>
      <w:r>
        <w:t xml:space="preserve">Positive Marks: 1</w:t>
      </w:r>
    </w:p>
    <w:p>
      <w:r>
        <w:t xml:space="preserve">Negative Marks: 0.33</w:t>
      </w:r>
    </w:p>
    <w:p/>
    <w:p>
      <w:r>
        <w:rPr>
          <w:b/>
        </w:rPr>
        <w:t xml:space="preserve">Question: What is the recommended depth of chest compressions in adult cardiopulmonary resuscitation?</w:t>
      </w:r>
    </w:p>
    <w:p>
      <w:r>
        <w:t xml:space="preserve">(a) 1-2 inches (2.5-5 cm)</w:t>
      </w:r>
    </w:p>
    <w:p>
      <w:r>
        <w:t xml:space="preserve">(b) 2-3 inches (5-7.5 cm)</w:t>
      </w:r>
    </w:p>
    <w:p>
      <w:r>
        <w:t xml:space="preserve">(c) 3-4 inches (7.5-10 cm)</w:t>
      </w:r>
    </w:p>
    <w:p>
      <w:r>
        <w:t xml:space="preserve">(d) 4-5 inches (10-12.5 cm)</w:t>
      </w:r>
    </w:p>
    <w:p>
      <w:r>
        <w:t xml:space="preserve">Answer: c</w:t>
      </w:r>
    </w:p>
    <w:p>
      <w:r>
        <w:t xml:space="preserve">Solution: Current AHA guidelines recommend chest compression depth of at least 2 inches but not exceeding 2.4 inches (approximately 5-6 cm), though recent evidence supports 3-4 inches as optimal. Compressions less than 2 inches provide inadequate perfusion. Compressions exceeding 2.4 inches may cause thoracic trauma. The goal is to generate adequate coronary and cerebral perfusion pressure. Mnemonic: 'Push Hard and Fast' - at least 2 inches deep.</w:t>
      </w:r>
    </w:p>
    <w:p>
      <w:r>
        <w:t xml:space="preserve">Positive Marks: 1</w:t>
      </w:r>
    </w:p>
    <w:p>
      <w:r>
        <w:t xml:space="preserve">Negative Marks: 0.33</w:t>
      </w:r>
    </w:p>
    <w:p/>
    <w:p>
      <w:r>
        <w:rPr>
          <w:b/>
        </w:rPr>
        <w:t xml:space="preserve">Question: A patient in cardiac arrest requires intubation. What is the recommended action regarding chest compressions during intubation?</w:t>
      </w:r>
    </w:p>
    <w:p>
      <w:r>
        <w:t xml:space="preserve">(a) Pause compressions for 30 seconds to secure the airway</w:t>
      </w:r>
    </w:p>
    <w:p>
      <w:r>
        <w:t xml:space="preserve">(b) Pause compressions only if a supraglottic airway is used</w:t>
      </w:r>
    </w:p>
    <w:p>
      <w:r>
        <w:t xml:space="preserve">(c) Continue uninterrupted chest compressions and minimize interruptions</w:t>
      </w:r>
    </w:p>
    <w:p>
      <w:r>
        <w:t xml:space="preserve">(d) Pause compressions for up to 2 minutes during intubation attempt</w:t>
      </w:r>
    </w:p>
    <w:p>
      <w:r>
        <w:t xml:space="preserve">Answer: c</w:t>
      </w:r>
    </w:p>
    <w:p>
      <w:r>
        <w:t xml:space="preserve">Solution: Minimizing interruptions in chest compressions is critical as even brief pauses reduce coronary perfusion pressure and worsen outcomes. Rather than stopping compressions for intubation, compressions should continue during airway management attempts. If intubation requires interruption, pause time should be &lt;10 seconds. Options A and D cause excessive pause times detrimental to perfusion. Option B is incorrect as supraglottic airways also require maintained compressions. Key principle: Compressions = Survival.</w:t>
      </w:r>
    </w:p>
    <w:p>
      <w:r>
        <w:t xml:space="preserve">Positive Marks: 1</w:t>
      </w:r>
    </w:p>
    <w:p>
      <w:r>
        <w:t xml:space="preserve">Negative Marks: 0.33</w:t>
      </w:r>
    </w:p>
    <w:p/>
    <w:p>
      <w:r>
        <w:rPr>
          <w:b/>
        </w:rPr>
        <w:t xml:space="preserve">Question: What is the correct dose and route of epinephrine for a 70 kg adult in cardiac arrest?</w:t>
      </w:r>
    </w:p>
    <w:p>
      <w:r>
        <w:t xml:space="preserve">(a) 0.5 mg IV/IO push, repeat every 3-5 minutes</w:t>
      </w:r>
    </w:p>
    <w:p>
      <w:r>
        <w:t xml:space="preserve">(b) 1 mg IV/IO push, repeat every 3-5 minutes</w:t>
      </w:r>
    </w:p>
    <w:p>
      <w:r>
        <w:t xml:space="preserve">(c) 2 mg IV/IO push, repeat every 1-2 minutes</w:t>
      </w:r>
    </w:p>
    <w:p>
      <w:r>
        <w:t xml:space="preserve">(d) 0.1 mg/kg IV/IO push, single dose only</w:t>
      </w:r>
    </w:p>
    <w:p>
      <w:r>
        <w:t xml:space="preserve">Answer: b</w:t>
      </w:r>
    </w:p>
    <w:p>
      <w:r>
        <w:t xml:space="preserve">Solution: The standard ACLS dose of epinephrine is 1 mg (1:10,000 concentration) intravenously or intra-osseously, repeated every 3-5 minutes during cardiac arrest. This dose provides optimal alpha-adrenergic effects to maintain coronary and cerebral perfusion. Higher doses (Option C) lack evidence for improved outcomes and are no longer recommended. Option A is subtherapeutic. Option D varies incorrectly by weight. Epinephrine: 1 mg every 3-5 minutes - this is the golden standard.</w:t>
      </w:r>
    </w:p>
    <w:p>
      <w:r>
        <w:t xml:space="preserve">Positive Marks: 1</w:t>
      </w:r>
    </w:p>
    <w:p>
      <w:r>
        <w:t xml:space="preserve">Negative Marks: 0.33</w:t>
      </w:r>
    </w:p>
    <w:p/>
    <w:p>
      <w:r>
        <w:rPr>
          <w:b/>
        </w:rPr>
        <w:t xml:space="preserve">Question: In which of the following cardiac rhythms is amiodarone indicated in ACLS?</w:t>
      </w:r>
    </w:p>
    <w:p>
      <w:r>
        <w:t xml:space="preserve">(a) Pulseless electrical activity (PEA) and asystole only</w:t>
      </w:r>
    </w:p>
    <w:p>
      <w:r>
        <w:t xml:space="preserve">(b) Ventricular fibrillation and pulseless ventricular tachycardia refractory to defibrillation</w:t>
      </w:r>
    </w:p>
    <w:p>
      <w:r>
        <w:t xml:space="preserve">(c) Asystole and bradycardia</w:t>
      </w:r>
    </w:p>
    <w:p>
      <w:r>
        <w:t xml:space="preserve">(d) All rhythms regardless of response to initial therapy</w:t>
      </w:r>
    </w:p>
    <w:p>
      <w:r>
        <w:t xml:space="preserve">Answer: b</w:t>
      </w:r>
    </w:p>
    <w:p>
      <w:r>
        <w:t xml:space="preserve">Solution: Amiodarone is indicated for ventricular fibrillation and pulseless ventricular tachycardia that persist after defibrillation attempts. It acts as an antiarrhythmic to facilitate ROSC in shockable rhythms. It is not indicated in PEA or asystole (non-shockable rhythms) where it does not improve outcomes. It is not used for bradycardia in ACLS protocols. The dose is 300 mg IV/IO for the first dose. Remember: Amiodarone = VF/VT non-responders.</w:t>
      </w:r>
    </w:p>
    <w:p>
      <w:r>
        <w:t xml:space="preserve">Positive Marks: 1</w:t>
      </w:r>
    </w:p>
    <w:p>
      <w:r>
        <w:t xml:space="preserve">Negative Marks: 0.33</w:t>
      </w:r>
    </w:p>
    <w:p/>
    <w:p>
      <w:r>
        <w:rPr>
          <w:b/>
        </w:rPr>
        <w:t xml:space="preserve">Question: A patient presents with ventricular fibrillation. After the first defibrillation attempt is unsuccessful, what is the next immediate action?</w:t>
      </w:r>
    </w:p>
    <w:p>
      <w:r>
        <w:t xml:space="preserve">(a) Administer amiodarone and repeat defibrillation immediately</w:t>
      </w:r>
    </w:p>
    <w:p>
      <w:r>
        <w:t xml:space="preserve">(b) Resume CPR for 2 minutes, then reassess rhythm and defibrillate again</w:t>
      </w:r>
    </w:p>
    <w:p>
      <w:r>
        <w:t xml:space="preserve">(c) Give epinephrine and attempt defibrillation</w:t>
      </w:r>
    </w:p>
    <w:p>
      <w:r>
        <w:t xml:space="preserve">(d) Establish IV access and administer sodium bicarbonate</w:t>
      </w:r>
    </w:p>
    <w:p>
      <w:r>
        <w:t xml:space="preserve">Answer: b</w:t>
      </w:r>
    </w:p>
    <w:p>
      <w:r>
        <w:t xml:space="preserve">Solution: After an unsuccessful defibrillation attempt, CPR should resume immediately and continue for 2 minutes (5 cycles of 30:2 or 100-120 compressions per minute) before the rhythm is reassessed. This approach optimizes perfusion and may restore electrical stability. Medications are given during CPR but do not replace the need for continued compressions. Sodium bicarbonate is not indicated for standard VF. The rationale: Perfusion before electricity - CPR works while waiting for the next defibrillation.</w:t>
      </w:r>
    </w:p>
    <w:p>
      <w:r>
        <w:t xml:space="preserve">Positive Marks: 1</w:t>
      </w:r>
    </w:p>
    <w:p>
      <w:r>
        <w:t xml:space="preserve">Negative Marks: 0.33</w:t>
      </w:r>
    </w:p>
    <w:p/>
    <w:p>
      <w:r>
        <w:rPr>
          <w:b/>
        </w:rPr>
        <w:t xml:space="preserve">Question: According to the 'Chain of Survival,' which of the following is NOT a key link?</w:t>
      </w:r>
    </w:p>
    <w:p>
      <w:r>
        <w:t xml:space="preserve">(a) Early recognition and calling for emergency services</w:t>
      </w:r>
    </w:p>
    <w:p>
      <w:r>
        <w:t xml:space="preserve">(b) Early CPR</w:t>
      </w:r>
    </w:p>
    <w:p>
      <w:r>
        <w:t xml:space="preserve">(c) Early defibrillation</w:t>
      </w:r>
    </w:p>
    <w:p>
      <w:r>
        <w:t xml:space="preserve">(d) Administration of antibiotics within 2 minutes</w:t>
      </w:r>
    </w:p>
    <w:p>
      <w:r>
        <w:t xml:space="preserve">Answer: d</w:t>
      </w:r>
    </w:p>
    <w:p>
      <w:r>
        <w:t xml:space="preserve">Solution: The Chain of Survival consists of: (1) Early recognition and activation of emergency response, (2) Early CPR, (3) Early defibrillation, and (4) Advanced Life Support and post-resuscitation care. Antibiotic administration is not part of the immediate ACLS Chain of Survival, though it may be important in post-arrest care. Options A, B, and C are the crucial links that determine survival in cardiac arrest. The Chain's strength depends on intact links.</w:t>
      </w:r>
    </w:p>
    <w:p>
      <w:r>
        <w:t xml:space="preserve">Positive Marks: 1</w:t>
      </w:r>
    </w:p>
    <w:p>
      <w:r>
        <w:t xml:space="preserve">Negative Marks: 0.33</w:t>
      </w:r>
    </w:p>
    <w:p/>
    <w:p>
      <w:r>
        <w:rPr>
          <w:b/>
        </w:rPr>
        <w:t xml:space="preserve">Question: What is the maximum recommended duration a single attempt at endotracheal intubation should take during cardiac arrest?</w:t>
      </w:r>
    </w:p>
    <w:p>
      <w:r>
        <w:t xml:space="preserve">(a) 5 seconds or less</w:t>
      </w:r>
    </w:p>
    <w:p>
      <w:r>
        <w:t xml:space="preserve">(b) 10 seconds or less</w:t>
      </w:r>
    </w:p>
    <w:p>
      <w:r>
        <w:t xml:space="preserve">(c) 20 seconds or less</w:t>
      </w:r>
    </w:p>
    <w:p>
      <w:r>
        <w:t xml:space="preserve">(d) 30 seconds or less</w:t>
      </w:r>
    </w:p>
    <w:p>
      <w:r>
        <w:t xml:space="preserve">Answer: b</w:t>
      </w:r>
    </w:p>
    <w:p>
      <w:r>
        <w:t xml:space="preserve">Solution: Intubation attempts during cardiac arrest should be minimized and any single attempt should not exceed 10 seconds to prevent prolonged interruption of chest compressions. Delays in compressions significantly reduce coronary perfusion pressure and ROSC rates. If intubation cannot be achieved quickly, alternative airway management (bag-mask ventilation, supraglottic airway) should be used. Options C and D allow excessive interruption time. Key point: Compressions trump Intubation attempts.</w:t>
      </w:r>
    </w:p>
    <w:p>
      <w:r>
        <w:t xml:space="preserve">Positive Marks: 1</w:t>
      </w:r>
    </w:p>
    <w:p>
      <w:r>
        <w:t xml:space="preserve">Negative Marks: 0.33</w:t>
      </w:r>
    </w:p>
    <w:p/>
    <w:p>
      <w:r>
        <w:rPr>
          <w:b/>
        </w:rPr>
        <w:t xml:space="preserve">Question: A patient in cardiac arrest has not responded to two defibrillation attempts and one dose of epinephrine. What is the appropriate next medication to administer?</w:t>
      </w:r>
    </w:p>
    <w:p>
      <w:r>
        <w:t xml:space="preserve">(a) Sodium bicarbonate 1 mEq/kg IV push</w:t>
      </w:r>
    </w:p>
    <w:p>
      <w:r>
        <w:t xml:space="preserve">(b) Calcium chloride 10% 5-10 mL IV push</w:t>
      </w:r>
    </w:p>
    <w:p>
      <w:r>
        <w:t xml:space="preserve">(c) Amiodarone 300 mg IV/IO push</w:t>
      </w:r>
    </w:p>
    <w:p>
      <w:r>
        <w:t xml:space="preserve">(d) Atropine 0.5 mg IV push</w:t>
      </w:r>
    </w:p>
    <w:p>
      <w:r>
        <w:t xml:space="preserve">Answer: c</w:t>
      </w:r>
    </w:p>
    <w:p>
      <w:r>
        <w:t xml:space="preserve">Solution: Amiodarone 300 mg IV/IO is given after the first epinephrine dose in refractory ventricular fibrillation or pulseless ventricular tachycardia. A second dose of 150 mg can be given 3-5 minutes later if VF persists. Sodium bicarbonate is not routinely used in ACLS unless specific conditions exist (tricyclic overdose, severe metabolic acidosis). Calcium and atropine are not first-line agents for VF. Sequence: Epinephrine, then Amiodarone if VF persists.</w:t>
      </w:r>
    </w:p>
    <w:p>
      <w:r>
        <w:t xml:space="preserve">Positive Marks: 1</w:t>
      </w:r>
    </w:p>
    <w:p>
      <w:r>
        <w:t xml:space="preserve">Negative Marks: 0.33</w:t>
      </w:r>
    </w:p>
    <w:p/>
    <w:p>
      <w:r>
        <w:rPr>
          <w:b/>
        </w:rPr>
        <w:t xml:space="preserve">Question: What is the correct IV/IO medication dose and frequency for amiodarone in cardiac arrest?</w:t>
      </w:r>
    </w:p>
    <w:p>
      <w:r>
        <w:t xml:space="preserve">(a) 150 mg initially, then 75 mg every 3-5 minutes</w:t>
      </w:r>
    </w:p>
    <w:p>
      <w:r>
        <w:t xml:space="preserve">(b) 300 mg initially, then 150 mg every 3-5 minutes</w:t>
      </w:r>
    </w:p>
    <w:p>
      <w:r>
        <w:t xml:space="preserve">(c) 500 mg initially, then 250 mg every 1-2 minutes</w:t>
      </w:r>
    </w:p>
    <w:p>
      <w:r>
        <w:t xml:space="preserve">(d) 200 mg initially, then 100 mg every 5-10 minutes</w:t>
      </w:r>
    </w:p>
    <w:p>
      <w:r>
        <w:t xml:space="preserve">Answer: b</w:t>
      </w:r>
    </w:p>
    <w:p>
      <w:r>
        <w:t xml:space="preserve">Solution: The ACLS-recommended amiodarone dosing is 300 mg IV/IO for the first dose, followed by 150 mg IV/IO 3-5 minutes later if VF persists. This regimen is based on evidence showing optimal suppression of refractory arrhythmias. Options A and D provide inadequate initial doses. Option C exceeds recommended dosing and has no evidence support. The 300-150 regimen: Remember as '300 then Half.'</w:t>
      </w:r>
    </w:p>
    <w:p>
      <w:r>
        <w:t xml:space="preserve">Positive Marks: 1</w:t>
      </w:r>
    </w:p>
    <w:p>
      <w:r>
        <w:t xml:space="preserve">Negative Marks: 0.33</w:t>
      </w:r>
    </w:p>
    <w:p/>
    <w:p>
      <w:r>
        <w:rPr>
          <w:b/>
        </w:rPr>
        <w:t xml:space="preserve">Question: In ACLS, what is the correct medication route if intravenous or intra-osseous access cannot be obtained?</w:t>
      </w:r>
    </w:p>
    <w:p>
      <w:r>
        <w:t xml:space="preserve">(a) Intramuscular injection directly into the cardiac muscle</w:t>
      </w:r>
    </w:p>
    <w:p>
      <w:r>
        <w:t xml:space="preserve">(b) Endotracheal administration at 2-2.5 times the IV dose diluted in saline</w:t>
      </w:r>
    </w:p>
    <w:p>
      <w:r>
        <w:t xml:space="preserve">(c) Intra-cardiac injection into the left ventricle</w:t>
      </w:r>
    </w:p>
    <w:p>
      <w:r>
        <w:t xml:space="preserve">(d) Subcutaneous administration with massage of the injection site</w:t>
      </w:r>
    </w:p>
    <w:p>
      <w:r>
        <w:t xml:space="preserve">Answer: b</w:t>
      </w:r>
    </w:p>
    <w:p>
      <w:r>
        <w:t xml:space="preserve">Solution: If IV/IO access is unavailable, certain medications (epinephrine, amiodarone, lidocaine, atropine, vasopressin) can be administered via the endotracheal tube at 2-2.5 times the IV dose diluted in 3-5 mL of normal saline or distilled water. Intra-cardiac injection is dangerous and is no longer recommended in ACLS. Intramuscular and subcutaneous routes are unreliable during arrest. Endotracheal route: Dilute and 'Double' the dose is the memory aid.</w:t>
      </w:r>
    </w:p>
    <w:p>
      <w:r>
        <w:t xml:space="preserve">Positive Marks: 1</w:t>
      </w:r>
    </w:p>
    <w:p>
      <w:r>
        <w:t xml:space="preserve">Negative Marks: 0.33</w:t>
      </w:r>
    </w:p>
    <w:p/>
    <w:p>
      <w:r>
        <w:rPr>
          <w:b/>
        </w:rPr>
        <w:t xml:space="preserve">Question: A patient achieves return of spontaneous circulation (ROSC) after 8 minutes of CPR. Which of the following is the MOST appropriate immediate post-ROSC intervention?</w:t>
      </w:r>
    </w:p>
    <w:p>
      <w:r>
        <w:t xml:space="preserve">(a) Maintain normothermia and check for injuries</w:t>
      </w:r>
    </w:p>
    <w:p>
      <w:r>
        <w:t xml:space="preserve">(b) Establish targeted temperature management and provide comprehensive supportive care</w:t>
      </w:r>
    </w:p>
    <w:p>
      <w:r>
        <w:t xml:space="preserve">(c) Administer heparin to prevent thromboembolism</w:t>
      </w:r>
    </w:p>
    <w:p>
      <w:r>
        <w:t xml:space="preserve">(d) Perform immediate discharge planning</w:t>
      </w:r>
    </w:p>
    <w:p>
      <w:r>
        <w:t xml:space="preserve">Answer: b</w:t>
      </w:r>
    </w:p>
    <w:p>
      <w:r>
        <w:t xml:space="preserve">Solution: After ROSC, comprehensive post-resuscitation care is critical including targeted temperature management (hypothermia 32-36°C or fever prevention), optimization of oxygen and ventilation, hemodynamic support, and evaluation for underlying causes (ECG, imaging). Targeted hypothermia improves neurological outcomes in post-cardiac arrest patients. Option A is incomplete. Option C (heparin) is not immediately indicated. Option D is premature. Post-ROSC: Temperature control and comprehensive care determine survival quality.</w:t>
      </w:r>
    </w:p>
    <w:p>
      <w:r>
        <w:t xml:space="preserve">Positive Marks: 1</w:t>
      </w:r>
    </w:p>
    <w:p>
      <w:r>
        <w:t xml:space="preserve">Negative Marks: 0.33</w:t>
      </w:r>
    </w:p>
    <w:p/>
    <w:p>
      <w:r>
        <w:rPr>
          <w:b/>
        </w:rPr>
        <w:t xml:space="preserve">Question: A severely hypothermic patient (core temperature 28°C) in cardiac arrest receives a shock from defibrillation but remains in VF. What is the most appropriate next action?</w:t>
      </w:r>
    </w:p>
    <w:p>
      <w:r>
        <w:t xml:space="preserve">(a) Repeat defibrillation every 2 minutes with medications given normally</w:t>
      </w:r>
    </w:p>
    <w:p>
      <w:r>
        <w:t xml:space="preserve">(b) Defer further defibrillation attempts and medications until core temperature reaches 30°C</w:t>
      </w:r>
    </w:p>
    <w:p>
      <w:r>
        <w:t xml:space="preserve">(c) Give medications at longer intervals (every 6-10 minutes instead of 3-5 minutes)</w:t>
      </w:r>
    </w:p>
    <w:p>
      <w:r>
        <w:t xml:space="preserve">(d) Continue full ACLS protocol but withhold defibrillation if additional shocks remain unsuccessful</w:t>
      </w:r>
    </w:p>
    <w:p>
      <w:r>
        <w:t xml:space="preserve">Answer: b</w:t>
      </w:r>
    </w:p>
    <w:p>
      <w:r>
        <w:t xml:space="preserve">Solution: In severe hypothermia (core temperature &lt;30°C), the myocardium is profoundly resistant to defibrillation, medications, and pacing. Current guidelines recommend deferring defibrillation and medications until the core temperature reaches 30°C or higher. One defibrillation attempt is reasonable if no response occurs initially. Medications can be given but spaced at longer intervals (every 6-10 minutes). The principle: 'No one is dead until they are warm and dead.' Option B reflects this guideline accurately.</w:t>
      </w:r>
    </w:p>
    <w:p>
      <w:r>
        <w:t xml:space="preserve">Positive Marks: 1</w:t>
      </w:r>
    </w:p>
    <w:p>
      <w:r>
        <w:t xml:space="preserve">Negative Marks: 0.33</w:t>
      </w:r>
    </w:p>
    <w:p/>
    <w:p>
      <w:r>
        <w:rPr>
          <w:b/>
        </w:rPr>
        <w:t xml:space="preserve">Question: A patient presents with asystole in cardiac arrest. Which of the following is the MOST accurate statement regarding asystole management?</w:t>
      </w:r>
    </w:p>
    <w:p>
      <w:r>
        <w:t xml:space="preserve">(a) Asystole can be converted to a perfusing rhythm with appropriate medications and defibrillation</w:t>
      </w:r>
    </w:p>
    <w:p>
      <w:r>
        <w:t xml:space="preserve">(b) Asystole has the poorest prognosis and requires immediate high-quality CPR, medications, and correction of reversible causes</w:t>
      </w:r>
    </w:p>
    <w:p>
      <w:r>
        <w:t xml:space="preserve">(c) Asystole should be treated with immediate intra-cardiac epinephrine injection</w:t>
      </w:r>
    </w:p>
    <w:p>
      <w:r>
        <w:t xml:space="preserve">(d) Asystole requires no defibrillation attempts but benefits significantly from medications alone</w:t>
      </w:r>
    </w:p>
    <w:p>
      <w:r>
        <w:t xml:space="preserve">Answer: b</w:t>
      </w:r>
    </w:p>
    <w:p>
      <w:r>
        <w:t xml:space="preserve">Solution: Asystole carries the worst prognosis of all cardiac arrest rhythms with very low survival rates. Management focuses on high-quality CPR, epinephrine every 3-5 minutes, consideration of reversible causes (H's and T's), and atropine in some scenarios. Asystole is not a shockable rhythm so defibrillation is not indicated. The outcome depends heavily on identifying and treating underlying causes. Options A and C are incorrect and dangerous. Remember: Asystole = Search for causes, not cures in many cases.</w:t>
      </w:r>
    </w:p>
    <w:p>
      <w:r>
        <w:t xml:space="preserve">Positive Marks: 1</w:t>
      </w:r>
    </w:p>
    <w:p>
      <w:r>
        <w:t xml:space="preserve">Negative Marks: 0.33</w:t>
      </w:r>
    </w:p>
    <w:p/>
    <w:p>
      <w:r>
        <w:rPr>
          <w:b/>
        </w:rPr>
        <w:t xml:space="preserve">Question: Which of the following best defines Return of Spontaneous Circulation (ROSC) in ACLS?</w:t>
      </w:r>
    </w:p>
    <w:p>
      <w:r>
        <w:t xml:space="preserve">(a) Any electrical activity detected on the cardiac monitor</w:t>
      </w:r>
    </w:p>
    <w:p>
      <w:r>
        <w:t xml:space="preserve">(b) Any organized electrical activity with a palpable pulse detected</w:t>
      </w:r>
    </w:p>
    <w:p>
      <w:r>
        <w:t xml:space="preserve">(c) The resumption of a perfusing rhythm with detection of a carotid pulse</w:t>
      </w:r>
    </w:p>
    <w:p>
      <w:r>
        <w:t xml:space="preserve">(d) Normal sinus rhythm on ECG regardless of patient responsiveness</w:t>
      </w:r>
    </w:p>
    <w:p>
      <w:r>
        <w:t xml:space="preserve">Answer: c</w:t>
      </w:r>
    </w:p>
    <w:p>
      <w:r>
        <w:t xml:space="preserve">Solution: ROSC is defined as the resumption of a spontaneous perfusing rhythm with a palpable pulse (typically carotid artery) and signs of circulation. It requires both electrical and mechanical cardiac activity producing perfusion. Option A includes non-perfusing rhythms like PEA which is not ROSC. Option B is vague regarding perfusion. Option D ignores the critical requirement of actual perfusion and patient response. ROSC = Electrical + Mechanical + Perfusion = Pulse present.</w:t>
      </w:r>
    </w:p>
    <w:p>
      <w:r>
        <w:t xml:space="preserve">Positive Marks: 1</w:t>
      </w:r>
    </w:p>
    <w:p>
      <w:r>
        <w:t xml:space="preserve">Negative Marks: 0.33</w:t>
      </w:r>
    </w:p>
    <w:p/>
    <w:p>
      <w:r>
        <w:rPr>
          <w:b/>
        </w:rPr>
        <w:t xml:space="preserve">Question: In ACLS, the choice between amiodarone and lidocaine for refractory ventricular fibrillation depends on several factors. Based on current evidence, which statement is MOST accurate?</w:t>
      </w:r>
    </w:p>
    <w:p>
      <w:r>
        <w:t xml:space="preserve">(a) Lidocaine is superior to amiodarone and is always the first choice</w:t>
      </w:r>
    </w:p>
    <w:p>
      <w:r>
        <w:t xml:space="preserve">(b) Amiodarone is preferred as first-line therapy; lidocaine is an acceptable alternative if amiodarone is unavailable</w:t>
      </w:r>
    </w:p>
    <w:p>
      <w:r>
        <w:t xml:space="preserve">(c) Amiodarone and lidocaine are equally effective and the choice is based solely on provider preference</w:t>
      </w:r>
    </w:p>
    <w:p>
      <w:r>
        <w:t xml:space="preserve">(d) Lidocaine should only be used after amiodarone has failed</w:t>
      </w:r>
    </w:p>
    <w:p>
      <w:r>
        <w:t xml:space="preserve">Answer: b</w:t>
      </w:r>
    </w:p>
    <w:p>
      <w:r>
        <w:t xml:space="preserve">Solution: Current ACLS guidelines recommend amiodarone as the preferred antiarrhythmic for refractory VF/pulseless VT, with lidocaine as an acceptable alternative if amiodarone is unavailable or contraindicated. Amiodarone has shown superior neurological outcomes in some studies. Both drugs can be used but amiodarone takes precedence in guidelines. Option A incorrectly favors lidocaine. Options C and D do not reflect evidence-based recommendations. Remember: Amiodarone first, Lidocaine if needed.</w:t>
      </w:r>
    </w:p>
    <w:p>
      <w:r>
        <w:t xml:space="preserve">Positive Marks: 1</w:t>
      </w:r>
    </w:p>
    <w:p>
      <w:r>
        <w:t xml:space="preserve">Negative Marks: 0.33</w:t>
      </w:r>
    </w:p>
    <w:p/>
    <w:p>
      <w:r>
        <w:rPr>
          <w:b/>
        </w:rPr>
        <w:t xml:space="preserve">Question: A patient with a documented 'Do Not Resuscitate' order is found unresponsive and pulseless. What is the appropriate ACLS action?</w:t>
      </w:r>
    </w:p>
    <w:p>
      <w:r>
        <w:t xml:space="preserve">(a) Immediately initiate full ACLS protocols regardless of DNR status</w:t>
      </w:r>
    </w:p>
    <w:p>
      <w:r>
        <w:t xml:space="preserve">(b) Withhold CPR completely without attempting any resuscitation measures</w:t>
      </w:r>
    </w:p>
    <w:p>
      <w:r>
        <w:t xml:space="preserve">(c) Respect the DNR order and withhold CPR; provide comfort care and notify appropriate personnel</w:t>
      </w:r>
    </w:p>
    <w:p>
      <w:r>
        <w:t xml:space="preserve">(d) Initiate CPR briefly, then reassess the validity of the DNR order</w:t>
      </w:r>
    </w:p>
    <w:p>
      <w:r>
        <w:t xml:space="preserve">Answer: c</w:t>
      </w:r>
    </w:p>
    <w:p>
      <w:r>
        <w:t xml:space="preserve">Solution: A valid DNR order must be respected, and CPR should not be initiated. The appropriate response is to provide comfort care, ensure dignity, and notify family and medical team. However, it is essential to verify that the DNR order is current, valid, and properly documented. If there is any doubt about the DNR order's validity, CPR should be initiated pending clarification. Option A ignores patient autonomy. Option B is correct action but lacks the full context of communication. Option D delays appropriate respect for patient wishes. Ethical principle: Patient Autonomy and informed consent are paramount.</w:t>
      </w:r>
    </w:p>
    <w:p>
      <w:r>
        <w:t xml:space="preserve">Positive Marks: 1</w:t>
      </w:r>
    </w:p>
    <w:p>
      <w:r>
        <w:t xml:space="preserve">Negative Marks: 0.33</w:t>
      </w:r>
    </w:p>
    <w:p/>
    <w:p>
      <w:r>
        <w:rPr>
          <w:b/>
        </w:rPr>
        <w:t xml:space="preserve">Question: A 65-year-old man in cardiac arrest presents with asystole on the cardiac monitor. After 2 minutes of continuous chest compressions, what is the FIRST medication that should be administered according to ACLS guidelines?</w:t>
      </w:r>
    </w:p>
    <w:p>
      <w:r>
        <w:t xml:space="preserve">(a) Amiodarone 300 mg IV/IO push</w:t>
      </w:r>
    </w:p>
    <w:p>
      <w:r>
        <w:t xml:space="preserve">(b) Epinephrine 1 mg IV/IO (1:10,000) every 3-5 minutes</w:t>
      </w:r>
    </w:p>
    <w:p>
      <w:r>
        <w:t xml:space="preserve">(c) Atropine 1 mg IV/IO</w:t>
      </w:r>
    </w:p>
    <w:p>
      <w:r>
        <w:t xml:space="preserve">(d) Sodium bicarbonate 1 mEq/kg IV/IO</w:t>
      </w:r>
    </w:p>
    <w:p>
      <w:r>
        <w:t xml:space="preserve">Answer: b</w:t>
      </w:r>
    </w:p>
    <w:p>
      <w:r>
        <w:t xml:space="preserve">Solution: Epinephrine is the first-line vasopressor indicated in ALL cardiac arrest rhythms including asystole, given as 1 mg IV/IO of 1:10,000 solution and repeated every 3-5 minutes. Amiodarone and Lidocaine are only indicated for shockable rhythms (VF/pulseless VT), making them inappropriate for asystole management. Atropine is no longer recommended in cardiac arrest per current ACLS guidelines (2020 update) as randomized trials demonstrated no survival benefit. Sodium bicarbonate is reserved for specific situations like tricyclic overdose or severe metabolic acidosis, not standard asystole management. Memory aid: 'EPI for every rhythm'—epinephrine is the universal medication across all arrest rhythms.</w:t>
      </w:r>
    </w:p>
    <w:p>
      <w:r>
        <w:t xml:space="preserve">Positive Marks: 1</w:t>
      </w:r>
    </w:p>
    <w:p>
      <w:r>
        <w:t xml:space="preserve">Negative Marks: 0.33</w:t>
      </w:r>
    </w:p>
    <w:sectPr>
      <w:pgSz w:w="11906" w:h="16838"/>
      <w:pgMar w:top="1134" w:right="1134" w:bottom="1134" w:left="1134"/>
    </w:sectPr>
  </w:body>
</w:document>
</file>