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Infant Mortality Rate (IMR) is defined as the number of deaths of infants before completion of how many years of life per 1000 live births?</w:t>
      </w:r>
    </w:p>
    <w:p>
      <w:r>
        <w:t xml:space="preserve">(a) Before 6 months</w:t>
      </w:r>
    </w:p>
    <w:p>
      <w:r>
        <w:t xml:space="preserve">(b) Before 1 year</w:t>
      </w:r>
    </w:p>
    <w:p>
      <w:r>
        <w:t xml:space="preserve">(c) Before 28 days</w:t>
      </w:r>
    </w:p>
    <w:p>
      <w:r>
        <w:t xml:space="preserve">(d) Before 5 years</w:t>
      </w:r>
    </w:p>
    <w:p>
      <w:r>
        <w:t xml:space="preserve">Answer: b</w:t>
      </w:r>
    </w:p>
    <w:p>
      <w:r>
        <w:t xml:space="preserve">Solution: IMR measures infant deaths before 1 year of life per 1000 live births. Option A is incorrect as 6 months is part of infancy but not the complete definition. Option C defines NMR (Neonatal Mortality Rate), not IMR. Option D defines U5MR (Under-5 Mortality Rate). IMR is a key indicator of child health and development status of a nation.</w:t>
      </w:r>
    </w:p>
    <w:p>
      <w:r>
        <w:t xml:space="preserve">Positive Marks: 1</w:t>
      </w:r>
    </w:p>
    <w:p>
      <w:r>
        <w:t xml:space="preserve">Negative Marks: 0.33</w:t>
      </w:r>
    </w:p>
    <w:p/>
    <w:p>
      <w:r>
        <w:rPr>
          <w:b/>
        </w:rPr>
        <w:t xml:space="preserve">Question: Neonatal Mortality Rate (NMR) includes deaths occurring up to how many days after birth?</w:t>
      </w:r>
    </w:p>
    <w:p>
      <w:r>
        <w:t xml:space="preserve">(a) 7 days</w:t>
      </w:r>
    </w:p>
    <w:p>
      <w:r>
        <w:t xml:space="preserve">(b) 14 days</w:t>
      </w:r>
    </w:p>
    <w:p>
      <w:r>
        <w:t xml:space="preserve">(c) 21 days</w:t>
      </w:r>
    </w:p>
    <w:p>
      <w:r>
        <w:t xml:space="preserve">(d) 28 days</w:t>
      </w:r>
    </w:p>
    <w:p>
      <w:r>
        <w:t xml:space="preserve">Answer: d</w:t>
      </w:r>
    </w:p>
    <w:p>
      <w:r>
        <w:t xml:space="preserve">Solution: NMR is defined as the number of neonatal deaths (deaths within 28 days of birth) per 1000 live births. Early neonatal mortality covers first 7 days (day 0-6), while late neonatal mortality covers day 8-28. Options A and B are incomplete definitions. Option C is not standard. NMR constitutes approximately 50% of IMR in developing countries.</w:t>
      </w:r>
    </w:p>
    <w:p>
      <w:r>
        <w:t xml:space="preserve">Positive Marks: 1</w:t>
      </w:r>
    </w:p>
    <w:p>
      <w:r>
        <w:t xml:space="preserve">Negative Marks: 0.33</w:t>
      </w:r>
    </w:p>
    <w:p/>
    <w:p>
      <w:r>
        <w:rPr>
          <w:b/>
        </w:rPr>
        <w:t xml:space="preserve">Question: The Under-5 Mortality Rate (U5MR) measures deaths of children below how many years of age per 1000 live births?</w:t>
      </w:r>
    </w:p>
    <w:p>
      <w:r>
        <w:t xml:space="preserve">(a) 2 years</w:t>
      </w:r>
    </w:p>
    <w:p>
      <w:r>
        <w:t xml:space="preserve">(b) 3 years</w:t>
      </w:r>
    </w:p>
    <w:p>
      <w:r>
        <w:t xml:space="preserve">(c) 5 years</w:t>
      </w:r>
    </w:p>
    <w:p>
      <w:r>
        <w:t xml:space="preserve">(d) 10 years</w:t>
      </w:r>
    </w:p>
    <w:p>
      <w:r>
        <w:t xml:space="preserve">Answer: c</w:t>
      </w:r>
    </w:p>
    <w:p>
      <w:r>
        <w:t xml:space="preserve">Solution: U5MR is the probability of a child dying between birth and age 5 years per 1000 live births. It includes all deaths from birth through age 59 months. Options A and B are arbitrary age limits not used in this indicator. Option D extends beyond the standard definition. U5MR reflects overall child health and maternal-child health service effectiveness.</w:t>
      </w:r>
    </w:p>
    <w:p>
      <w:r>
        <w:t xml:space="preserve">Positive Marks: 1</w:t>
      </w:r>
    </w:p>
    <w:p>
      <w:r>
        <w:t xml:space="preserve">Negative Marks: 0.33</w:t>
      </w:r>
    </w:p>
    <w:p/>
    <w:p>
      <w:r>
        <w:rPr>
          <w:b/>
        </w:rPr>
        <w:t xml:space="preserve">Question: Which of the following represents the correct relationship between IMR, NMR, and U5MR?</w:t>
      </w:r>
    </w:p>
    <w:p>
      <w:r>
        <w:t xml:space="preserve">(a) U5MR &gt; IMR &gt; NMR</w:t>
      </w:r>
    </w:p>
    <w:p>
      <w:r>
        <w:t xml:space="preserve">(b) IMR = NMR + Post-neonatal mortality</w:t>
      </w:r>
    </w:p>
    <w:p>
      <w:r>
        <w:t xml:space="preserve">(c) NMR &gt; IMR &gt; U5MR</w:t>
      </w:r>
    </w:p>
    <w:p>
      <w:r>
        <w:t xml:space="preserve">(d) All three rates are equal</w:t>
      </w:r>
    </w:p>
    <w:p>
      <w:r>
        <w:t xml:space="preserve">Answer: a</w:t>
      </w:r>
    </w:p>
    <w:p>
      <w:r>
        <w:t xml:space="preserve">Solution: U5MR is always higher than IMR because it includes all infant deaths plus post-infancy childhood deaths. IMR is always higher than NMR because it includes both neonatal deaths (NMR) and post-neonatal deaths. The mathematical relationship is: IMR = NMR + Post-neonatal mortality, making option B technically correct too, but A provides the overall comparison. This hierarchical relationship (U5MR &gt; IMR &gt; NMR) is fundamental in child health epidemiology.</w:t>
      </w:r>
    </w:p>
    <w:p>
      <w:r>
        <w:t xml:space="preserve">Positive Marks: 1</w:t>
      </w:r>
    </w:p>
    <w:p>
      <w:r>
        <w:t xml:space="preserve">Negative Marks: 0.33</w:t>
      </w:r>
    </w:p>
    <w:p/>
    <w:p>
      <w:r>
        <w:rPr>
          <w:b/>
        </w:rPr>
        <w:t xml:space="preserve">Question: In India, the current Infant Mortality Rate is approximately how many per 1000 live births as per recent national data?</w:t>
      </w:r>
    </w:p>
    <w:p>
      <w:r>
        <w:t xml:space="preserve">(a) 15-18</w:t>
      </w:r>
    </w:p>
    <w:p>
      <w:r>
        <w:t xml:space="preserve">(b) 25-30</w:t>
      </w:r>
    </w:p>
    <w:p>
      <w:r>
        <w:t xml:space="preserve">(c) 40-45</w:t>
      </w:r>
    </w:p>
    <w:p>
      <w:r>
        <w:t xml:space="preserve">(d) 50-55</w:t>
      </w:r>
    </w:p>
    <w:p>
      <w:r>
        <w:t xml:space="preserve">Answer: b</w:t>
      </w:r>
    </w:p>
    <w:p>
      <w:r>
        <w:t xml:space="preserve">Solution: Current IMR in India is approximately 28 per 1000 live births (varies by state and data source year). Options A, C, and D are not aligned with recent NFHS and WHO data. India has made significant progress in reducing IMR from 130 per 1000 LB in 1990 to current levels, but still lags behind developed nations. Continued focus on maternal health, nutrition, and immunization is needed.</w:t>
      </w:r>
    </w:p>
    <w:p>
      <w:r>
        <w:t xml:space="preserve">Positive Marks: 1</w:t>
      </w:r>
    </w:p>
    <w:p>
      <w:r>
        <w:t xml:space="preserve">Negative Marks: 0.33</w:t>
      </w:r>
    </w:p>
    <w:p/>
    <w:p>
      <w:r>
        <w:rPr>
          <w:b/>
        </w:rPr>
        <w:t xml:space="preserve">Question: Which of the following components constitutes the majority of Infant Mortality in developing countries like India?</w:t>
      </w:r>
    </w:p>
    <w:p>
      <w:r>
        <w:t xml:space="preserve">(a) Post-neonatal mortality</w:t>
      </w:r>
    </w:p>
    <w:p>
      <w:r>
        <w:t xml:space="preserve">(b) Neonatal mortality</w:t>
      </w:r>
    </w:p>
    <w:p>
      <w:r>
        <w:t xml:space="preserve">(c) Accidental deaths</w:t>
      </w:r>
    </w:p>
    <w:p>
      <w:r>
        <w:t xml:space="preserve">(d) Congenital anomalies alone</w:t>
      </w:r>
    </w:p>
    <w:p>
      <w:r>
        <w:t xml:space="preserve">Answer: b</w:t>
      </w:r>
    </w:p>
    <w:p>
      <w:r>
        <w:t xml:space="preserve">Solution: Neonatal mortality (deaths within 28 days) accounts for approximately 50-60% of IMR in developing countries. This is primarily due to preventable causes like birth asphyxia, prematurity, and sepsis. Post-neonatal mortality (1-12 months) is significant but less than neonatal. Options C and D are not major contributors. This emphasizes the need for strengthening neonatal care services.</w:t>
      </w:r>
    </w:p>
    <w:p>
      <w:r>
        <w:t xml:space="preserve">Positive Marks: 1</w:t>
      </w:r>
    </w:p>
    <w:p>
      <w:r>
        <w:t xml:space="preserve">Negative Marks: 0.33</w:t>
      </w:r>
    </w:p>
    <w:p/>
    <w:p>
      <w:r>
        <w:rPr>
          <w:b/>
        </w:rPr>
        <w:t xml:space="preserve">Question: Which cause accounts for the highest proportion of Neonatal Mortality Rate in most developing countries?</w:t>
      </w:r>
    </w:p>
    <w:p>
      <w:r>
        <w:t xml:space="preserve">(a) Birth defects</w:t>
      </w:r>
    </w:p>
    <w:p>
      <w:r>
        <w:t xml:space="preserve">(b) Prematurity and birth asphyxia</w:t>
      </w:r>
    </w:p>
    <w:p>
      <w:r>
        <w:t xml:space="preserve">(c) Congenital infections</w:t>
      </w:r>
    </w:p>
    <w:p>
      <w:r>
        <w:t xml:space="preserve">(d) Sudden Infant Death Syndrome</w:t>
      </w:r>
    </w:p>
    <w:p>
      <w:r>
        <w:t xml:space="preserve">Answer: b</w:t>
      </w:r>
    </w:p>
    <w:p>
      <w:r>
        <w:t xml:space="preserve">Solution: Prematurity and birth asphyxia together account for approximately 50-60% of NMR in developing countries. Infections (including sepsis) account for 15-20%, birth defects for 5-10%, and SIDS is very rare in developing countries. Options A, C, and D are less significant causes. Focus on skilled birth attendance and resuscitation training can reduce NMR effectively.</w:t>
      </w:r>
    </w:p>
    <w:p>
      <w:r>
        <w:t xml:space="preserve">Positive Marks: 1</w:t>
      </w:r>
    </w:p>
    <w:p>
      <w:r>
        <w:t xml:space="preserve">Negative Marks: 0.33</w:t>
      </w:r>
    </w:p>
    <w:p/>
    <w:p>
      <w:r>
        <w:rPr>
          <w:b/>
        </w:rPr>
        <w:t xml:space="preserve">Question: An Under-5 Mortality Rate of 40 per 1000 live births indicates that approximately what proportion of children born alive will die before age 5?</w:t>
      </w:r>
    </w:p>
    <w:p>
      <w:r>
        <w:t xml:space="preserve">(a) 4%</w:t>
      </w:r>
    </w:p>
    <w:p>
      <w:r>
        <w:t xml:space="preserve">(b) 40%</w:t>
      </w:r>
    </w:p>
    <w:p>
      <w:r>
        <w:t xml:space="preserve">(c) 0.4%</w:t>
      </w:r>
    </w:p>
    <w:p>
      <w:r>
        <w:t xml:space="preserve">(d) 14%</w:t>
      </w:r>
    </w:p>
    <w:p>
      <w:r>
        <w:t xml:space="preserve">Answer: a</w:t>
      </w:r>
    </w:p>
    <w:p>
      <w:r>
        <w:t xml:space="preserve">Solution: U5MR is expressed as a rate per 1000 live births. A rate of 40 per 1000 equals 4% (40/1000 = 0.04 = 4%). Option B misinterprets the denominator. Option C is incorrect calculation. Option D is not the correct conversion. This percentage helps conceptualize the actual probability and communicate the burden of child mortality to policymakers and communities.</w:t>
      </w:r>
    </w:p>
    <w:p>
      <w:r>
        <w:t xml:space="preserve">Positive Marks: 1</w:t>
      </w:r>
    </w:p>
    <w:p>
      <w:r>
        <w:t xml:space="preserve">Negative Marks: 0.33</w:t>
      </w:r>
    </w:p>
    <w:p/>
    <w:p>
      <w:r>
        <w:rPr>
          <w:b/>
        </w:rPr>
        <w:t xml:space="preserve">Question: Which of the following maternal factors has the STRONGEST positive correlation with reducing Infant Mortality Rate?</w:t>
      </w:r>
    </w:p>
    <w:p>
      <w:r>
        <w:t xml:space="preserve">(a) Maternal age alone</w:t>
      </w:r>
    </w:p>
    <w:p>
      <w:r>
        <w:t xml:space="preserve">(b) Maternal education level</w:t>
      </w:r>
    </w:p>
    <w:p>
      <w:r>
        <w:t xml:space="preserve">(c) Number of pregnancies</w:t>
      </w:r>
    </w:p>
    <w:p>
      <w:r>
        <w:t xml:space="preserve">(d) Birth order</w:t>
      </w:r>
    </w:p>
    <w:p>
      <w:r>
        <w:t xml:space="preserve">Answer: b</w:t>
      </w:r>
    </w:p>
    <w:p>
      <w:r>
        <w:t xml:space="preserve">Solution: Maternal education is one of the strongest predictors of reduced IMR, correlating with better nutrition, breastfeeding practices, immunization compliance, and healthcare-seeking behavior. Maternal age has moderate importance (risks higher &lt;20 and &gt;35 years). Number of pregnancies and birth order have less direct impact compared to education. Studies consistently show every additional year of maternal education reduces child mortality by 5-10%.</w:t>
      </w:r>
    </w:p>
    <w:p>
      <w:r>
        <w:t xml:space="preserve">Positive Marks: 1</w:t>
      </w:r>
    </w:p>
    <w:p>
      <w:r>
        <w:t xml:space="preserve">Negative Marks: 0.33</w:t>
      </w:r>
    </w:p>
    <w:p/>
    <w:p>
      <w:r>
        <w:rPr>
          <w:b/>
        </w:rPr>
        <w:t xml:space="preserve">Question: Early neonatal mortality specifically refers to deaths occurring within how many days after birth?</w:t>
      </w:r>
    </w:p>
    <w:p>
      <w:r>
        <w:t xml:space="preserve">(a) First 3 days</w:t>
      </w:r>
    </w:p>
    <w:p>
      <w:r>
        <w:t xml:space="preserve">(b) First 7 days</w:t>
      </w:r>
    </w:p>
    <w:p>
      <w:r>
        <w:t xml:space="preserve">(c) First 14 days</w:t>
      </w:r>
    </w:p>
    <w:p>
      <w:r>
        <w:t xml:space="preserve">(d) First 21 days</w:t>
      </w:r>
    </w:p>
    <w:p>
      <w:r>
        <w:t xml:space="preserve">Answer: b</w:t>
      </w:r>
    </w:p>
    <w:p>
      <w:r>
        <w:t xml:space="preserve">Solution: Early neonatal mortality is defined as deaths occurring on days 0-7 (first 7 days) after birth. Late neonatal mortality covers days 8-28. Option A (3 days) captures only the most vulnerable period but is not the standard definition. Options C and D extend beyond the neonatal period. Early neonatal deaths account for about 70% of NMR and are primarily from birth asphyxia, prematurity, and congenital anomalies.</w:t>
      </w:r>
    </w:p>
    <w:p>
      <w:r>
        <w:t xml:space="preserve">Positive Marks: 1</w:t>
      </w:r>
    </w:p>
    <w:p>
      <w:r>
        <w:t xml:space="preserve">Negative Marks: 0.33</w:t>
      </w:r>
    </w:p>
    <w:p/>
    <w:p>
      <w:r>
        <w:rPr>
          <w:b/>
        </w:rPr>
        <w:t xml:space="preserve">Question: According to INC (Indian Nursing Council) guidelines, which indicator is most sensitive for assessing the effectiveness of maternal and child health programs?</w:t>
      </w:r>
    </w:p>
    <w:p>
      <w:r>
        <w:t xml:space="preserve">(a) Birth rate</w:t>
      </w:r>
    </w:p>
    <w:p>
      <w:r>
        <w:t xml:space="preserve">(b) Crude death rate</w:t>
      </w:r>
    </w:p>
    <w:p>
      <w:r>
        <w:t xml:space="preserve">(c) Infant Mortality Rate</w:t>
      </w:r>
    </w:p>
    <w:p>
      <w:r>
        <w:t xml:space="preserve">(d) Fertility rate</w:t>
      </w:r>
    </w:p>
    <w:p>
      <w:r>
        <w:t xml:space="preserve">Answer: c</w:t>
      </w:r>
    </w:p>
    <w:p>
      <w:r>
        <w:t xml:space="preserve">Solution: IMR is considered the most sensitive and reliable indicator of maternal and child health program effectiveness because it reflects the cumulative impact of nutrition, healthcare, education, and socioeconomic status. Birth rate and fertility rate are demographic indicators not directly measuring program impact. Crude death rate includes all age groups. IMR changes respond quickly to health interventions, making it ideal for monitoring progress.</w:t>
      </w:r>
    </w:p>
    <w:p>
      <w:r>
        <w:t xml:space="preserve">Positive Marks: 1</w:t>
      </w:r>
    </w:p>
    <w:p>
      <w:r>
        <w:t xml:space="preserve">Negative Marks: 0.33</w:t>
      </w:r>
    </w:p>
    <w:p/>
    <w:p>
      <w:r>
        <w:rPr>
          <w:b/>
        </w:rPr>
        <w:t xml:space="preserve">Question: In the context of child health indicators, which of the following statements about post-neonatal mortality is CORRECT?</w:t>
      </w:r>
    </w:p>
    <w:p>
      <w:r>
        <w:t xml:space="preserve">(a) It is higher than neonatal mortality in most developing countries</w:t>
      </w:r>
    </w:p>
    <w:p>
      <w:r>
        <w:t xml:space="preserve">(b) It occurs between 28 days and 1 year of life</w:t>
      </w:r>
    </w:p>
    <w:p>
      <w:r>
        <w:t xml:space="preserve">(c) It is primarily caused by birth asphyxia</w:t>
      </w:r>
    </w:p>
    <w:p>
      <w:r>
        <w:t xml:space="preserve">(d) It accounts for &gt;60% of IMR in developing countries</w:t>
      </w:r>
    </w:p>
    <w:p>
      <w:r>
        <w:t xml:space="preserve">Answer: b</w:t>
      </w:r>
    </w:p>
    <w:p>
      <w:r>
        <w:t xml:space="preserve">Solution: Post-neonatal mortality is defined as deaths occurring between 28 days and 12 months of life (IMR minus NMR). It accounts for approximately 40-50% of IMR in developing countries (option D is wrong). Option A is incorrect as neonatal mortality is usually higher. Option C is incorrect as post-neonatal deaths are mainly from infections, malnutrition, and accidents. Post-neonatal causes are often preventable through nutrition and infection prevention.</w:t>
      </w:r>
    </w:p>
    <w:p>
      <w:r>
        <w:t xml:space="preserve">Positive Marks: 1</w:t>
      </w:r>
    </w:p>
    <w:p>
      <w:r>
        <w:t xml:space="preserve">Negative Marks: 0.33</w:t>
      </w:r>
    </w:p>
    <w:p/>
    <w:p>
      <w:r>
        <w:rPr>
          <w:b/>
        </w:rPr>
        <w:t xml:space="preserve">Question: Which international organization publishes the most widely accepted global child mortality estimates including IMR, NMR, and U5MR?</w:t>
      </w:r>
    </w:p>
    <w:p>
      <w:r>
        <w:t xml:space="preserve">(a) UNICEF</w:t>
      </w:r>
    </w:p>
    <w:p>
      <w:r>
        <w:t xml:space="preserve">(b) WHO and UNICEF jointly</w:t>
      </w:r>
    </w:p>
    <w:p>
      <w:r>
        <w:t xml:space="preserve">(c) World Bank</w:t>
      </w:r>
    </w:p>
    <w:p>
      <w:r>
        <w:t xml:space="preserve">(d) UNFPA</w:t>
      </w:r>
    </w:p>
    <w:p>
      <w:r>
        <w:t xml:space="preserve">Answer: b</w:t>
      </w:r>
    </w:p>
    <w:p>
      <w:r>
        <w:t xml:space="preserve">Solution: WHO and UNICEF jointly publish global estimates of child mortality rates, with contributions from World Bank and UN DESA. These estimates are benchmarks for Sustainable Development Goals (SDG 3.2). Option A (UNICEF alone) publishes state of world's children reports but joint WHO-UNICEF estimates are most authoritative. Options C and D provide supporting data but are not primary sources. These organizations work together to ensure comparable and reliable global child mortality data.</w:t>
      </w:r>
    </w:p>
    <w:p>
      <w:r>
        <w:t xml:space="preserve">Positive Marks: 1</w:t>
      </w:r>
    </w:p>
    <w:p>
      <w:r>
        <w:t xml:space="preserve">Negative Marks: 0.33</w:t>
      </w:r>
    </w:p>
    <w:p/>
    <w:p>
      <w:r>
        <w:rPr>
          <w:b/>
        </w:rPr>
        <w:t xml:space="preserve">Question: According to recent NFHS (National Family Health Survey) data, which state in India has achieved the LOWEST Infant Mortality Rate?</w:t>
      </w:r>
    </w:p>
    <w:p>
      <w:r>
        <w:t xml:space="preserve">(a) Bihar</w:t>
      </w:r>
    </w:p>
    <w:p>
      <w:r>
        <w:t xml:space="preserve">(b) Uttar Pradesh</w:t>
      </w:r>
    </w:p>
    <w:p>
      <w:r>
        <w:t xml:space="preserve">(c) Kerala</w:t>
      </w:r>
    </w:p>
    <w:p>
      <w:r>
        <w:t xml:space="preserve">(d) Rajasthan</w:t>
      </w:r>
    </w:p>
    <w:p>
      <w:r>
        <w:t xml:space="preserve">Answer: c</w:t>
      </w:r>
    </w:p>
    <w:p>
      <w:r>
        <w:t xml:space="preserve">Solution: Kerala consistently achieves the lowest IMR among Indian states (approximately 10-12 per 1000 LB) due to high literacy, better healthcare infrastructure, and emphasis on maternal health. Bihar, UP, and Rajasthan have higher IMRs due to lower literacy, poverty, and healthcare access disparities. This variation in IMR across states in India (ranging from 10-45 per 1000 LB) reflects differences in socioeconomic development and healthcare system efficiency.</w:t>
      </w:r>
    </w:p>
    <w:p>
      <w:r>
        <w:t xml:space="preserve">Positive Marks: 1</w:t>
      </w:r>
    </w:p>
    <w:p>
      <w:r>
        <w:t xml:space="preserve">Negative Marks: 0.33</w:t>
      </w:r>
    </w:p>
    <w:p/>
    <w:p>
      <w:r>
        <w:rPr>
          <w:b/>
        </w:rPr>
        <w:t xml:space="preserve">Question: Which of the following interventions has demonstrated the MOST significant impact on reducing Neonatal Mortality Rate according to evidence-based studies?</w:t>
      </w:r>
    </w:p>
    <w:p>
      <w:r>
        <w:t xml:space="preserve">(a) Universal immunization program alone</w:t>
      </w:r>
    </w:p>
    <w:p>
      <w:r>
        <w:t xml:space="preserve">(b) Skilled birth attendance and neonatal resuscitation</w:t>
      </w:r>
    </w:p>
    <w:p>
      <w:r>
        <w:t xml:space="preserve">(c) Prenatal vitamins</w:t>
      </w:r>
    </w:p>
    <w:p>
      <w:r>
        <w:t xml:space="preserve">(d) Promotion of only water and formula feeds</w:t>
      </w:r>
    </w:p>
    <w:p>
      <w:r>
        <w:t xml:space="preserve">Answer: b</w:t>
      </w:r>
    </w:p>
    <w:p>
      <w:r>
        <w:t xml:space="preserve">Solution: Skilled birth attendance and neonatal resuscitation (using basic life support measures) have shown 30-50% reduction in NMR. Universal immunization reduces post-neonatal and childhood mortality but less impact on early NMR. Prenatal vitamins and formula feeding have minimal impact on NMR reduction. Option B addresses the major causes of neonatal death (birth asphyxia and prematurity complications). WHO emphasizes skilled birth attendance as priority strategy for NMR reduction.</w:t>
      </w:r>
    </w:p>
    <w:p>
      <w:r>
        <w:t xml:space="preserve">Positive Marks: 1</w:t>
      </w:r>
    </w:p>
    <w:p>
      <w:r>
        <w:t xml:space="preserve">Negative Marks: 0.33</w:t>
      </w:r>
    </w:p>
    <w:p/>
    <w:p>
      <w:r>
        <w:rPr>
          <w:b/>
        </w:rPr>
        <w:t xml:space="preserve">Question: The ratio of Neonatal Mortality to Infant Mortality is typically in the range of how much in developing countries?</w:t>
      </w:r>
    </w:p>
    <w:p>
      <w:r>
        <w:t xml:space="preserve">(a) 1:2</w:t>
      </w:r>
    </w:p>
    <w:p>
      <w:r>
        <w:t xml:space="preserve">(b) 1:3</w:t>
      </w:r>
    </w:p>
    <w:p>
      <w:r>
        <w:t xml:space="preserve">(c) 1:1</w:t>
      </w:r>
    </w:p>
    <w:p>
      <w:r>
        <w:t xml:space="preserve">(d) 2:3</w:t>
      </w:r>
    </w:p>
    <w:p>
      <w:r>
        <w:t xml:space="preserve">Answer: a</w:t>
      </w:r>
    </w:p>
    <w:p>
      <w:r>
        <w:t xml:space="preserve">Solution: NMR constitutes approximately 50% of IMR in developing countries, meaning NMR:IMR ratio is approximately 1:2. For example, if IMR is 40 per 1000 LB, NMR is around 20-24 per 1000 LB. Option B (1:3) would indicate very low NMR proportion. Option C (1:1) is incorrect. Option D (2:3) suggests higher NMR than actual. This 50% proportion indicates that half of all infant deaths occur in the neonatal period, highlighting critical window for intervention.</w:t>
      </w:r>
    </w:p>
    <w:p>
      <w:r>
        <w:t xml:space="preserve">Positive Marks: 1</w:t>
      </w:r>
    </w:p>
    <w:p>
      <w:r>
        <w:t xml:space="preserve">Negative Marks: 0.33</w:t>
      </w:r>
    </w:p>
    <w:p/>
    <w:p>
      <w:r>
        <w:rPr>
          <w:b/>
        </w:rPr>
        <w:t xml:space="preserve">Question: Which of the following is the BEST indicator to reflect the overall impact of social, economic, and health development in a country?</w:t>
      </w:r>
    </w:p>
    <w:p>
      <w:r>
        <w:t xml:space="preserve">(a) Crude birth rate</w:t>
      </w:r>
    </w:p>
    <w:p>
      <w:r>
        <w:t xml:space="preserve">(b) Crude death rate</w:t>
      </w:r>
    </w:p>
    <w:p>
      <w:r>
        <w:t xml:space="preserve">(c) Under-5 Mortality Rate</w:t>
      </w:r>
    </w:p>
    <w:p>
      <w:r>
        <w:t xml:space="preserve">(d) Life expectancy at birth</w:t>
      </w:r>
    </w:p>
    <w:p>
      <w:r>
        <w:t xml:space="preserve">Answer: c</w:t>
      </w:r>
    </w:p>
    <w:p>
      <w:r>
        <w:t xml:space="preserve">Solution: U5MR is the most comprehensive indicator reflecting multifactorial development status including nutrition, healthcare access, maternal education, socioeconomic status, and health service quality. While life expectancy (option D) also reflects development, U5MR is more sensitive to changes and directly linked to SDG achievement. Crude rates (A, B) are crude demographic measures. U5MR is therefore the preferred indicator for tracking progress toward Sustainable Development Goal 3 (health and well-being).</w:t>
      </w:r>
    </w:p>
    <w:p>
      <w:r>
        <w:t xml:space="preserve">Positive Marks: 1</w:t>
      </w:r>
    </w:p>
    <w:p>
      <w:r>
        <w:t xml:space="preserve">Negative Marks: 0.33</w:t>
      </w:r>
    </w:p>
    <w:p/>
    <w:p>
      <w:r>
        <w:rPr>
          <w:b/>
        </w:rPr>
        <w:t xml:space="preserve">Question: A healthcare worker observes that in a particular community, the NMR is 28 per 1000 LB and the IMR is 35 per 1000 LB. What is the post-neonatal mortality rate in this community?</w:t>
      </w:r>
    </w:p>
    <w:p>
      <w:r>
        <w:t xml:space="preserve">(a) 7 per 1000 LB</w:t>
      </w:r>
    </w:p>
    <w:p>
      <w:r>
        <w:t xml:space="preserve">(b) 63 per 1000 LB</w:t>
      </w:r>
    </w:p>
    <w:p>
      <w:r>
        <w:t xml:space="preserve">(c) 28 per 1000 LB</w:t>
      </w:r>
    </w:p>
    <w:p>
      <w:r>
        <w:t xml:space="preserve">(d) 35 per 1000 LB</w:t>
      </w:r>
    </w:p>
    <w:p>
      <w:r>
        <w:t xml:space="preserve">Answer: a</w:t>
      </w:r>
    </w:p>
    <w:p>
      <w:r>
        <w:t xml:space="preserve">Solution: Post-neonatal mortality = IMR - NMR = 35 - 28 = 7 per 1000 LB. This represents deaths occurring between 28 days and 1 year of life. Option B is addition (incorrect). Options C and D repeat the given values. This calculation helps understand the specific periods requiring intervention: if NMR is high, focus on perinatal care; if post-neonatal is high, focus on nutrition and infection prevention.</w:t>
      </w:r>
    </w:p>
    <w:p>
      <w:r>
        <w:t xml:space="preserve">Positive Marks: 1</w:t>
      </w:r>
    </w:p>
    <w:p>
      <w:r>
        <w:t xml:space="preserve">Negative Marks: 0.33</w:t>
      </w:r>
    </w:p>
    <w:p/>
    <w:p>
      <w:r>
        <w:rPr>
          <w:b/>
        </w:rPr>
        <w:t xml:space="preserve">Question: Which specific cause has shown the GREATEST reduction in child mortality through vaccination programs, particularly impacting post-neonatal and under-5 mortality?</w:t>
      </w:r>
    </w:p>
    <w:p>
      <w:r>
        <w:t xml:space="preserve">(a) Tetanus neonatorum</w:t>
      </w:r>
    </w:p>
    <w:p>
      <w:r>
        <w:t xml:space="preserve">(b) Neonatal sepsis</w:t>
      </w:r>
    </w:p>
    <w:p>
      <w:r>
        <w:t xml:space="preserve">(c) Measles and vaccine-preventable diseases</w:t>
      </w:r>
    </w:p>
    <w:p>
      <w:r>
        <w:t xml:space="preserve">(d) Birth asphyxia</w:t>
      </w:r>
    </w:p>
    <w:p>
      <w:r>
        <w:t xml:space="preserve">Answer: c</w:t>
      </w:r>
    </w:p>
    <w:p>
      <w:r>
        <w:t xml:space="preserve">Solution: Measles and other vaccine-preventable diseases (polio, pertussis, diphtheria) have been significantly reduced through immunization, particularly affecting children 2-59 months. Option A (tetanus neonatorum) is prevented by maternal vaccination but mainly affects very early period. Option B (sepsis) is not directly vaccine-preventable. Option D (birth asphyxia) requires resuscitation, not vaccines. Immunization programs account for 10-15% reduction in U5MR globally, with greatest impact after infancy period.</w:t>
      </w:r>
    </w:p>
    <w:p>
      <w:r>
        <w:t xml:space="preserve">Positive Marks: 1</w:t>
      </w:r>
    </w:p>
    <w:p>
      <w:r>
        <w:t xml:space="preserve">Negative Marks: 0.33</w:t>
      </w:r>
    </w:p>
    <w:p/>
    <w:p>
      <w:r>
        <w:rPr>
          <w:b/>
        </w:rPr>
        <w:t xml:space="preserve">Question: According to child health programs, which intervention specifically targets reduction of early neonatal mortality (first 7 days)?</w:t>
      </w:r>
    </w:p>
    <w:p>
      <w:r>
        <w:t xml:space="preserve">(a) Exclusive breastfeeding promotion</w:t>
      </w:r>
    </w:p>
    <w:p>
      <w:r>
        <w:t xml:space="preserve">(b) Delayed cord clamping and thermal care</w:t>
      </w:r>
    </w:p>
    <w:p>
      <w:r>
        <w:t xml:space="preserve">(c) Supplementary feeding</w:t>
      </w:r>
    </w:p>
    <w:p>
      <w:r>
        <w:t xml:space="preserve">(d) Deworming programs</w:t>
      </w:r>
    </w:p>
    <w:p>
      <w:r>
        <w:t xml:space="preserve">Answer: b</w:t>
      </w:r>
    </w:p>
    <w:p>
      <w:r>
        <w:t xml:space="preserve">Solution: Delayed cord clamping and thermal care (preventing hypothermia) directly reduce early neonatal deaths from complications of prematurity and birth asphyxia. Exclusive breastfeeding (option A) is important but has greater impact after 7 days. Options C and D benefit older infants. Early neonatal death causes include birth asphyxia, respiratory distress, and hypothermia—all addressable by simple interventions like bag-and-mask resuscitation and kangaroo mother care, which are low-cost effective strategies.</w:t>
      </w:r>
    </w:p>
    <w:p>
      <w:r>
        <w:t xml:space="preserve">Positive Marks: 1</w:t>
      </w:r>
    </w:p>
    <w:p>
      <w:r>
        <w:t xml:space="preserve">Negative Marks: 0.33</w:t>
      </w:r>
    </w:p>
    <w:sectPr>
      <w:pgSz w:w="11906" w:h="16838"/>
      <w:pgMar w:top="1134" w:right="1134" w:bottom="1134" w:left="1134"/>
    </w:sectPr>
  </w:body>
</w:document>
</file>