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Obesity in children is defined as BMI ≥ which percentile for age and sex according to WHO and Indian guidelines?</w:t>
      </w:r>
    </w:p>
    <w:p>
      <w:r>
        <w:t xml:space="preserve">(a) 50th percentile</w:t>
      </w:r>
    </w:p>
    <w:p>
      <w:r>
        <w:t xml:space="preserve">(b) 75th percentile</w:t>
      </w:r>
    </w:p>
    <w:p>
      <w:r>
        <w:t xml:space="preserve">(c) 85th percentile</w:t>
      </w:r>
    </w:p>
    <w:p>
      <w:r>
        <w:t xml:space="preserve">(d) 95th percentile</w:t>
      </w:r>
    </w:p>
    <w:p>
      <w:r>
        <w:t xml:space="preserve">Answer: d</w:t>
      </w:r>
    </w:p>
    <w:p>
      <w:r>
        <w:t xml:space="preserve">Solution: WHO and Indian pediatric guidelines define obesity as BMI ≥95th percentile for age and sex. The 75th-85th percentile range represents overweight, not obesity. The 50th percentile is the median/normal range. Understanding percentile classifications is fundamental for screening and diagnosis in child health nursing practice.</w:t>
      </w:r>
    </w:p>
    <w:p>
      <w:r>
        <w:t xml:space="preserve">Positive Marks: 1</w:t>
      </w:r>
    </w:p>
    <w:p>
      <w:r>
        <w:t xml:space="preserve">Negative Marks: 0.33</w:t>
      </w:r>
    </w:p>
    <w:p/>
    <w:p>
      <w:r>
        <w:rPr>
          <w:b/>
        </w:rPr>
        <w:t xml:space="preserve">Question: A 10-year-old child has a BMI of 26 kg/m². His age and sex-appropriate 95th percentile is 24 kg/m². What is his classification?</w:t>
      </w:r>
    </w:p>
    <w:p>
      <w:r>
        <w:t xml:space="preserve">(a) Normal weight</w:t>
      </w:r>
    </w:p>
    <w:p>
      <w:r>
        <w:t xml:space="preserve">(b) Overweight</w:t>
      </w:r>
    </w:p>
    <w:p>
      <w:r>
        <w:t xml:space="preserve">(c) Obese</w:t>
      </w:r>
    </w:p>
    <w:p>
      <w:r>
        <w:t xml:space="preserve">(d) Severely obese</w:t>
      </w:r>
    </w:p>
    <w:p>
      <w:r>
        <w:t xml:space="preserve">Answer: c</w:t>
      </w:r>
    </w:p>
    <w:p>
      <w:r>
        <w:t xml:space="preserve">Solution: The child's BMI (26) is above the 95th percentile (24), meeting the definition of obesity. Overweight is between 85th-94th percentile, normal is 5th-84th percentile. This clinical scenario tests the application of BMI percentile classification in pediatric practice. Nurses must accurately classify children to initiate appropriate interventions.</w:t>
      </w:r>
    </w:p>
    <w:p>
      <w:r>
        <w:t xml:space="preserve">Positive Marks: 1</w:t>
      </w:r>
    </w:p>
    <w:p>
      <w:r>
        <w:t xml:space="preserve">Negative Marks: 0.33</w:t>
      </w:r>
    </w:p>
    <w:p/>
    <w:p>
      <w:r>
        <w:rPr>
          <w:b/>
        </w:rPr>
        <w:t xml:space="preserve">Question: Which dietary pattern is MOST commonly associated with childhood obesity in urban Indian children?</w:t>
      </w:r>
    </w:p>
    <w:p>
      <w:r>
        <w:t xml:space="preserve">(a) High fiber, low calorie home-cooked meals</w:t>
      </w:r>
    </w:p>
    <w:p>
      <w:r>
        <w:t xml:space="preserve">(b) Frequent consumption of processed foods and sugary beverages</w:t>
      </w:r>
    </w:p>
    <w:p>
      <w:r>
        <w:t xml:space="preserve">(c) Whole grain-based traditional diet</w:t>
      </w:r>
    </w:p>
    <w:p>
      <w:r>
        <w:t xml:space="preserve">(d) High protein, low carbohydrate diet</w:t>
      </w:r>
    </w:p>
    <w:p>
      <w:r>
        <w:t xml:space="preserve">Answer: b</w:t>
      </w:r>
    </w:p>
    <w:p>
      <w:r>
        <w:t xml:space="preserve">Solution: Processed foods, sugary beverages, fast foods, and high-calorie snacks are major contributors to obesity in urban Indian children. Traditional home-cooked meals are protective. Whole grains are beneficial. High protein diets alone don't cause obesity. Nutritional counseling by nurses should focus on reducing ultra-processed food intake.</w:t>
      </w:r>
    </w:p>
    <w:p>
      <w:r>
        <w:t xml:space="preserve">Positive Marks: 1</w:t>
      </w:r>
    </w:p>
    <w:p>
      <w:r>
        <w:t xml:space="preserve">Negative Marks: 0.33</w:t>
      </w:r>
    </w:p>
    <w:p/>
    <w:p>
      <w:r>
        <w:rPr>
          <w:b/>
        </w:rPr>
        <w:t xml:space="preserve">Question: An obese 8-year-old presents with polydipsia, polyuria, and fatigue. Which metabolic complication should the nurse prioritize screening for?</w:t>
      </w:r>
    </w:p>
    <w:p>
      <w:r>
        <w:t xml:space="preserve">(a) Hypothyroidism</w:t>
      </w:r>
    </w:p>
    <w:p>
      <w:r>
        <w:t xml:space="preserve">(b) Type 2 diabetes mellitus</w:t>
      </w:r>
    </w:p>
    <w:p>
      <w:r>
        <w:t xml:space="preserve">(c) Hypogonadism</w:t>
      </w:r>
    </w:p>
    <w:p>
      <w:r>
        <w:t xml:space="preserve">(d) Growth hormone deficiency</w:t>
      </w:r>
    </w:p>
    <w:p>
      <w:r>
        <w:t xml:space="preserve">Answer: b</w:t>
      </w:r>
    </w:p>
    <w:p>
      <w:r>
        <w:t xml:space="preserve">Solution: Polydipsia, polyuria, and fatigue in an obese child suggest Type 2 DM, which is increasingly common in childhood obesity. Insulin resistance is a hallmark of pediatric obesity. Hypothyroidism causes weight gain but wouldn't explain polyuria. The nurse should conduct fasting glucose and HbA1c testing immediately to rule out diabetes.</w:t>
      </w:r>
    </w:p>
    <w:p>
      <w:r>
        <w:t xml:space="preserve">Positive Marks: 1</w:t>
      </w:r>
    </w:p>
    <w:p>
      <w:r>
        <w:t xml:space="preserve">Negative Marks: 0.33</w:t>
      </w:r>
    </w:p>
    <w:p/>
    <w:p>
      <w:r>
        <w:rPr>
          <w:b/>
        </w:rPr>
        <w:t xml:space="preserve">Question: According to INC guidelines, the FIRST step in managing an obese child should be:</w:t>
      </w:r>
    </w:p>
    <w:p>
      <w:r>
        <w:t xml:space="preserve">(a) Immediate pharmacological intervention</w:t>
      </w:r>
    </w:p>
    <w:p>
      <w:r>
        <w:t xml:space="preserve">(b) Comprehensive assessment including dietary, activity, and family history</w:t>
      </w:r>
    </w:p>
    <w:p>
      <w:r>
        <w:t xml:space="preserve">(c) Referral to endocrinologist</w:t>
      </w:r>
    </w:p>
    <w:p>
      <w:r>
        <w:t xml:space="preserve">(d) Strict caloric restriction diet</w:t>
      </w:r>
    </w:p>
    <w:p>
      <w:r>
        <w:t xml:space="preserve">Answer: b</w:t>
      </w:r>
    </w:p>
    <w:p>
      <w:r>
        <w:t xml:space="preserve">Solution: Initial management requires comprehensive assessment before intervention. Drugs are second-line. Specialist referral is conditional. Strict caloric restriction in children can impair growth and is contraindicated. Holistic nursing assessment examining diet, physical activity, family dynamics, and psychosocial factors guides individualized intervention planning.</w:t>
      </w:r>
    </w:p>
    <w:p>
      <w:r>
        <w:t xml:space="preserve">Positive Marks: 1</w:t>
      </w:r>
    </w:p>
    <w:p>
      <w:r>
        <w:t xml:space="preserve">Negative Marks: 0.33</w:t>
      </w:r>
    </w:p>
    <w:p/>
    <w:p>
      <w:r>
        <w:rPr>
          <w:b/>
        </w:rPr>
        <w:t xml:space="preserve">Question: Which of the following is a direct complication of childhood obesity affecting the cardiovascular system?</w:t>
      </w:r>
    </w:p>
    <w:p>
      <w:r>
        <w:t xml:space="preserve">(a) Increased HDL cholesterol</w:t>
      </w:r>
    </w:p>
    <w:p>
      <w:r>
        <w:t xml:space="preserve">(b) Decreased blood pressure</w:t>
      </w:r>
    </w:p>
    <w:p>
      <w:r>
        <w:t xml:space="preserve">(c) Hypertension and dyslipidemia</w:t>
      </w:r>
    </w:p>
    <w:p>
      <w:r>
        <w:t xml:space="preserve">(d) Decreased cardiac workload</w:t>
      </w:r>
    </w:p>
    <w:p>
      <w:r>
        <w:t xml:space="preserve">Answer: c</w:t>
      </w:r>
    </w:p>
    <w:p>
      <w:r>
        <w:t xml:space="preserve">Solution: Obesity increases risk for hypertension and dyslipidemia, leading to early cardiovascular disease. HDL cholesterol actually decreases (unfavorable). Blood pressure increases. Cardiac workload increases. Nurses must screen for hypertension, lipid abnormalities, and educate families about long-term cardiovascular consequences of childhood obesity.</w:t>
      </w:r>
    </w:p>
    <w:p>
      <w:r>
        <w:t xml:space="preserve">Positive Marks: 1</w:t>
      </w:r>
    </w:p>
    <w:p>
      <w:r>
        <w:t xml:space="preserve">Negative Marks: 0.33</w:t>
      </w:r>
    </w:p>
    <w:p/>
    <w:p>
      <w:r>
        <w:rPr>
          <w:b/>
        </w:rPr>
        <w:t xml:space="preserve">Question: A mother reports her 6-year-old obese daughter is being bullied at school and shows signs of depression. This represents which category of obesity-related complication?</w:t>
      </w:r>
    </w:p>
    <w:p>
      <w:r>
        <w:t xml:space="preserve">(a) Metabolic complication</w:t>
      </w:r>
    </w:p>
    <w:p>
      <w:r>
        <w:t xml:space="preserve">(b) Orthopedic complication</w:t>
      </w:r>
    </w:p>
    <w:p>
      <w:r>
        <w:t xml:space="preserve">(c) Psychosocial complication</w:t>
      </w:r>
    </w:p>
    <w:p>
      <w:r>
        <w:t xml:space="preserve">(d) Gastrointestinal complication</w:t>
      </w:r>
    </w:p>
    <w:p>
      <w:r>
        <w:t xml:space="preserve">Answer: c</w:t>
      </w:r>
    </w:p>
    <w:p>
      <w:r>
        <w:t xml:space="preserve">Solution: Bullying, social isolation, depression, low self-esteem, and eating disorders are psychosocial complications of childhood obesity. These are as significant as metabolic complications. Nurses must include mental health assessment and psychosocial support in obesity management. Family and school-based interventions addressing social factors are crucial for holistic care.</w:t>
      </w:r>
    </w:p>
    <w:p>
      <w:r>
        <w:t xml:space="preserve">Positive Marks: 1</w:t>
      </w:r>
    </w:p>
    <w:p>
      <w:r>
        <w:t xml:space="preserve">Negative Marks: 0.33</w:t>
      </w:r>
    </w:p>
    <w:p/>
    <w:p>
      <w:r>
        <w:rPr>
          <w:b/>
        </w:rPr>
        <w:t xml:space="preserve">Question: In an obese child, increased insulin resistance leads to which pathophysiological consequence?</w:t>
      </w:r>
    </w:p>
    <w:p>
      <w:r>
        <w:t xml:space="preserve">(a) Decreased glucose uptake by cells</w:t>
      </w:r>
    </w:p>
    <w:p>
      <w:r>
        <w:t xml:space="preserve">(b) Increased insulin sensitivity</w:t>
      </w:r>
    </w:p>
    <w:p>
      <w:r>
        <w:t xml:space="preserve">(c) Enhanced lipolysis</w:t>
      </w:r>
    </w:p>
    <w:p>
      <w:r>
        <w:t xml:space="preserve">(d) Reduced inflammatory markers</w:t>
      </w:r>
    </w:p>
    <w:p>
      <w:r>
        <w:t xml:space="preserve">Answer: a</w:t>
      </w:r>
    </w:p>
    <w:p>
      <w:r>
        <w:t xml:space="preserve">Solution: Insulin resistance causes decreased cellular glucose uptake despite elevated insulin levels, leading to hyperglycemia and metabolic dysfunction. Insulin sensitivity is reduced. Lipolysis increases but adipose tissue accumulation continues. Inflammatory markers increase. Understanding this pathophysiology helps nurses explain why obesity increases diabetes risk and emphasize early intervention importance.</w:t>
      </w:r>
    </w:p>
    <w:p>
      <w:r>
        <w:t xml:space="preserve">Positive Marks: 1</w:t>
      </w:r>
    </w:p>
    <w:p>
      <w:r>
        <w:t xml:space="preserve">Negative Marks: 0.33</w:t>
      </w:r>
    </w:p>
    <w:p/>
    <w:p>
      <w:r>
        <w:rPr>
          <w:b/>
        </w:rPr>
        <w:t xml:space="preserve">Question: Which assessment parameter is MOST useful for nurses to identify central/visceral obesity in children, which carries higher metabolic risk?</w:t>
      </w:r>
    </w:p>
    <w:p>
      <w:r>
        <w:t xml:space="preserve">(a) Total body weight</w:t>
      </w:r>
    </w:p>
    <w:p>
      <w:r>
        <w:t xml:space="preserve">(b) Waist-to-hip ratio and waist circumference</w:t>
      </w:r>
    </w:p>
    <w:p>
      <w:r>
        <w:t xml:space="preserve">(c) Skinfold thickness only</w:t>
      </w:r>
    </w:p>
    <w:p>
      <w:r>
        <w:t xml:space="preserve">(d) Height measurement</w:t>
      </w:r>
    </w:p>
    <w:p>
      <w:r>
        <w:t xml:space="preserve">Answer: b</w:t>
      </w:r>
    </w:p>
    <w:p>
      <w:r>
        <w:t xml:space="preserve">Solution: Waist-to-hip ratio and waist circumference are better predictors of visceral fat and metabolic risk than BMI alone. Total weight and height don't distinguish fat distribution. Skinfold thickness is useful but less specific for visceral fat. Nurses should use waist circumference measurement as a screening tool; increased central obesity indicates higher cardiovascular and metabolic risk.</w:t>
      </w:r>
    </w:p>
    <w:p>
      <w:r>
        <w:t xml:space="preserve">Positive Marks: 1</w:t>
      </w:r>
    </w:p>
    <w:p>
      <w:r>
        <w:t xml:space="preserve">Negative Marks: 0.33</w:t>
      </w:r>
    </w:p>
    <w:p/>
    <w:p>
      <w:r>
        <w:rPr>
          <w:b/>
        </w:rPr>
        <w:t xml:space="preserve">Question: A 12-year-old obese boy complains of severe knee and ankle pain on walking. The nurse recognizes this as likely due to:</w:t>
      </w:r>
    </w:p>
    <w:p>
      <w:r>
        <w:t xml:space="preserve">(a) Acute infection</w:t>
      </w:r>
    </w:p>
    <w:p>
      <w:r>
        <w:t xml:space="preserve">(b) Slipped capital femoral epiphysis</w:t>
      </w:r>
    </w:p>
    <w:p>
      <w:r>
        <w:t xml:space="preserve">(c) Stress on weight-bearing joints (Blount's disease/flat feet)</w:t>
      </w:r>
    </w:p>
    <w:p>
      <w:r>
        <w:t xml:space="preserve">(d) Vitamin D deficiency</w:t>
      </w:r>
    </w:p>
    <w:p>
      <w:r>
        <w:t xml:space="preserve">Answer: c</w:t>
      </w:r>
    </w:p>
    <w:p>
      <w:r>
        <w:t xml:space="preserve">Solution: Obesity causes increased mechanical stress on weight-bearing joints (knees, ankles, hips), leading to pain, flat feet, and conditions like Blount's disease. Infection would show systemic signs. SCFE is possible but pain presentation is different. VitD deficiency causes bone pain differently. Nurses should advise weight reduction, appropriate footwear, and physical therapy to prevent joint damage.</w:t>
      </w:r>
    </w:p>
    <w:p>
      <w:r>
        <w:t xml:space="preserve">Positive Marks: 1</w:t>
      </w:r>
    </w:p>
    <w:p>
      <w:r>
        <w:t xml:space="preserve">Negative Marks: 0.33</w:t>
      </w:r>
    </w:p>
    <w:p/>
    <w:p>
      <w:r>
        <w:rPr>
          <w:b/>
        </w:rPr>
        <w:t xml:space="preserve">Question: Which of the following dietary modifications is MOST evidence-based for weight management in obese children?</w:t>
      </w:r>
    </w:p>
    <w:p>
      <w:r>
        <w:t xml:space="preserve">(a) Elimination of all fats from diet</w:t>
      </w:r>
    </w:p>
    <w:p>
      <w:r>
        <w:t xml:space="preserve">(b) Reduction of sugary beverages and processed foods with increased whole foods</w:t>
      </w:r>
    </w:p>
    <w:p>
      <w:r>
        <w:t xml:space="preserve">(c) Complete fasting regimens</w:t>
      </w:r>
    </w:p>
    <w:p>
      <w:r>
        <w:t xml:space="preserve">(d) Exclusive protein diet</w:t>
      </w:r>
    </w:p>
    <w:p>
      <w:r>
        <w:t xml:space="preserve">Answer: b</w:t>
      </w:r>
    </w:p>
    <w:p>
      <w:r>
        <w:t xml:space="preserve">Solution: Evidence supports reducing ultra-processed foods, sugar-sweetened beverages, and increasing whole grains, fruits, vegetables, and lean proteins. Fat elimination is harmful—healthy fats are necessary. Fasting is contraindicated in children. Exclusive protein diets are unbalanced. Nurses should counsel families on gradual, sustainable dietary changes without extreme restrictions that impair growth.</w:t>
      </w:r>
    </w:p>
    <w:p>
      <w:r>
        <w:t xml:space="preserve">Positive Marks: 1</w:t>
      </w:r>
    </w:p>
    <w:p>
      <w:r>
        <w:t xml:space="preserve">Negative Marks: 0.33</w:t>
      </w:r>
    </w:p>
    <w:p/>
    <w:p>
      <w:r>
        <w:rPr>
          <w:b/>
        </w:rPr>
        <w:t xml:space="preserve">Question: In childhood obesity management, what is the recommended daily physical activity target according to WHO guidelines?</w:t>
      </w:r>
    </w:p>
    <w:p>
      <w:r>
        <w:t xml:space="preserve">(a) 30 minutes daily</w:t>
      </w:r>
    </w:p>
    <w:p>
      <w:r>
        <w:t xml:space="preserve">(b) 60 minutes daily of moderate-vigorous activity</w:t>
      </w:r>
    </w:p>
    <w:p>
      <w:r>
        <w:t xml:space="preserve">(c) 90 minutes daily</w:t>
      </w:r>
    </w:p>
    <w:p>
      <w:r>
        <w:t xml:space="preserve">(d) Activity only on weekends</w:t>
      </w:r>
    </w:p>
    <w:p>
      <w:r>
        <w:t xml:space="preserve">Answer: b</w:t>
      </w:r>
    </w:p>
    <w:p>
      <w:r>
        <w:t xml:space="preserve">Solution: WHO and Indian pediatric guidelines recommend ≥60 minutes daily of moderate-to-vigorous physical activity for children. 30 minutes is insufficient; 90 minutes exceeds recommendations. Weekend-only activity is inadequate. Nurses should counsel families to incorporate daily activity through play, sports, and active commuting, emphasizing consistency over intensity for sustainable weight management.</w:t>
      </w:r>
    </w:p>
    <w:p>
      <w:r>
        <w:t xml:space="preserve">Positive Marks: 1</w:t>
      </w:r>
    </w:p>
    <w:p>
      <w:r>
        <w:t xml:space="preserve">Negative Marks: 0.33</w:t>
      </w:r>
    </w:p>
    <w:p/>
    <w:p>
      <w:r>
        <w:rPr>
          <w:b/>
        </w:rPr>
        <w:t xml:space="preserve">Question: Which family-centered intervention has STRONGEST evidence for long-term success in childhood obesity management?</w:t>
      </w:r>
    </w:p>
    <w:p>
      <w:r>
        <w:t xml:space="preserve">(a) Child-focused diet restriction only</w:t>
      </w:r>
    </w:p>
    <w:p>
      <w:r>
        <w:t xml:space="preserve">(b) Parental involvement in modeling healthy behaviors and home environment modification</w:t>
      </w:r>
    </w:p>
    <w:p>
      <w:r>
        <w:t xml:space="preserve">(c) Hospitalization for strict weight loss</w:t>
      </w:r>
    </w:p>
    <w:p>
      <w:r>
        <w:t xml:space="preserve">(d) Medication-focused approach</w:t>
      </w:r>
    </w:p>
    <w:p>
      <w:r>
        <w:t xml:space="preserve">Answer: b</w:t>
      </w:r>
    </w:p>
    <w:p>
      <w:r>
        <w:t xml:space="preserve">Solution: Family-centered interventions with parental modeling, home environment changes, and behavioral modification show best long-term outcomes. Child-focused efforts without family support fail. Hospitalization isn't sustainable. Medications alone are ineffective. Nurses must actively involve parents/caregivers, assess family readiness, and support structural changes in the home environment for lasting results.</w:t>
      </w:r>
    </w:p>
    <w:p>
      <w:r>
        <w:t xml:space="preserve">Positive Marks: 1</w:t>
      </w:r>
    </w:p>
    <w:p>
      <w:r>
        <w:t xml:space="preserve">Negative Marks: 0.33</w:t>
      </w:r>
    </w:p>
    <w:p/>
    <w:p>
      <w:r>
        <w:rPr>
          <w:b/>
        </w:rPr>
        <w:t xml:space="preserve">Question: An obese 9-year-old has elevated fasting insulin despite normal glucose. This indicates:</w:t>
      </w:r>
    </w:p>
    <w:p>
      <w:r>
        <w:t xml:space="preserve">(a) Severe diabetes mellitus</w:t>
      </w:r>
    </w:p>
    <w:p>
      <w:r>
        <w:t xml:space="preserve">(b) Insulin resistance and hyperinsulinemia</w:t>
      </w:r>
    </w:p>
    <w:p>
      <w:r>
        <w:t xml:space="preserve">(c) Malabsorption syndrome</w:t>
      </w:r>
    </w:p>
    <w:p>
      <w:r>
        <w:t xml:space="preserve">(d) Pancreatic insufficiency</w:t>
      </w:r>
    </w:p>
    <w:p>
      <w:r>
        <w:t xml:space="preserve">Answer: b</w:t>
      </w:r>
    </w:p>
    <w:p>
      <w:r>
        <w:t xml:space="preserve">Solution: Elevated fasting insulin with normal glucose is diagnostic for insulin resistance, a hallmark of childhood obesity. This precedes diabetes development. It's not overt diabetes. Malabsorption causes weight loss, not obesity. Pancreatic insufficiency also causes weight loss. This finding indicates urgent need for weight reduction intervention and glucose monitoring to prevent Type 2 DM progression.</w:t>
      </w:r>
    </w:p>
    <w:p>
      <w:r>
        <w:t xml:space="preserve">Positive Marks: 1</w:t>
      </w:r>
    </w:p>
    <w:p>
      <w:r>
        <w:t xml:space="preserve">Negative Marks: 0.33</w:t>
      </w:r>
    </w:p>
    <w:p/>
    <w:p>
      <w:r>
        <w:rPr>
          <w:b/>
        </w:rPr>
        <w:t xml:space="preserve">Question: Which anthropometric measurement is CONTRAINDICATED or unreliable for assessing obesity in children under 5 years?</w:t>
      </w:r>
    </w:p>
    <w:p>
      <w:r>
        <w:t xml:space="preserve">(a) Weight-for-age</w:t>
      </w:r>
    </w:p>
    <w:p>
      <w:r>
        <w:t xml:space="preserve">(b) Length-for-age</w:t>
      </w:r>
    </w:p>
    <w:p>
      <w:r>
        <w:t xml:space="preserve">(c) BMI-for-age</w:t>
      </w:r>
    </w:p>
    <w:p>
      <w:r>
        <w:t xml:space="preserve">(d) Mid-upper arm circumference</w:t>
      </w:r>
    </w:p>
    <w:p>
      <w:r>
        <w:t xml:space="preserve">Answer: c</w:t>
      </w:r>
    </w:p>
    <w:p>
      <w:r>
        <w:t xml:space="preserve">Solution: BMI-for-age is not recommended for children under 2 years because the relationship between BMI and body fatness changes with age. Weight-for-age, length-for-age (stunting), and MUAC are appropriate. For &lt;5 years, weight-for-length is preferred. Nurses must use age-appropriate assessment tools; using BMI in very young children leads to misclassification and inappropriate intervention.</w:t>
      </w:r>
    </w:p>
    <w:p>
      <w:r>
        <w:t xml:space="preserve">Positive Marks: 1</w:t>
      </w:r>
    </w:p>
    <w:p>
      <w:r>
        <w:t xml:space="preserve">Negative Marks: 0.33</w:t>
      </w:r>
    </w:p>
    <w:p/>
    <w:p>
      <w:r>
        <w:rPr>
          <w:b/>
        </w:rPr>
        <w:t xml:space="preserve">Question: A nurse is counseling parents of an obese child on dietary changes. Which statement BEST reflects appropriate nursing guidance?</w:t>
      </w:r>
    </w:p>
    <w:p>
      <w:r>
        <w:t xml:space="preserve">(a) Eliminate all favorite foods immediately</w:t>
      </w:r>
    </w:p>
    <w:p>
      <w:r>
        <w:t xml:space="preserve">(b) Gradual reduction of portion sizes while maintaining family meals together</w:t>
      </w:r>
    </w:p>
    <w:p>
      <w:r>
        <w:t xml:space="preserve">(c) Separate meal preparation for the obese child</w:t>
      </w:r>
    </w:p>
    <w:p>
      <w:r>
        <w:t xml:space="preserve">(d) Punishment-based approach to eating behaviors</w:t>
      </w:r>
    </w:p>
    <w:p>
      <w:r>
        <w:t xml:space="preserve">Answer: b</w:t>
      </w:r>
    </w:p>
    <w:p>
      <w:r>
        <w:t xml:space="preserve">Solution: Gradual changes with family-wide modifications, maintaining social eating patterns, and realistic goal-setting promote adherence and sustainability. Elimination creates psychological deprivation and poor compliance. Separate meals isolate the child and reinforce obesity-related stigma. Punishment damages relationship with food and self-esteem. Nurses should use motivational interviewing and positive reinforcement for behavior change.</w:t>
      </w:r>
    </w:p>
    <w:p>
      <w:r>
        <w:t xml:space="preserve">Positive Marks: 1</w:t>
      </w:r>
    </w:p>
    <w:p>
      <w:r>
        <w:t xml:space="preserve">Negative Marks: 0.33</w:t>
      </w:r>
    </w:p>
    <w:p/>
    <w:p>
      <w:r>
        <w:rPr>
          <w:b/>
        </w:rPr>
        <w:t xml:space="preserve">Question: Which comorbidity screening is MOST important in an obese 11-year-old according to INC B.Sc Nursing guidelines?</w:t>
      </w:r>
    </w:p>
    <w:p>
      <w:r>
        <w:t xml:space="preserve">(a) Lung capacity testing</w:t>
      </w:r>
    </w:p>
    <w:p>
      <w:r>
        <w:t xml:space="preserve">(b) Fasting glucose, lipid profile, and blood pressure monitoring</w:t>
      </w:r>
    </w:p>
    <w:p>
      <w:r>
        <w:t xml:space="preserve">(c) Brain imaging</w:t>
      </w:r>
    </w:p>
    <w:p>
      <w:r>
        <w:t xml:space="preserve">(d) Hearing assessment</w:t>
      </w:r>
    </w:p>
    <w:p>
      <w:r>
        <w:t xml:space="preserve">Answer: b</w:t>
      </w:r>
    </w:p>
    <w:p>
      <w:r>
        <w:t xml:space="preserve">Solution: Metabolic screening including fasting glucose, lipid profile, and BP is essential to detect insulin resistance, dyslipidemia, and hypertension—major comorbidities of childhood obesity. Lung testing, brain imaging, and hearing are not routine obesity screenings. Nurses must incorporate these screenings in baseline assessment and annual reviews to enable early detection of metabolic complications.</w:t>
      </w:r>
    </w:p>
    <w:p>
      <w:r>
        <w:t xml:space="preserve">Positive Marks: 1</w:t>
      </w:r>
    </w:p>
    <w:p>
      <w:r>
        <w:t xml:space="preserve">Negative Marks: 0.33</w:t>
      </w:r>
    </w:p>
    <w:p/>
    <w:p>
      <w:r>
        <w:rPr>
          <w:b/>
        </w:rPr>
        <w:t xml:space="preserve">Question: In the complex pathophysiology of childhood obesity, adipose tissue inflammation contributes to insulin resistance through which mechanism?</w:t>
      </w:r>
    </w:p>
    <w:p>
      <w:r>
        <w:t xml:space="preserve">(a) Increased adiponectin production</w:t>
      </w:r>
    </w:p>
    <w:p>
      <w:r>
        <w:t xml:space="preserve">(b) Release of pro-inflammatory cytokines and free fatty acids</w:t>
      </w:r>
    </w:p>
    <w:p>
      <w:r>
        <w:t xml:space="preserve">(c) Enhanced insulin receptor signaling</w:t>
      </w:r>
    </w:p>
    <w:p>
      <w:r>
        <w:t xml:space="preserve">(d) Increased glucose utilization</w:t>
      </w:r>
    </w:p>
    <w:p>
      <w:r>
        <w:t xml:space="preserve">Answer: b</w:t>
      </w:r>
    </w:p>
    <w:p>
      <w:r>
        <w:t xml:space="preserve">Solution: Expanded adipose tissue becomes inflamed, releasing TNF-α, IL-6, and other pro-inflammatory cytokines, plus free fatty acids, which impair insulin signaling and cause resistance. Adiponectin (anti-inflammatory) actually decreases in obesity. Insulin signaling is impaired, not enhanced. Glucose utilization decreases. Understanding this molecular mechanism helps nurses explain why weight reduction improves metabolic health.</w:t>
      </w:r>
    </w:p>
    <w:p>
      <w:r>
        <w:t xml:space="preserve">Positive Marks: 1</w:t>
      </w:r>
    </w:p>
    <w:p>
      <w:r>
        <w:t xml:space="preserve">Negative Marks: 0.33</w:t>
      </w:r>
    </w:p>
    <w:p/>
    <w:p>
      <w:r>
        <w:rPr>
          <w:b/>
        </w:rPr>
        <w:t xml:space="preserve">Question: An obese child shows morning headaches, excessive daytime somnolence, and restless sleep. The nurse should suspect:</w:t>
      </w:r>
    </w:p>
    <w:p>
      <w:r>
        <w:t xml:space="preserve">(a) Simple obesity without complications</w:t>
      </w:r>
    </w:p>
    <w:p>
      <w:r>
        <w:t xml:space="preserve">(b) Obstructive sleep apnea, a known obesity complication</w:t>
      </w:r>
    </w:p>
    <w:p>
      <w:r>
        <w:t xml:space="preserve">(c) Primary seizure disorder</w:t>
      </w:r>
    </w:p>
    <w:p>
      <w:r>
        <w:t xml:space="preserve">(d) Medication side effect</w:t>
      </w:r>
    </w:p>
    <w:p>
      <w:r>
        <w:t xml:space="preserve">Answer: b</w:t>
      </w:r>
    </w:p>
    <w:p>
      <w:r>
        <w:t xml:space="preserve">Solution: Obstructive sleep apnea (OSA) is common in obese children due to fat deposition in airway structures, causing sleep fragmentation, hypoxia, and daytime symptoms. These symptoms aren't typical of uncomplicated obesity. Seizures present differently. Most obese children aren't on relevant medications. Nurses must screen for OSA symptoms and refer for sleep studies; untreated OSA worsens metabolic complications and growth.</w:t>
      </w:r>
    </w:p>
    <w:p>
      <w:r>
        <w:t xml:space="preserve">Positive Marks: 1</w:t>
      </w:r>
    </w:p>
    <w:p>
      <w:r>
        <w:t xml:space="preserve">Negative Marks: 0.33</w:t>
      </w:r>
    </w:p>
    <w:p/>
    <w:p>
      <w:r>
        <w:rPr>
          <w:b/>
        </w:rPr>
        <w:t xml:space="preserve">Question: An obese 9-year-old presents with elevated fasting insulin (15 mIU/mL, normal &lt;10) despite normal fasting glucose (98 mg/dL). What does this clinical finding indicate?</w:t>
      </w:r>
    </w:p>
    <w:p>
      <w:r>
        <w:t xml:space="preserve">(a) Imminent development of Type 1 diabetes mellitus</w:t>
      </w:r>
    </w:p>
    <w:p>
      <w:r>
        <w:t xml:space="preserve">(b) Insulin resistance and hyperinsulinemia as an early metabolic complication</w:t>
      </w:r>
    </w:p>
    <w:p>
      <w:r>
        <w:t xml:space="preserve">(c) Beta cell failure requiring insulin therapy initiation</w:t>
      </w:r>
    </w:p>
    <w:p>
      <w:r>
        <w:t xml:space="preserve">(d) Hyperthyroidism with increased metabolic rate</w:t>
      </w:r>
    </w:p>
    <w:p>
      <w:r>
        <w:t xml:space="preserve">Answer: b</w:t>
      </w:r>
    </w:p>
    <w:p>
      <w:r>
        <w:t xml:space="preserve">Solution: Elevated fasting insulin with normal glucose levels indicates insulin resistance—the body requires excessive insulin to maintain normoglycemia, a hallmark metabolic complication of childhood obesity. This hyperinsulinemia precedes Type 2 DM development and is quantified using HOMA-IR (Homeostatic Model Assessment). Type 1 DM presents acutely with autoimmune beta cell destruction, not insulin resistance. Beta cell failure presents with elevated glucose levels. Hyperthyroidism causes tachycardia and heat intolerance, not hyperinsulinemia. Early detection via fasting insulin enables timely lifestyle interventions to prevent progression to Type 2 DM.</w:t>
      </w:r>
    </w:p>
    <w:p>
      <w:r>
        <w:t xml:space="preserve">Positive Marks: 1</w:t>
      </w:r>
    </w:p>
    <w:p>
      <w:r>
        <w:t xml:space="preserve">Negative Marks: 0.33</w:t>
      </w:r>
    </w:p>
    <w:sectPr>
      <w:pgSz w:w="11906" w:h="16838"/>
      <w:pgMar w:top="1134" w:right="1134" w:bottom="1134" w:left="1134"/>
    </w:sectPr>
  </w:body>
</w:document>
</file>