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At what age does hypertrophic pyloric stenosis typically present?</w:t>
      </w:r>
    </w:p>
    <w:p>
      <w:r>
        <w:t xml:space="preserve">(a) 0-2 weeks of age</w:t>
      </w:r>
    </w:p>
    <w:p>
      <w:r>
        <w:t xml:space="preserve">(b) 2-8 weeks of age</w:t>
      </w:r>
    </w:p>
    <w:p>
      <w:r>
        <w:t xml:space="preserve">(c) 8-12 weeks of age</w:t>
      </w:r>
    </w:p>
    <w:p>
      <w:r>
        <w:t xml:space="preserve">(d) 3-6 months of age</w:t>
      </w:r>
    </w:p>
    <w:p>
      <w:r>
        <w:t xml:space="preserve">Answer: b</w:t>
      </w:r>
    </w:p>
    <w:p>
      <w:r>
        <w:t xml:space="preserve">Solution: Hypertrophic pyloric stenosis presents classically between 2-8 weeks of age, with peak incidence at 3-5 weeks. It is rare before 2 weeks and becomes uncommon after 12 weeks. The other options represent incorrect age windows. Mnemonic: '2-8 weeks' is the textbook window for this condition, distinguishing it from other causes of infantile vomiting.</w:t>
      </w:r>
    </w:p>
    <w:p>
      <w:r>
        <w:t xml:space="preserve">Positive Marks: 1</w:t>
      </w:r>
    </w:p>
    <w:p>
      <w:r>
        <w:t xml:space="preserve">Negative Marks: 0.33</w:t>
      </w:r>
    </w:p>
    <w:p/>
    <w:p>
      <w:r>
        <w:rPr>
          <w:b/>
        </w:rPr>
        <w:t xml:space="preserve">Question: Which of the following is the cardinal presenting symptom of hypertrophic pyloric stenosis?</w:t>
      </w:r>
    </w:p>
    <w:p>
      <w:r>
        <w:t xml:space="preserve">(a) Persistent diarrhea and loose stools</w:t>
      </w:r>
    </w:p>
    <w:p>
      <w:r>
        <w:t xml:space="preserve">(b) Projectile vomiting within 1 hour of feeding</w:t>
      </w:r>
    </w:p>
    <w:p>
      <w:r>
        <w:t xml:space="preserve">(c) Abdominal distension without vomiting</w:t>
      </w:r>
    </w:p>
    <w:p>
      <w:r>
        <w:t xml:space="preserve">(d) Profuse fecal loss and dehydration</w:t>
      </w:r>
    </w:p>
    <w:p>
      <w:r>
        <w:t xml:space="preserve">Answer: b</w:t>
      </w:r>
    </w:p>
    <w:p>
      <w:r>
        <w:t xml:space="preserve">Solution: Projectile vomiting is the hallmark symptom, occurring shortly after feeding. The vomitus is non-bilious (undigested milk). Diarrhea is absent; these are 'hungry vomiters' who seek to feed again immediately. Abdominal distension is secondary. Fecal loss is not characteristic. Key differentiator: non-bilious projectile vomiting distinguishes HPS from lower GI obstruction.</w:t>
      </w:r>
    </w:p>
    <w:p>
      <w:r>
        <w:t xml:space="preserve">Positive Marks: 1</w:t>
      </w:r>
    </w:p>
    <w:p>
      <w:r>
        <w:t xml:space="preserve">Negative Marks: 0.33</w:t>
      </w:r>
    </w:p>
    <w:p/>
    <w:p>
      <w:r>
        <w:rPr>
          <w:b/>
        </w:rPr>
        <w:t xml:space="preserve">Question: Which gender is more frequently affected by hypertrophic pyloric stenosis?</w:t>
      </w:r>
    </w:p>
    <w:p>
      <w:r>
        <w:t xml:space="preserve">(a) Females more than males</w:t>
      </w:r>
    </w:p>
    <w:p>
      <w:r>
        <w:t xml:space="preserve">(b) Males more than females</w:t>
      </w:r>
    </w:p>
    <w:p>
      <w:r>
        <w:t xml:space="preserve">(c) Equal incidence in both genders</w:t>
      </w:r>
    </w:p>
    <w:p>
      <w:r>
        <w:t xml:space="preserve">(d) Gender predilection varies by geographic region</w:t>
      </w:r>
    </w:p>
    <w:p>
      <w:r>
        <w:t xml:space="preserve">Answer: b</w:t>
      </w:r>
    </w:p>
    <w:p>
      <w:r>
        <w:t xml:space="preserve">Solution: Hypertrophic pyloric stenosis is 4-5 times more common in males than females. This is a consistent epidemiological finding attributed to possible genetic predisposition on the Y chromosome. Female infants are affected but much less frequently. There is no significant geographic or racial variation. Males &gt; females is a key epidemiological fact for competitive exams.</w:t>
      </w:r>
    </w:p>
    <w:p>
      <w:r>
        <w:t xml:space="preserve">Positive Marks: 1</w:t>
      </w:r>
    </w:p>
    <w:p>
      <w:r>
        <w:t xml:space="preserve">Negative Marks: 0.33</w:t>
      </w:r>
    </w:p>
    <w:p/>
    <w:p>
      <w:r>
        <w:rPr>
          <w:b/>
        </w:rPr>
        <w:t xml:space="preserve">Question: The pathological basis of hypertrophic pyloric stenosis involves:</w:t>
      </w:r>
    </w:p>
    <w:p>
      <w:r>
        <w:t xml:space="preserve">(a) Acute mucosal edema and superficial erosions</w:t>
      </w:r>
    </w:p>
    <w:p>
      <w:r>
        <w:t xml:space="preserve">(b) Smooth muscle hypertrophy and hyperplasia of the pylorus</w:t>
      </w:r>
    </w:p>
    <w:p>
      <w:r>
        <w:t xml:space="preserve">(c) Inflammatory infiltration of the bowel wall</w:t>
      </w:r>
    </w:p>
    <w:p>
      <w:r>
        <w:t xml:space="preserve">(d) Vascular proliferation with hemorrhagic necrosis</w:t>
      </w:r>
    </w:p>
    <w:p>
      <w:r>
        <w:t xml:space="preserve">Answer: b</w:t>
      </w:r>
    </w:p>
    <w:p>
      <w:r>
        <w:t xml:space="preserve">Solution: HPS is characterized by smooth muscle hypertrophy and hyperplasia of the pyloric muscular layer, creating gastric outlet obstruction. The mucosa remains intact. Mucosal edema is secondary, not primary. Inflammation is minimal (non-inflammatory condition). Hemorrhage is not typical. The muscular obstruction blocks passage of food into the duodenum, causing gastric distension and vomiting.</w:t>
      </w:r>
    </w:p>
    <w:p>
      <w:r>
        <w:t xml:space="preserve">Positive Marks: 1</w:t>
      </w:r>
    </w:p>
    <w:p>
      <w:r>
        <w:t xml:space="preserve">Negative Marks: 0.33</w:t>
      </w:r>
    </w:p>
    <w:p/>
    <w:p>
      <w:r>
        <w:rPr>
          <w:b/>
        </w:rPr>
        <w:t xml:space="preserve">Question: On abdominal ultrasound, the diagnostic criterion for hypertrophic pyloric stenosis is pyloric muscle thickness of:</w:t>
      </w:r>
    </w:p>
    <w:p>
      <w:r>
        <w:t xml:space="preserve">(a) Greater than 2mm</w:t>
      </w:r>
    </w:p>
    <w:p>
      <w:r>
        <w:t xml:space="preserve">(b) Greater than 3mm</w:t>
      </w:r>
    </w:p>
    <w:p>
      <w:r>
        <w:t xml:space="preserve">(c) Greater than 4mm</w:t>
      </w:r>
    </w:p>
    <w:p>
      <w:r>
        <w:t xml:space="preserve">(d) Greater than 5mm</w:t>
      </w:r>
    </w:p>
    <w:p>
      <w:r>
        <w:t xml:space="preserve">Answer: c</w:t>
      </w:r>
    </w:p>
    <w:p>
      <w:r>
        <w:t xml:space="preserve">Solution: Pyloric muscle thickness &gt;4mm on ultrasound is the gold standard diagnostic criterion. Measurements &lt;3mm are normal; 3-4mm is borderline. The measurement is taken perpendicular to the muscular wall. Pyloric channel length &gt;14mm is also suggestive. Ultrasound is non-invasive, radiation-free, and has excellent sensitivity and specificity using these measurements. This is the most reliable diagnostic parameter.</w:t>
      </w:r>
    </w:p>
    <w:p>
      <w:r>
        <w:t xml:space="preserve">Positive Marks: 1</w:t>
      </w:r>
    </w:p>
    <w:p>
      <w:r>
        <w:t xml:space="preserve">Negative Marks: 0.33</w:t>
      </w:r>
    </w:p>
    <w:p/>
    <w:p>
      <w:r>
        <w:rPr>
          <w:b/>
        </w:rPr>
        <w:t xml:space="preserve">Question: A 5-week-old male infant with hypertrophic pyloric stenosis presents with repeated vomiting. Which electrolyte abnormality is MOST characteristic?</w:t>
      </w:r>
    </w:p>
    <w:p>
      <w:r>
        <w:t xml:space="preserve">(a) Hyperkalemia with metabolic acidosis</w:t>
      </w:r>
    </w:p>
    <w:p>
      <w:r>
        <w:t xml:space="preserve">(b) Hypokalemia with metabolic alkalosis</w:t>
      </w:r>
    </w:p>
    <w:p>
      <w:r>
        <w:t xml:space="preserve">(c) Hypernatremia with respiratory acidosis</w:t>
      </w:r>
    </w:p>
    <w:p>
      <w:r>
        <w:t xml:space="preserve">(d) Hypocalcemia with metabolic acidosis</w:t>
      </w:r>
    </w:p>
    <w:p>
      <w:r>
        <w:t xml:space="preserve">Answer: b</w:t>
      </w:r>
    </w:p>
    <w:p>
      <w:r>
        <w:t xml:space="preserve">Solution: HPS causes loss of gastric hydrochloric acid and water through persistent vomiting, resulting in hypochloremic, hypokalemic metabolic alkalosis. Loss of hydrogen ions causes alkalosis; volume depletion activates the renin-angiotensin-aldosterone system, causing potassium wasting and hypokalemia. Hyperkalemia, acidosis, hypernatremia, and hypocalcemia are all incorrect. The classic triad is: hypokalemia, hypochloremia, and metabolic alkalosis.</w:t>
      </w:r>
    </w:p>
    <w:p>
      <w:r>
        <w:t xml:space="preserve">Positive Marks: 1</w:t>
      </w:r>
    </w:p>
    <w:p>
      <w:r>
        <w:t xml:space="preserve">Negative Marks: 0.33</w:t>
      </w:r>
    </w:p>
    <w:p/>
    <w:p>
      <w:r>
        <w:rPr>
          <w:b/>
        </w:rPr>
        <w:t xml:space="preserve">Question: The 'olive' sign on abdominal examination in hypertrophic pyloric stenosis refers to:</w:t>
      </w:r>
    </w:p>
    <w:p>
      <w:r>
        <w:t xml:space="preserve">(a) An enlarged spleen palpated below the left costal margin</w:t>
      </w:r>
    </w:p>
    <w:p>
      <w:r>
        <w:t xml:space="preserve">(b) A smooth, firm, olive-shaped pyloric muscle mass</w:t>
      </w:r>
    </w:p>
    <w:p>
      <w:r>
        <w:t xml:space="preserve">(c) A markedly distended epigastric stomach bubble</w:t>
      </w:r>
    </w:p>
    <w:p>
      <w:r>
        <w:t xml:space="preserve">(d) Hepatomegaly extending below the right costal margin</w:t>
      </w:r>
    </w:p>
    <w:p>
      <w:r>
        <w:t xml:space="preserve">Answer: b</w:t>
      </w:r>
    </w:p>
    <w:p>
      <w:r>
        <w:t xml:space="preserve">Solution: The 'olive' sign is the palpable hypertrophied pyloric muscle, which feels smooth and firm, olive-shaped, typically felt in the epigastrium or right upper quadrant. This is pathognomonic when present but not always palpable. Splenomegaly appears in the left, not right. The distended stomach is too large to be called an olive. Hepatomegaly is a different finding. The olive represents the pathological muscle mass causing obstruction.</w:t>
      </w:r>
    </w:p>
    <w:p>
      <w:r>
        <w:t xml:space="preserve">Positive Marks: 1</w:t>
      </w:r>
    </w:p>
    <w:p>
      <w:r>
        <w:t xml:space="preserve">Negative Marks: 0.33</w:t>
      </w:r>
    </w:p>
    <w:p/>
    <w:p>
      <w:r>
        <w:rPr>
          <w:b/>
        </w:rPr>
        <w:t xml:space="preserve">Question: What is the gold standard diagnostic investigation for hypertrophic pyloric stenosis?</w:t>
      </w:r>
    </w:p>
    <w:p>
      <w:r>
        <w:t xml:space="preserve">(a) Upper gastrointestinal barium meal study</w:t>
      </w:r>
    </w:p>
    <w:p>
      <w:r>
        <w:t xml:space="preserve">(b) Abdominal ultrasound</w:t>
      </w:r>
    </w:p>
    <w:p>
      <w:r>
        <w:t xml:space="preserve">(c) CT scan of the abdomen and pelvis</w:t>
      </w:r>
    </w:p>
    <w:p>
      <w:r>
        <w:t xml:space="preserve">(d) Diagnostic esophagogastroduodenoscopy</w:t>
      </w:r>
    </w:p>
    <w:p>
      <w:r>
        <w:t xml:space="preserve">Answer: b</w:t>
      </w:r>
    </w:p>
    <w:p>
      <w:r>
        <w:t xml:space="preserve">Solution: Abdominal ultrasound is the gold standard diagnostic test: non-invasive, no radiation, high sensitivity and specificity. It directly visualizes pyloric muscle thickness (&gt;4mm diagnostic), pyloric channel length, and gastric distension. Barium studies can suggest diagnosis but have risks and lower specificity. CT involves unnecessary radiation. Endoscopy cannot diagnose muscular obstruction. Ultrasound is preferred for pediatric evaluation.</w:t>
      </w:r>
    </w:p>
    <w:p>
      <w:r>
        <w:t xml:space="preserve">Positive Marks: 1</w:t>
      </w:r>
    </w:p>
    <w:p>
      <w:r>
        <w:t xml:space="preserve">Negative Marks: 0.33</w:t>
      </w:r>
    </w:p>
    <w:p/>
    <w:p>
      <w:r>
        <w:rPr>
          <w:b/>
        </w:rPr>
        <w:t xml:space="preserve">Question: The definitive surgical treatment for hypertrophic pyloric stenosis is:</w:t>
      </w:r>
    </w:p>
    <w:p>
      <w:r>
        <w:t xml:space="preserve">(a) Pylorectomy (complete excision of the pylorus)</w:t>
      </w:r>
    </w:p>
    <w:p>
      <w:r>
        <w:t xml:space="preserve">(b) Pyloromyotomy (division of muscle fibers)</w:t>
      </w:r>
    </w:p>
    <w:p>
      <w:r>
        <w:t xml:space="preserve">(c) Gastrojejunostomy (gastric bypass procedure)</w:t>
      </w:r>
    </w:p>
    <w:p>
      <w:r>
        <w:t xml:space="preserve">(d) Selective vagotomy (division of vagus branches)</w:t>
      </w:r>
    </w:p>
    <w:p>
      <w:r>
        <w:t xml:space="preserve">Answer: b</w:t>
      </w:r>
    </w:p>
    <w:p>
      <w:r>
        <w:t xml:space="preserve">Solution: Pyloromyotomy (Ramstedt procedure) involves dividing the circular muscle fibers of the hypertrophied pylorus to relieve the mechanical obstruction while preserving the intact mucosa. This is curative, minimally invasive, and safe. Pylorectomy is anatomically incorrect and unnecessary. Gastrojejunostomy is for other pathology. Vagotomy is historical. Pyloromyotomy is the standard, definitive surgical treatment with excellent outcomes.</w:t>
      </w:r>
    </w:p>
    <w:p>
      <w:r>
        <w:t xml:space="preserve">Positive Marks: 1</w:t>
      </w:r>
    </w:p>
    <w:p>
      <w:r>
        <w:t xml:space="preserve">Negative Marks: 0.33</w:t>
      </w:r>
    </w:p>
    <w:p/>
    <w:p>
      <w:r>
        <w:rPr>
          <w:b/>
        </w:rPr>
        <w:t xml:space="preserve">Question: In an infant with hypertrophic pyloric stenosis presenting with severe dehydration and electrolyte imbalance, what is the PRIORITY nursing action before surgery?</w:t>
      </w:r>
    </w:p>
    <w:p>
      <w:r>
        <w:t xml:space="preserve">(a) Keep the infant NPO and prepare for immediate surgery</w:t>
      </w:r>
    </w:p>
    <w:p>
      <w:r>
        <w:t xml:space="preserve">(b) Administer prophylactic antibiotics and anesthesia</w:t>
      </w:r>
    </w:p>
    <w:p>
      <w:r>
        <w:t xml:space="preserve">(c) Correct dehydration and electrolyte abnormalities</w:t>
      </w:r>
    </w:p>
    <w:p>
      <w:r>
        <w:t xml:space="preserve">(d) Place a nasogastric tube for gastric decompression alone</w:t>
      </w:r>
    </w:p>
    <w:p>
      <w:r>
        <w:t xml:space="preserve">Answer: c</w:t>
      </w:r>
    </w:p>
    <w:p>
      <w:r>
        <w:t xml:space="preserve">Solution: Preoperative correction of severe dehydration and electrolyte abnormalities (especially hypokalemia and metabolic alkalosis) is the priority, improving surgical risk and preventing postoperative complications. While NPO status is maintained and NG tube placed, correcting fluids and electrolytes is critical for safe anesthesia. Antibiotics are given but secondary. Principle: 'Never let a dehydrated, hypokalemic baby go to the OR'—correct the deficits first.</w:t>
      </w:r>
    </w:p>
    <w:p>
      <w:r>
        <w:t xml:space="preserve">Positive Marks: 1</w:t>
      </w:r>
    </w:p>
    <w:p>
      <w:r>
        <w:t xml:space="preserve">Negative Marks: 0.33</w:t>
      </w:r>
    </w:p>
    <w:p/>
    <w:p>
      <w:r>
        <w:rPr>
          <w:b/>
        </w:rPr>
        <w:t xml:space="preserve">Question: Visible peristaltic waves in hypertrophic pyloric stenosis characteristically move in which direction across the abdomen?</w:t>
      </w:r>
    </w:p>
    <w:p>
      <w:r>
        <w:t xml:space="preserve">(a) From the infant's right side to left side</w:t>
      </w:r>
    </w:p>
    <w:p>
      <w:r>
        <w:t xml:space="preserve">(b) From the infant's left side to right side</w:t>
      </w:r>
    </w:p>
    <w:p>
      <w:r>
        <w:t xml:space="preserve">(c) Vertically from epigastrium downward</w:t>
      </w:r>
    </w:p>
    <w:p>
      <w:r>
        <w:t xml:space="preserve">(d) Circumferentially around the abdomen</w:t>
      </w:r>
    </w:p>
    <w:p>
      <w:r>
        <w:t xml:space="preserve">Answer: b</w:t>
      </w:r>
    </w:p>
    <w:p>
      <w:r>
        <w:t xml:space="preserve">Solution: Visible peristaltic waves travel from left to right across the infant's epigastrium toward the hypertrophied pylorus, following normal gastric peristaltic direction. Right-to-left movement would indicate abnormal or reverse peristalsis. Vertical or circumferential waves do not match gastric anatomy. This left-to-right wave is an observable clinical sign that may help suggest the diagnosis during physical examination.</w:t>
      </w:r>
    </w:p>
    <w:p>
      <w:r>
        <w:t xml:space="preserve">Positive Marks: 1</w:t>
      </w:r>
    </w:p>
    <w:p>
      <w:r>
        <w:t xml:space="preserve">Negative Marks: 0.33</w:t>
      </w:r>
    </w:p>
    <w:p/>
    <w:p>
      <w:r>
        <w:rPr>
          <w:b/>
        </w:rPr>
        <w:t xml:space="preserve">Question: An infant with hypertrophic pyloric stenosis requires preoperative fluid resuscitation. Which fluid regimen is MOST appropriate?</w:t>
      </w:r>
    </w:p>
    <w:p>
      <w:r>
        <w:t xml:space="preserve">(a) 5% dextrose in water without electrolytes</w:t>
      </w:r>
    </w:p>
    <w:p>
      <w:r>
        <w:t xml:space="preserve">(b) 0.9% normal saline initially, with potassium chloride added after urine output established</w:t>
      </w:r>
    </w:p>
    <w:p>
      <w:r>
        <w:t xml:space="preserve">(c) Lactated Ringer's solution for rapid electrolyte replacement</w:t>
      </w:r>
    </w:p>
    <w:p>
      <w:r>
        <w:t xml:space="preserve">(d) Hypertonic 3% saline for concentrated dehydration correction</w:t>
      </w:r>
    </w:p>
    <w:p>
      <w:r>
        <w:t xml:space="preserve">Answer: b</w:t>
      </w:r>
    </w:p>
    <w:p>
      <w:r>
        <w:t xml:space="preserve">Solution: Initial resuscitation uses isotonic normal saline (0.9%) for volume expansion and perfusion restoration. Once urine output is confirmed (typically after 1 L bolus), potassium chloride is added to address hypokalemia. Pure dextrose is hypotonic and worsens hyponatremia. Lactated Ringer's is alternative but NS is standard. Hypertonic saline risks hyperchloremic acidosis. Protocol: NS bolus first, then K+ supplementation once urine flow established.</w:t>
      </w:r>
    </w:p>
    <w:p>
      <w:r>
        <w:t xml:space="preserve">Positive Marks: 1</w:t>
      </w:r>
    </w:p>
    <w:p>
      <w:r>
        <w:t xml:space="preserve">Negative Marks: 0.33</w:t>
      </w:r>
    </w:p>
    <w:p/>
    <w:p>
      <w:r>
        <w:rPr>
          <w:b/>
        </w:rPr>
        <w:t xml:space="preserve">Question: The vomitus in hypertrophic pyloric stenosis characteristically contains:</w:t>
      </w:r>
    </w:p>
    <w:p>
      <w:r>
        <w:t xml:space="preserve">(a) Bile-stained material with green discoloration</w:t>
      </w:r>
    </w:p>
    <w:p>
      <w:r>
        <w:t xml:space="preserve">(b) Undigested milk or formula (non-bilious)</w:t>
      </w:r>
    </w:p>
    <w:p>
      <w:r>
        <w:t xml:space="preserve">(c) Fecal-smelling material indicating ileal obstruction</w:t>
      </w:r>
    </w:p>
    <w:p>
      <w:r>
        <w:t xml:space="preserve">(d) Fresh or coffee-ground blood suggesting mucosal ulceration</w:t>
      </w:r>
    </w:p>
    <w:p>
      <w:r>
        <w:t xml:space="preserve">Answer: b</w:t>
      </w:r>
    </w:p>
    <w:p>
      <w:r>
        <w:t xml:space="preserve">Solution: Vomitus in HPS is non-bilious, containing undigested milk or formula curds because the obstruction is proximal to the duodenum (before bile duct entry). Bilious vomitus indicates obstruction distal to the duodenum. Fecal vomitus suggests long-standing complete obstruction. Hematemesis is not typical of HPS (mucosa is intact). The non-bilious character helps differentiate HPS from other obstructive causes and aids diagnosis.</w:t>
      </w:r>
    </w:p>
    <w:p>
      <w:r>
        <w:t xml:space="preserve">Positive Marks: 1</w:t>
      </w:r>
    </w:p>
    <w:p>
      <w:r>
        <w:t xml:space="preserve">Negative Marks: 0.33</w:t>
      </w:r>
    </w:p>
    <w:p/>
    <w:p>
      <w:r>
        <w:rPr>
          <w:b/>
        </w:rPr>
        <w:t xml:space="preserve">Question: The standard surgical approach for performing pyloromyotomy in hypertrophic pyloric stenosis is:</w:t>
      </w:r>
    </w:p>
    <w:p>
      <w:r>
        <w:t xml:space="preserve">(a) Laparoscopic approach exclusively without open incision</w:t>
      </w:r>
    </w:p>
    <w:p>
      <w:r>
        <w:t xml:space="preserve">(b) Open anterior supraumbilical transverse incision</w:t>
      </w:r>
    </w:p>
    <w:p>
      <w:r>
        <w:t xml:space="preserve">(c) Open posterior transverse approach at the pylorus</w:t>
      </w:r>
    </w:p>
    <w:p>
      <w:r>
        <w:t xml:space="preserve">(d) Endoscopic approach for minimally invasive management</w:t>
      </w:r>
    </w:p>
    <w:p>
      <w:r>
        <w:t xml:space="preserve">Answer: b</w:t>
      </w:r>
    </w:p>
    <w:p>
      <w:r>
        <w:t xml:space="preserve">Solution: The Ramstedt procedure (standard pyloromyotomy) uses an open anterior supraumbilical or transverse incision, allowing direct visualization and accurate muscle division. Laparoscopic pyloromyotomy is emerging but not standard in most centers. Posterior approach is not used and provides poor access. Endoscopic approaches are experimental. Open anterior access provides optimal visualization for safe, complete myotomy with excellent surgical outcomes.</w:t>
      </w:r>
    </w:p>
    <w:p>
      <w:r>
        <w:t xml:space="preserve">Positive Marks: 1</w:t>
      </w:r>
    </w:p>
    <w:p>
      <w:r>
        <w:t xml:space="preserve">Negative Marks: 0.33</w:t>
      </w:r>
    </w:p>
    <w:p/>
    <w:p>
      <w:r>
        <w:rPr>
          <w:b/>
        </w:rPr>
        <w:t xml:space="preserve">Question: A 6-week-old male with hypertrophic pyloric stenosis presents with: Na+ 128 mEq/L, K+ 2.8 mEq/L, HCO3- 35 mEq/L, and 8% weight loss. What is the IMMEDIATE nursing priority before surgery?</w:t>
      </w:r>
    </w:p>
    <w:p>
      <w:r>
        <w:t xml:space="preserve">(a) Proceed immediately to surgical intervention without delay</w:t>
      </w:r>
    </w:p>
    <w:p>
      <w:r>
        <w:t xml:space="preserve">(b) Nasogastric decompression and observation only</w:t>
      </w:r>
    </w:p>
    <w:p>
      <w:r>
        <w:t xml:space="preserve">(c) IV rehydration with normal saline and potassium replacement to correct metabolic alkalosis</w:t>
      </w:r>
    </w:p>
    <w:p>
      <w:r>
        <w:t xml:space="preserve">(d) Urgent blood transfusion to address apparent anemia</w:t>
      </w:r>
    </w:p>
    <w:p>
      <w:r>
        <w:t xml:space="preserve">Answer: c</w:t>
      </w:r>
    </w:p>
    <w:p>
      <w:r>
        <w:t xml:space="preserve">Solution: Severe hyponatremia (128), hypokalemia (2.8), and metabolic alkalosis (HCO3- 35) require urgent preoperative correction via IV normal saline and potassium supplementation. Operating with uncorrected severe electrolyte abnormalities dramatically increases anesthetic risk and complications. NG tube is supportive but insufficient alone. Blood transfusion is not indicated. Correction of metabolic derangements is essential before anesthesia—the '2-3 hour rule' allows time for stabilization.</w:t>
      </w:r>
    </w:p>
    <w:p>
      <w:r>
        <w:t xml:space="preserve">Positive Marks: 1</w:t>
      </w:r>
    </w:p>
    <w:p>
      <w:r>
        <w:t xml:space="preserve">Negative Marks: 0.33</w:t>
      </w:r>
    </w:p>
    <w:p/>
    <w:p>
      <w:r>
        <w:rPr>
          <w:b/>
        </w:rPr>
        <w:t xml:space="preserve">Question: The metabolic alkalosis in hypertrophic pyloric stenosis occurs primarily due to:</w:t>
      </w:r>
    </w:p>
    <w:p>
      <w:r>
        <w:t xml:space="preserve">(a) Excessive oral bicarbonate intake from breast milk or formula</w:t>
      </w:r>
    </w:p>
    <w:p>
      <w:r>
        <w:t xml:space="preserve">(b) Loss of gastric HCl through vomiting with secondary volume depletion</w:t>
      </w:r>
    </w:p>
    <w:p>
      <w:r>
        <w:t xml:space="preserve">(c) Excessive aldosterone production without volume depletion</w:t>
      </w:r>
    </w:p>
    <w:p>
      <w:r>
        <w:t xml:space="preserve">(d) Chronic respiratory compensation reducing CO2 elimination</w:t>
      </w:r>
    </w:p>
    <w:p>
      <w:r>
        <w:t xml:space="preserve">Answer: b</w:t>
      </w:r>
    </w:p>
    <w:p>
      <w:r>
        <w:t xml:space="preserve">Solution: HPS causes loss of hydrochloric acid through repeated gastric vomiting, directly causing metabolic alkalosis (hydrogen ion loss = alkalosis). Volume depletion from fluid loss activates the renin-angiotensin-aldosterone system, perpetuating alkalosis by increasing renal bicarbonate reabsorption and potassium wasting. Bicarbonate intake is not excessive; kidneys actually retain existing bicarbonate. Aldosterone contributes but isn't the primary driver. This is 'contraction alkalosis'—understand the mechanism.</w:t>
      </w:r>
    </w:p>
    <w:p>
      <w:r>
        <w:t xml:space="preserve">Positive Marks: 1</w:t>
      </w:r>
    </w:p>
    <w:p>
      <w:r>
        <w:t xml:space="preserve">Negative Marks: 0.33</w:t>
      </w:r>
    </w:p>
    <w:p/>
    <w:p>
      <w:r>
        <w:rPr>
          <w:b/>
        </w:rPr>
        <w:t xml:space="preserve">Question: An infant loses 10% of birth weight due to hypertrophic pyloric stenosis. This degree of weight loss is classified as:</w:t>
      </w:r>
    </w:p>
    <w:p>
      <w:r>
        <w:t xml:space="preserve">(a) Mild dehydration (3-5% loss)</w:t>
      </w:r>
    </w:p>
    <w:p>
      <w:r>
        <w:t xml:space="preserve">(b) Moderate dehydration (5-10% loss)</w:t>
      </w:r>
    </w:p>
    <w:p>
      <w:r>
        <w:t xml:space="preserve">(c) Severe dehydration (&gt;10% loss)</w:t>
      </w:r>
    </w:p>
    <w:p>
      <w:r>
        <w:t xml:space="preserve">(d) Critical/hypovolemic shock state (&gt;15% loss)</w:t>
      </w:r>
    </w:p>
    <w:p>
      <w:r>
        <w:t xml:space="preserve">Answer: c</w:t>
      </w:r>
    </w:p>
    <w:p>
      <w:r>
        <w:t xml:space="preserve">Solution: A 10% weight loss from birth weight represents severe dehydration. Classification: mild = 3-5%, moderate = 5-10%, severe = 10-15%, critical/shock = &gt;15%. A 10% loss sits at the threshold of severe category, requiring aggressive IV rehydration and continuous monitoring. This degree of dehydration significantly increases surgical risk and complications if not corrected preoperatively. Fluid management becomes the critical preoperative issue.</w:t>
      </w:r>
    </w:p>
    <w:p>
      <w:r>
        <w:t xml:space="preserve">Positive Marks: 1</w:t>
      </w:r>
    </w:p>
    <w:p>
      <w:r>
        <w:t xml:space="preserve">Negative Marks: 0.33</w:t>
      </w:r>
    </w:p>
    <w:p/>
    <w:p>
      <w:r>
        <w:rPr>
          <w:b/>
        </w:rPr>
        <w:t xml:space="preserve">Question: Postoperatively, a 6-week-old infant continues vomiting 6 hours after successful pyloromyotomy. What is the MOST likely cause?</w:t>
      </w:r>
    </w:p>
    <w:p>
      <w:r>
        <w:t xml:space="preserve">(a) Inadequate or incomplete myotomy requiring reoperation</w:t>
      </w:r>
    </w:p>
    <w:p>
      <w:r>
        <w:t xml:space="preserve">(b) Postoperative edema at the myotomy site (self-limiting)</w:t>
      </w:r>
    </w:p>
    <w:p>
      <w:r>
        <w:t xml:space="preserve">(c) Normal postoperative response resolving spontaneously in 24-48 hours</w:t>
      </w:r>
    </w:p>
    <w:p>
      <w:r>
        <w:t xml:space="preserve">(d) Mechanical bowel obstruction from adhesions or perforation</w:t>
      </w:r>
    </w:p>
    <w:p>
      <w:r>
        <w:t xml:space="preserve">Answer: b</w:t>
      </w:r>
    </w:p>
    <w:p>
      <w:r>
        <w:t xml:space="preserve">Solution: Mild postoperative vomiting is common due to edema at the myotomy incision site and is typically self-limiting, resolving with conservative management (NPO, IV fluids, gradual feeding restart). Vomiting within 6-12 hours post-op is expected. If vomiting persists beyond 24-48 hours or is severe, incomplete myotomy should be reconsidered. Adhesions and mechanical complications develop later, not immediately. Reassurance with continued supportive care is appropriate management.</w:t>
      </w:r>
    </w:p>
    <w:p>
      <w:r>
        <w:t xml:space="preserve">Positive Marks: 1</w:t>
      </w:r>
    </w:p>
    <w:p>
      <w:r>
        <w:t xml:space="preserve">Negative Marks: 0.33</w:t>
      </w:r>
    </w:p>
    <w:p/>
    <w:p>
      <w:r>
        <w:rPr>
          <w:b/>
        </w:rPr>
        <w:t xml:space="preserve">Question: Which complication is MOST commonly seen as a result of delayed diagnosis of hypertrophic pyloric stenosis?</w:t>
      </w:r>
    </w:p>
    <w:p>
      <w:r>
        <w:t xml:space="preserve">(a) Aspiration pneumonia from gastric contents</w:t>
      </w:r>
    </w:p>
    <w:p>
      <w:r>
        <w:t xml:space="preserve">(b) Hypovolemic shock from severe dehydration and electrolyte loss</w:t>
      </w:r>
    </w:p>
    <w:p>
      <w:r>
        <w:t xml:space="preserve">(c) Hepatic dysfunction from protein-calorie malnutrition</w:t>
      </w:r>
    </w:p>
    <w:p>
      <w:r>
        <w:t xml:space="preserve">(d) Acute renal failure from severe hyperkalemia</w:t>
      </w:r>
    </w:p>
    <w:p>
      <w:r>
        <w:t xml:space="preserve">Answer: b</w:t>
      </w:r>
    </w:p>
    <w:p>
      <w:r>
        <w:t xml:space="preserve">Solution: Delayed diagnosis allows continued vomiting and fluid loss, leading to severe dehydration, electrolyte imbalance, and potentially life-threatening hypovolemic shock if uncorrected. Aspiration pneumonia is possible but less common than shock. Hepatic dysfunction and acute renal failure from hyperkalemia are not typical complications (hypokalemia, not hyperkalemia, occurs in HPS). Hypovolemic shock is the most serious consequence of untreated or delayed HPS and represents the primary emergency.</w:t>
      </w:r>
    </w:p>
    <w:p>
      <w:r>
        <w:t xml:space="preserve">Positive Marks: 1</w:t>
      </w:r>
    </w:p>
    <w:p>
      <w:r>
        <w:t xml:space="preserve">Negative Marks: 0.33</w:t>
      </w:r>
    </w:p>
    <w:p/>
    <w:p>
      <w:r>
        <w:rPr>
          <w:b/>
        </w:rPr>
        <w:t xml:space="preserve">Question: The postoperative feeding schedule following successful pyloromyotomy for hypertrophic pyloric stenosis typically begins:</w:t>
      </w:r>
    </w:p>
    <w:p>
      <w:r>
        <w:t xml:space="preserve">(a) Immediately with ad libitum full feeds as tolerated</w:t>
      </w:r>
    </w:p>
    <w:p>
      <w:r>
        <w:t xml:space="preserve">(b) 2-4 hours post-op with small frequent feeds (5-15 mL) advancing gradually</w:t>
      </w:r>
    </w:p>
    <w:p>
      <w:r>
        <w:t xml:space="preserve">(c) Nothing by mouth for complete 24 hours, then advance to full diet</w:t>
      </w:r>
    </w:p>
    <w:p>
      <w:r>
        <w:t xml:space="preserve">(d) 48-72 hours NPO with total parenteral nutrition only</w:t>
      </w:r>
    </w:p>
    <w:p>
      <w:r>
        <w:t xml:space="preserve">Answer: b</w:t>
      </w:r>
    </w:p>
    <w:p>
      <w:r>
        <w:t xml:space="preserve">Solution: Most infants tolerate feeding 2-4 hours postoperatively with small frequent feeds (5-15 mL amounts), advancing gradually based on tolerance. Early feeding reduces hospitalization and promotes recovery. Immediate full feeds risk postoperative vomiting. Prolonged NPO is unnecessary and delays feeding establishment; most infants feed well after successful myotomy. Parenteral nutrition is reserved for complications. Progressive advancement by 10-15 mL increments every 3-4 hours is standard post-op protocol.</w:t>
      </w:r>
    </w:p>
    <w:p>
      <w:r>
        <w:t xml:space="preserve">Positive Marks: 1</w:t>
      </w:r>
    </w:p>
    <w:p>
      <w:r>
        <w:t xml:space="preserve">Negative Marks: 0.33</w:t>
      </w:r>
    </w:p>
    <w:sectPr>
      <w:pgSz w:w="11906" w:h="16838"/>
      <w:pgMar w:top="1134" w:right="1134" w:bottom="1134" w:left="1134"/>
    </w:sectPr>
  </w:body>
</w:document>
</file>