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is the most prevalent helminthic infection in children in India?</w:t>
      </w:r>
    </w:p>
    <w:p>
      <w:r>
        <w:t xml:space="preserve">(a) Hookworm infection</w:t>
      </w:r>
    </w:p>
    <w:p>
      <w:r>
        <w:t xml:space="preserve">(b) Ascaris lumbricoides infection</w:t>
      </w:r>
    </w:p>
    <w:p>
      <w:r>
        <w:t xml:space="preserve">(c) Taenia solium infection</w:t>
      </w:r>
    </w:p>
    <w:p>
      <w:r>
        <w:t xml:space="preserve">(d) Enterobius vermicularis infection</w:t>
      </w:r>
    </w:p>
    <w:p>
      <w:r>
        <w:t xml:space="preserve">Answer: b</w:t>
      </w:r>
    </w:p>
    <w:p>
      <w:r>
        <w:t xml:space="preserve">Solution: Ascaris lumbricoides (roundworm) is the most common helminthic infection in Indian children due to poor sanitation and contaminated food/water. Hookworm is second most common. Taenia solium is less prevalent, and Enterobius vermicularis is more common in temperate regions. The prevalence of Ascaris ranges from 20-40% in children in endemic areas of India.</w:t>
      </w:r>
    </w:p>
    <w:p>
      <w:r>
        <w:t xml:space="preserve">Positive Marks: 1</w:t>
      </w:r>
    </w:p>
    <w:p>
      <w:r>
        <w:t xml:space="preserve">Negative Marks: 0.33</w:t>
      </w:r>
    </w:p>
    <w:p/>
    <w:p>
      <w:r>
        <w:rPr>
          <w:b/>
        </w:rPr>
        <w:t xml:space="preserve">Question: A 6-year-old child presents with abdominal distension and failure to thrive. Stool examination shows barrel-shaped eggs. What is the likely diagnosis?</w:t>
      </w:r>
    </w:p>
    <w:p>
      <w:r>
        <w:t xml:space="preserve">(a) Hookworm infection</w:t>
      </w:r>
    </w:p>
    <w:p>
      <w:r>
        <w:t xml:space="preserve">(b) Ascaris lumbricoides infection</w:t>
      </w:r>
    </w:p>
    <w:p>
      <w:r>
        <w:t xml:space="preserve">(c) Trichuris trichiura infection</w:t>
      </w:r>
    </w:p>
    <w:p>
      <w:r>
        <w:t xml:space="preserve">(d) Taenia infection</w:t>
      </w:r>
    </w:p>
    <w:p>
      <w:r>
        <w:t xml:space="preserve">Answer: c</w:t>
      </w:r>
    </w:p>
    <w:p>
      <w:r>
        <w:t xml:space="preserve">Solution: Trichuris trichiura (whipworm) produces characteristic barrel-shaped or lemon-shaped eggs with terminal plugs. While Ascaris also causes growth failure, its eggs are oval with thick shells. Whipworm causes mucosal damage and bloody diarrhea, leading to protein loss and malnutrition. The distinctive barrel-shaped morphology on microscopy is pathognomonic for Trichuris.</w:t>
      </w:r>
    </w:p>
    <w:p>
      <w:r>
        <w:t xml:space="preserve">Positive Marks: 1</w:t>
      </w:r>
    </w:p>
    <w:p>
      <w:r>
        <w:t xml:space="preserve">Negative Marks: 0.33</w:t>
      </w:r>
    </w:p>
    <w:p/>
    <w:p>
      <w:r>
        <w:rPr>
          <w:b/>
        </w:rPr>
        <w:t xml:space="preserve">Question: How is roundworm (Ascaris lumbricoides) transmitted to children?</w:t>
      </w:r>
    </w:p>
    <w:p>
      <w:r>
        <w:t xml:space="preserve">(a) Through contaminated water and food</w:t>
      </w:r>
    </w:p>
    <w:p>
      <w:r>
        <w:t xml:space="preserve">(b) Through direct skin contact with soil</w:t>
      </w:r>
    </w:p>
    <w:p>
      <w:r>
        <w:t xml:space="preserve">(c) Through arthropod vectors</w:t>
      </w:r>
    </w:p>
    <w:p>
      <w:r>
        <w:t xml:space="preserve">(d) Through consumption of undercooked meat</w:t>
      </w:r>
    </w:p>
    <w:p>
      <w:r>
        <w:t xml:space="preserve">Answer: a</w:t>
      </w:r>
    </w:p>
    <w:p>
      <w:r>
        <w:t xml:space="preserve">Solution: Ascaris is transmitted via ingestion of embryonated eggs present in contaminated food and water. While larvae can penetrate skin (causing cutaneous reactions), the main route of infection is oral ingestion of embryonated eggs, especially through fecal-oral contamination in areas with poor sanitation. Hookworm penetrates skin, and Taenia requires undercooked meat; these are different transmission routes.</w:t>
      </w:r>
    </w:p>
    <w:p>
      <w:r>
        <w:t xml:space="preserve">Positive Marks: 1</w:t>
      </w:r>
    </w:p>
    <w:p>
      <w:r>
        <w:t xml:space="preserve">Negative Marks: 0.33</w:t>
      </w:r>
    </w:p>
    <w:p/>
    <w:p>
      <w:r>
        <w:rPr>
          <w:b/>
        </w:rPr>
        <w:t xml:space="preserve">Question: A 5-year-old child with ascariasis presents with visible worms in vomitus. What complication is likely?</w:t>
      </w:r>
    </w:p>
    <w:p>
      <w:r>
        <w:t xml:space="preserve">(a) Biliary obstruction</w:t>
      </w:r>
    </w:p>
    <w:p>
      <w:r>
        <w:t xml:space="preserve">(b) Pulmonary migration</w:t>
      </w:r>
    </w:p>
    <w:p>
      <w:r>
        <w:t xml:space="preserve">(c) Intestinal obstruction</w:t>
      </w:r>
    </w:p>
    <w:p>
      <w:r>
        <w:t xml:space="preserve">(d) Rectal prolapse</w:t>
      </w:r>
    </w:p>
    <w:p>
      <w:r>
        <w:t xml:space="preserve">Answer: c</w:t>
      </w:r>
    </w:p>
    <w:p>
      <w:r>
        <w:t xml:space="preserve">Solution: Worms in vomitus indicate high worm load and intestinal obstruction as a complication of severe ascariasis. Heavy infections (&gt;100 worms) can cause partial or complete obstruction. While adult worms can migrate into biliary ducts causing biliary obstruction, the presence of worms in vomitus specifically indicates intestinal involvement. This is a medical emergency requiring immediate intervention.</w:t>
      </w:r>
    </w:p>
    <w:p>
      <w:r>
        <w:t xml:space="preserve">Positive Marks: 1</w:t>
      </w:r>
    </w:p>
    <w:p>
      <w:r>
        <w:t xml:space="preserve">Negative Marks: 0.33</w:t>
      </w:r>
    </w:p>
    <w:p/>
    <w:p>
      <w:r>
        <w:rPr>
          <w:b/>
        </w:rPr>
        <w:t xml:space="preserve">Question: Which anthelmintic drug is most effective for treating Ascaris lumbricoides in children with single-dose therapy?</w:t>
      </w:r>
    </w:p>
    <w:p>
      <w:r>
        <w:t xml:space="preserve">(a) Piperazine citrate</w:t>
      </w:r>
    </w:p>
    <w:p>
      <w:r>
        <w:t xml:space="preserve">(b) Albendazole</w:t>
      </w:r>
    </w:p>
    <w:p>
      <w:r>
        <w:t xml:space="preserve">(c) Thiabendazole</w:t>
      </w:r>
    </w:p>
    <w:p>
      <w:r>
        <w:t xml:space="preserve">(d) Levamisole</w:t>
      </w:r>
    </w:p>
    <w:p>
      <w:r>
        <w:t xml:space="preserve">Answer: b</w:t>
      </w:r>
    </w:p>
    <w:p>
      <w:r>
        <w:t xml:space="preserve">Solution: Albendazole is the most commonly recommended first-line drug for ascariasis in children, given as a single dose of 400 mg (or 15 mg/kg) with high efficacy (95%). Piperazine is effective but requires multiple doses. Thiabendazole has more side effects. Levamisole is effective but less commonly used for roundworms now. WHO recommends albendazole for population-based deworming programs.</w:t>
      </w:r>
    </w:p>
    <w:p>
      <w:r>
        <w:t xml:space="preserve">Positive Marks: 1</w:t>
      </w:r>
    </w:p>
    <w:p>
      <w:r>
        <w:t xml:space="preserve">Negative Marks: 0.33</w:t>
      </w:r>
    </w:p>
    <w:p/>
    <w:p>
      <w:r>
        <w:rPr>
          <w:b/>
        </w:rPr>
        <w:t xml:space="preserve">Question: A child with hookworm infection presents with microcytic hypochromic anemia. What is the primary mechanism?</w:t>
      </w:r>
    </w:p>
    <w:p>
      <w:r>
        <w:t xml:space="preserve">(a) Decreased erythropoietin production</w:t>
      </w:r>
    </w:p>
    <w:p>
      <w:r>
        <w:t xml:space="preserve">(b) Chronic blood loss through intestinal mucosa</w:t>
      </w:r>
    </w:p>
    <w:p>
      <w:r>
        <w:t xml:space="preserve">(c) Hemolysis of red blood cells</w:t>
      </w:r>
    </w:p>
    <w:p>
      <w:r>
        <w:t xml:space="preserve">(d) Impaired iron absorption in stomach</w:t>
      </w:r>
    </w:p>
    <w:p>
      <w:r>
        <w:t xml:space="preserve">Answer: b</w:t>
      </w:r>
    </w:p>
    <w:p>
      <w:r>
        <w:t xml:space="preserve">Solution: Hookworms (Necator americanus and Ancylostoma duodenale) attach to intestinal mucosa causing chronic microscopic blood loss, leading to iron deficiency anemia. Each worm can cause loss of 0.1-0.3 mL blood daily. With high worm loads, significant iron loss occurs. Anemia is microcytic hypochromic due to iron deficiency, not hemolysis or erythropoietin dysfunction. Iron supplementation along with anthelmintics is essential.</w:t>
      </w:r>
    </w:p>
    <w:p>
      <w:r>
        <w:t xml:space="preserve">Positive Marks: 1</w:t>
      </w:r>
    </w:p>
    <w:p>
      <w:r>
        <w:t xml:space="preserve">Negative Marks: 0.33</w:t>
      </w:r>
    </w:p>
    <w:p/>
    <w:p>
      <w:r>
        <w:rPr>
          <w:b/>
        </w:rPr>
        <w:t xml:space="preserve">Question: Pinworm infestation (Enterobius vermicularis) is characterized by which clinical finding?</w:t>
      </w:r>
    </w:p>
    <w:p>
      <w:r>
        <w:t xml:space="preserve">(a) Severe protein-losing diarrhea</w:t>
      </w:r>
    </w:p>
    <w:p>
      <w:r>
        <w:t xml:space="preserve">(b) Perianal itching, especially at night</w:t>
      </w:r>
    </w:p>
    <w:p>
      <w:r>
        <w:t xml:space="preserve">(c) Hematemesis and melena</w:t>
      </w:r>
    </w:p>
    <w:p>
      <w:r>
        <w:t xml:space="preserve">(d) Biliary colic and jaundice</w:t>
      </w:r>
    </w:p>
    <w:p>
      <w:r>
        <w:t xml:space="preserve">Answer: b</w:t>
      </w:r>
    </w:p>
    <w:p>
      <w:r>
        <w:t xml:space="preserve">Solution: Enterobius vermicularis (pinworm) causes characteristic perianal itching and pruritus ani, especially during night hours when gravid females migrate to anal margin to deposit eggs. This causes sleep disturbances and behavioral problems. Unlike whipworms causing bloody diarrhea or Ascaris causing obstruction, pinworms are relatively benign with localized symptoms. The nighttime itching is a distinctive feature useful for diagnosis.</w:t>
      </w:r>
    </w:p>
    <w:p>
      <w:r>
        <w:t xml:space="preserve">Positive Marks: 1</w:t>
      </w:r>
    </w:p>
    <w:p>
      <w:r>
        <w:t xml:space="preserve">Negative Marks: 0.33</w:t>
      </w:r>
    </w:p>
    <w:p/>
    <w:p>
      <w:r>
        <w:rPr>
          <w:b/>
        </w:rPr>
        <w:t xml:space="preserve">Question: Which worm infestation in children most commonly causes protein-energy malnutrition?</w:t>
      </w:r>
    </w:p>
    <w:p>
      <w:r>
        <w:t xml:space="preserve">(a) Enterobius vermicularis</w:t>
      </w:r>
    </w:p>
    <w:p>
      <w:r>
        <w:t xml:space="preserve">(b) Ancylostoma duodenale</w:t>
      </w:r>
    </w:p>
    <w:p>
      <w:r>
        <w:t xml:space="preserve">(c) Ascaris lumbricoides</w:t>
      </w:r>
    </w:p>
    <w:p>
      <w:r>
        <w:t xml:space="preserve">(d) Taenia solium</w:t>
      </w:r>
    </w:p>
    <w:p>
      <w:r>
        <w:t xml:space="preserve">Answer: c</w:t>
      </w:r>
    </w:p>
    <w:p>
      <w:r>
        <w:t xml:space="preserve">Solution: Ascaris lumbricoides causes the most significant nutritional impairment through multiple mechanisms: reduced food intake, malabsorption of nutrients, protein loss, and lactose intolerance. Heavy ascaris infections can reduce weight gain by 10-15% and impair cognitive development in children. While hookworm causes anemia through blood loss, Ascaris causes broader nutritional deficiency affecting overall growth.</w:t>
      </w:r>
    </w:p>
    <w:p>
      <w:r>
        <w:t xml:space="preserve">Positive Marks: 1</w:t>
      </w:r>
    </w:p>
    <w:p>
      <w:r>
        <w:t xml:space="preserve">Negative Marks: 0.33</w:t>
      </w:r>
    </w:p>
    <w:p/>
    <w:p>
      <w:r>
        <w:rPr>
          <w:b/>
        </w:rPr>
        <w:t xml:space="preserve">Question: A 7-year-old child with ascariasis undergoes anthelmintic treatment. Within 24 hours, he develops acute abdominal pain and vomiting with worm migration. What is the likely mechanism?</w:t>
      </w:r>
    </w:p>
    <w:p>
      <w:r>
        <w:t xml:space="preserve">(a) Toxic megacolon development</w:t>
      </w:r>
    </w:p>
    <w:p>
      <w:r>
        <w:t xml:space="preserve">(b) Worm paralysis causing increased motility and migration</w:t>
      </w:r>
    </w:p>
    <w:p>
      <w:r>
        <w:t xml:space="preserve">(c) Perforation of intestinal wall</w:t>
      </w:r>
    </w:p>
    <w:p>
      <w:r>
        <w:t xml:space="preserve">(d) Bacterial overgrowth and sepsis</w:t>
      </w:r>
    </w:p>
    <w:p>
      <w:r>
        <w:t xml:space="preserve">Answer: b</w:t>
      </w:r>
    </w:p>
    <w:p>
      <w:r>
        <w:t xml:space="preserve">Solution: Anthelmintic drugs like albendazole cause paralysis of worms, which then migrate abnormally through the intestine due to peristalsis, potentially causing obstruction or intussusception. This paradoxical worsening of symptoms within 24 hours of treatment is a known complication in heavy infestations. Careful patient monitoring and purgation after 3 days of drug therapy helps expel dead worms and prevent this complication.</w:t>
      </w:r>
    </w:p>
    <w:p>
      <w:r>
        <w:t xml:space="preserve">Positive Marks: 1</w:t>
      </w:r>
    </w:p>
    <w:p>
      <w:r>
        <w:t xml:space="preserve">Negative Marks: 0.33</w:t>
      </w:r>
    </w:p>
    <w:p/>
    <w:p>
      <w:r>
        <w:rPr>
          <w:b/>
        </w:rPr>
        <w:t xml:space="preserve">Question: Which diagnostic method is most reliable for detecting whipworm (Trichuris trichiura) infection?</w:t>
      </w:r>
    </w:p>
    <w:p>
      <w:r>
        <w:t xml:space="preserve">(a) Blood serology with ELISA</w:t>
      </w:r>
    </w:p>
    <w:p>
      <w:r>
        <w:t xml:space="preserve">(b) Stool examination for ova</w:t>
      </w:r>
    </w:p>
    <w:p>
      <w:r>
        <w:t xml:space="preserve">(c) Colonoscopy with biopsy</w:t>
      </w:r>
    </w:p>
    <w:p>
      <w:r>
        <w:t xml:space="preserve">(d) X-ray abdomen</w:t>
      </w:r>
    </w:p>
    <w:p>
      <w:r>
        <w:t xml:space="preserve">Answer: b</w:t>
      </w:r>
    </w:p>
    <w:p>
      <w:r>
        <w:t xml:space="preserve">Solution: Microscopic examination of stool showing barrel-shaped or lemon-shaped eggs with terminal mucoid plugs is the gold standard for diagnosing Trichuris trichiura. Multiple stool samples may be needed as egg excretion is often light. Serology lacks specificity. Colonoscopy can visualize the characteristic '4 o'clock' position attachment but is invasive and unnecessary. Stool examination remains the practical, cost-effective diagnostic method.</w:t>
      </w:r>
    </w:p>
    <w:p>
      <w:r>
        <w:t xml:space="preserve">Positive Marks: 1</w:t>
      </w:r>
    </w:p>
    <w:p>
      <w:r>
        <w:t xml:space="preserve">Negative Marks: 0.33</w:t>
      </w:r>
    </w:p>
    <w:p/>
    <w:p>
      <w:r>
        <w:rPr>
          <w:b/>
        </w:rPr>
        <w:t xml:space="preserve">Question: What is the first-line preventive measure against worm infestation in children in endemic areas?</w:t>
      </w:r>
    </w:p>
    <w:p>
      <w:r>
        <w:t xml:space="preserve">(a) Mass drug administration programs</w:t>
      </w:r>
    </w:p>
    <w:p>
      <w:r>
        <w:t xml:space="preserve">(b) Improving personal hygiene alone</w:t>
      </w:r>
    </w:p>
    <w:p>
      <w:r>
        <w:t xml:space="preserve">(c) Dietary supplementation</w:t>
      </w:r>
    </w:p>
    <w:p>
      <w:r>
        <w:t xml:space="preserve">(d) Prophylactic antibiotics</w:t>
      </w:r>
    </w:p>
    <w:p>
      <w:r>
        <w:t xml:space="preserve">Answer: a</w:t>
      </w:r>
    </w:p>
    <w:p>
      <w:r>
        <w:t xml:space="preserve">Solution: According to WHO and INC guidelines, mass population-based deworming using anthelmintics (albendazole or mebendazole) is the most effective public health measure in endemic areas. This treats already infected children and breaks transmission cycle. While sanitation, clean water, and hygiene education are important long-term measures, they take years to implement effectively. Mass deworming programs target school-age children twice yearly.</w:t>
      </w:r>
    </w:p>
    <w:p>
      <w:r>
        <w:t xml:space="preserve">Positive Marks: 1</w:t>
      </w:r>
    </w:p>
    <w:p>
      <w:r>
        <w:t xml:space="preserve">Negative Marks: 0.33</w:t>
      </w:r>
    </w:p>
    <w:p/>
    <w:p>
      <w:r>
        <w:rPr>
          <w:b/>
        </w:rPr>
        <w:t xml:space="preserve">Question: Taenia solium infection differs from Taenia saginata primarily in which aspect?</w:t>
      </w:r>
    </w:p>
    <w:p>
      <w:r>
        <w:t xml:space="preserve">(a) Route of transmission</w:t>
      </w:r>
    </w:p>
    <w:p>
      <w:r>
        <w:t xml:space="preserve">(b) Type of tapeworm stage in human intestine</w:t>
      </w:r>
    </w:p>
    <w:p>
      <w:r>
        <w:t xml:space="preserve">(c) Risk of neurocysticercosis</w:t>
      </w:r>
    </w:p>
    <w:p>
      <w:r>
        <w:t xml:space="preserve">(d) Duration of infection</w:t>
      </w:r>
    </w:p>
    <w:p>
      <w:r>
        <w:t xml:space="preserve">Answer: c</w:t>
      </w:r>
    </w:p>
    <w:p>
      <w:r>
        <w:t xml:space="preserve">Solution: The critical difference is that Taenia solium (pork tapeworm) can cause neurocysticercosis and other tissue cysticercosis if eggs are ingested, making it potentially more dangerous than Taenia saginata (beef tapeworm). Taenia saginata cannot form larval cysts in humans even if eggs are ingested. Both are transmitted through undercooked meat, and both live in human intestine as adults. This distinction is crucial for understanding complications.</w:t>
      </w:r>
    </w:p>
    <w:p>
      <w:r>
        <w:t xml:space="preserve">Positive Marks: 1</w:t>
      </w:r>
    </w:p>
    <w:p>
      <w:r>
        <w:t xml:space="preserve">Negative Marks: 0.33</w:t>
      </w:r>
    </w:p>
    <w:p/>
    <w:p>
      <w:r>
        <w:rPr>
          <w:b/>
        </w:rPr>
        <w:t xml:space="preserve">Question: A 4-year-old child presents with respiratory symptoms including cough and wheezing during the early phase of ascaris infection. What causes this?</w:t>
      </w:r>
    </w:p>
    <w:p>
      <w:r>
        <w:t xml:space="preserve">(a) Intestinal obstruction spreading to lungs</w:t>
      </w:r>
    </w:p>
    <w:p>
      <w:r>
        <w:t xml:space="preserve">(b) Allergic reaction to worm antigens during larval migration</w:t>
      </w:r>
    </w:p>
    <w:p>
      <w:r>
        <w:t xml:space="preserve">(c) Bacterial superinfection of airways</w:t>
      </w:r>
    </w:p>
    <w:p>
      <w:r>
        <w:t xml:space="preserve">(d) Aspiration of worms into bronchi</w:t>
      </w:r>
    </w:p>
    <w:p>
      <w:r>
        <w:t xml:space="preserve">Answer: b</w:t>
      </w:r>
    </w:p>
    <w:p>
      <w:r>
        <w:t xml:space="preserve">Solution: During Ascaris larval migration through lungs (8-10 days post-infection), type I hypersensitivity reactions cause Löffler's syndrome with transient pulmonary infiltrates, eosinophilia, cough, and wheezing. This resolves spontaneously after larvae migrate. The allergic manifestation occurs during the invasive phase, not when adult worms are in intestines. Radiographs show fleeting infiltrates, and blood eosinophilia is characteristic of this phase.</w:t>
      </w:r>
    </w:p>
    <w:p>
      <w:r>
        <w:t xml:space="preserve">Positive Marks: 1</w:t>
      </w:r>
    </w:p>
    <w:p>
      <w:r>
        <w:t xml:space="preserve">Negative Marks: 0.33</w:t>
      </w:r>
    </w:p>
    <w:p/>
    <w:p>
      <w:r>
        <w:rPr>
          <w:b/>
        </w:rPr>
        <w:t xml:space="preserve">Question: Which laboratory finding is most characteristic of helminthic infections in children?</w:t>
      </w:r>
    </w:p>
    <w:p>
      <w:r>
        <w:t xml:space="preserve">(a) Decreased hemoglobin with normal MCV</w:t>
      </w:r>
    </w:p>
    <w:p>
      <w:r>
        <w:t xml:space="preserve">(b) Leukopenia with lymphocytosis</w:t>
      </w:r>
    </w:p>
    <w:p>
      <w:r>
        <w:t xml:space="preserve">(c) Eosinophilia in peripheral blood</w:t>
      </w:r>
    </w:p>
    <w:p>
      <w:r>
        <w:t xml:space="preserve">(d) Thrombocytopenia</w:t>
      </w:r>
    </w:p>
    <w:p>
      <w:r>
        <w:t xml:space="preserve">Answer: c</w:t>
      </w:r>
    </w:p>
    <w:p>
      <w:r>
        <w:t xml:space="preserve">Solution: Eosinophilia (elevated eosinophil count in peripheral blood) is the characteristic laboratory finding in most helminthic infections, as parasites trigger Th2 immune response and IL-5 production. Absolute eosinophil count &gt;400/μL is suggestive of helminthiasis. Different worms may cause additional findings (e.g., microcytic anemia in hookworm), but eosinophilia is common across all helminthic infections and is an important diagnostic clue.</w:t>
      </w:r>
    </w:p>
    <w:p>
      <w:r>
        <w:t xml:space="preserve">Positive Marks: 1</w:t>
      </w:r>
    </w:p>
    <w:p>
      <w:r>
        <w:t xml:space="preserve">Negative Marks: 0.33</w:t>
      </w:r>
    </w:p>
    <w:p/>
    <w:p>
      <w:r>
        <w:rPr>
          <w:b/>
        </w:rPr>
        <w:t xml:space="preserve">Question: In severe ascariasis, which complication poses the highest immediate threat to child mortality?</w:t>
      </w:r>
    </w:p>
    <w:p>
      <w:r>
        <w:t xml:space="preserve">(a) Chronic malnutrition</w:t>
      </w:r>
    </w:p>
    <w:p>
      <w:r>
        <w:t xml:space="preserve">(b) Biliary obstruction and pancreatitis</w:t>
      </w:r>
    </w:p>
    <w:p>
      <w:r>
        <w:t xml:space="preserve">(c) Intestinal obstruction with perforation</w:t>
      </w:r>
    </w:p>
    <w:p>
      <w:r>
        <w:t xml:space="preserve">(d) Recurrent respiratory infections</w:t>
      </w:r>
    </w:p>
    <w:p>
      <w:r>
        <w:t xml:space="preserve">Answer: c</w:t>
      </w:r>
    </w:p>
    <w:p>
      <w:r>
        <w:t xml:space="preserve">Solution: Intestinal obstruction with potential perforation and peritonitis is the most life-threatening acute complication of heavy ascaris infestation, requiring emergency surgical intervention. This occurs more commonly in young children (2-8 years) with high worm burdens. While malnutrition and biliary obstruction are serious chronic complications, acute intestinal obstruction carries immediate risk of sepsis and death if untreated.</w:t>
      </w:r>
    </w:p>
    <w:p>
      <w:r>
        <w:t xml:space="preserve">Positive Marks: 1</w:t>
      </w:r>
    </w:p>
    <w:p>
      <w:r>
        <w:t xml:space="preserve">Negative Marks: 0.33</w:t>
      </w:r>
    </w:p>
    <w:p/>
    <w:p>
      <w:r>
        <w:rPr>
          <w:b/>
        </w:rPr>
        <w:t xml:space="preserve">Question: A child is being treated for ascariasis, but treatment fails with single-dose albendazole. What is the most likely reason?</w:t>
      </w:r>
    </w:p>
    <w:p>
      <w:r>
        <w:t xml:space="preserve">(a) Albendazole-resistant strain</w:t>
      </w:r>
    </w:p>
    <w:p>
      <w:r>
        <w:t xml:space="preserve">(b) Inadequate drug absorption due to diarrhea</w:t>
      </w:r>
    </w:p>
    <w:p>
      <w:r>
        <w:t xml:space="preserve">(c) Concurrent giardiasis reducing drug efficacy</w:t>
      </w:r>
    </w:p>
    <w:p>
      <w:r>
        <w:t xml:space="preserve">(d) Reinfection before treatment completion</w:t>
      </w:r>
    </w:p>
    <w:p>
      <w:r>
        <w:t xml:space="preserve">Answer: b</w:t>
      </w:r>
    </w:p>
    <w:p>
      <w:r>
        <w:t xml:space="preserve">Solution: Inadequate drug absorption due to concurrent diarrhea, malabsorption, or improper administration (not taking with fatty food) is the most common reason for treatment failure, not true drug resistance. Clinical resistance to benzimidazoles in Ascaris is rare. Repeated infections in endemic areas can simulate treatment failure. Ensuring proper drug administration with fat-containing meal improves efficacy to 95-99%.</w:t>
      </w:r>
    </w:p>
    <w:p>
      <w:r>
        <w:t xml:space="preserve">Positive Marks: 1</w:t>
      </w:r>
    </w:p>
    <w:p>
      <w:r>
        <w:t xml:space="preserve">Negative Marks: 0.33</w:t>
      </w:r>
    </w:p>
    <w:p/>
    <w:p>
      <w:r>
        <w:rPr>
          <w:b/>
        </w:rPr>
        <w:t xml:space="preserve">Question: In a child with taeniasis (tapeworm), which pathophysiological mechanism leads to vitamin B12 deficiency specifically?</w:t>
      </w:r>
    </w:p>
    <w:p>
      <w:r>
        <w:t xml:space="preserve">(a) Reduced intrinsic factor production</w:t>
      </w:r>
    </w:p>
    <w:p>
      <w:r>
        <w:t xml:space="preserve">(b) Tapeworm competition for B12 absorption in terminal ileum</w:t>
      </w:r>
    </w:p>
    <w:p>
      <w:r>
        <w:t xml:space="preserve">(c) Increased B12 requirements by parasite</w:t>
      </w:r>
    </w:p>
    <w:p>
      <w:r>
        <w:t xml:space="preserve">(d) Gastric atrophy from chronic infection</w:t>
      </w:r>
    </w:p>
    <w:p>
      <w:r>
        <w:t xml:space="preserve">Answer: b</w:t>
      </w:r>
    </w:p>
    <w:p>
      <w:r>
        <w:t xml:space="preserve">Solution: Taenia saginata and Taenia solium compete with the host for vitamin B12 absorption in the terminal ileum, where both parasite and human absorb B12. The tapeworm preferentially absorbs available B12 due to its large surface area, causing deficiency in the host. This is unique to tapeworms among common GI helminths. Pernicious anemia (intrinsic factor deficiency) is autoimmune, not parasitic in origin.</w:t>
      </w:r>
    </w:p>
    <w:p>
      <w:r>
        <w:t xml:space="preserve">Positive Marks: 1</w:t>
      </w:r>
    </w:p>
    <w:p>
      <w:r>
        <w:t xml:space="preserve">Negative Marks: 0.33</w:t>
      </w:r>
    </w:p>
    <w:p/>
    <w:p>
      <w:r>
        <w:rPr>
          <w:b/>
        </w:rPr>
        <w:t xml:space="preserve">Question: Which sign during clinical examination specifically suggests heavy ascaris worm burden in a child?</w:t>
      </w:r>
    </w:p>
    <w:p>
      <w:r>
        <w:t xml:space="preserve">(a) Hepatomegaly alone</w:t>
      </w:r>
    </w:p>
    <w:p>
      <w:r>
        <w:t xml:space="preserve">(b) Visible peristaltic waves with worm movement</w:t>
      </w:r>
    </w:p>
    <w:p>
      <w:r>
        <w:t xml:space="preserve">(c) Generalized abdominal tenderness only</w:t>
      </w:r>
    </w:p>
    <w:p>
      <w:r>
        <w:t xml:space="preserve">(d) Palpable abdominal mass in epigastrium</w:t>
      </w:r>
    </w:p>
    <w:p>
      <w:r>
        <w:t xml:space="preserve">Answer: b</w:t>
      </w:r>
    </w:p>
    <w:p>
      <w:r>
        <w:t xml:space="preserve">Solution: Visible peristaltic waves caused by worm movement and the worms themselves traversing the intestine are characteristic of heavy ascaris infestations. This dramatic sign is sometimes visible on the abdominal wall. Hepatomegaly can occur but is not specific. Palpable abdominal mass represents worm bolus causing obstruction. These signs indicate severe infestation requiring immediate treatment and monitoring for complications.</w:t>
      </w:r>
    </w:p>
    <w:p>
      <w:r>
        <w:t xml:space="preserve">Positive Marks: 1</w:t>
      </w:r>
    </w:p>
    <w:p>
      <w:r>
        <w:t xml:space="preserve">Negative Marks: 0.33</w:t>
      </w:r>
    </w:p>
    <w:p/>
    <w:p>
      <w:r>
        <w:rPr>
          <w:b/>
        </w:rPr>
        <w:t xml:space="preserve">Question: For school deworming programs, the recommended frequency of anthelmintic administration to children in endemic areas is?</w:t>
      </w:r>
    </w:p>
    <w:p>
      <w:r>
        <w:t xml:space="preserve">(a) Once yearly</w:t>
      </w:r>
    </w:p>
    <w:p>
      <w:r>
        <w:t xml:space="preserve">(b) Twice yearly</w:t>
      </w:r>
    </w:p>
    <w:p>
      <w:r>
        <w:t xml:space="preserve">(c) Every 2 months</w:t>
      </w:r>
    </w:p>
    <w:p>
      <w:r>
        <w:t xml:space="preserve">(d) Monthly during monsoon</w:t>
      </w:r>
    </w:p>
    <w:p>
      <w:r>
        <w:t xml:space="preserve">Answer: b</w:t>
      </w:r>
    </w:p>
    <w:p>
      <w:r>
        <w:t xml:space="preserve">Solution: WHO and INC guidelines recommend twice-yearly deworming (every 6 months) of school-age children in areas with high prevalence (&gt;20%) of helminths. This frequency balances effectiveness in reducing worm burden and preventing complications with practical program implementation. Once yearly is insufficient in highly endemic areas. Monthly deworming would be impractical and unnecessary. Seasonal deworming during monsoon may miss infections acquired at other times.</w:t>
      </w:r>
    </w:p>
    <w:p>
      <w:r>
        <w:t xml:space="preserve">Positive Marks: 1</w:t>
      </w:r>
    </w:p>
    <w:p>
      <w:r>
        <w:t xml:space="preserve">Negative Marks: 0.33</w:t>
      </w:r>
    </w:p>
    <w:p/>
    <w:p>
      <w:r>
        <w:rPr>
          <w:b/>
        </w:rPr>
        <w:t xml:space="preserve">Question: A 4-year-old child from a rural area presents with persistent cough, wheezing, and low-grade fever. Chest X-ray shows transient pulmonary infiltrates that resolve within 2-3 weeks. Stool examination performed later confirms Ascaris lumbricoides ova. Which phase of ascaris infection is responsible for the current respiratory manifestations?</w:t>
      </w:r>
    </w:p>
    <w:p>
      <w:r>
        <w:t xml:space="preserve">(a) Adult worms in the small intestine triggering allergic reactions</w:t>
      </w:r>
    </w:p>
    <w:p>
      <w:r>
        <w:t xml:space="preserve">(b) Larval migration through the lungs during the tissue-invasive phase</w:t>
      </w:r>
    </w:p>
    <w:p>
      <w:r>
        <w:t xml:space="preserve">(c) Worm metabolites affecting the respiratory center in the brainstem</w:t>
      </w:r>
    </w:p>
    <w:p>
      <w:r>
        <w:t xml:space="preserve">(d) Secondary bacterial pneumonia from aspiration of ascaris antigens</w:t>
      </w:r>
    </w:p>
    <w:p>
      <w:r>
        <w:t xml:space="preserve">Answer: b</w:t>
      </w:r>
    </w:p>
    <w:p>
      <w:r>
        <w:t xml:space="preserve">Solution: The respiratory symptoms (cough, wheezing, pulmonary infiltrates) appearing in the first 1-2 weeks post-exposure occur during larval migration through the lungs, causing 'Ascaris pneumonitis' or 'Loeffler syndrome'—characterized by transient infiltrates that spontaneously resolve. Option A is incorrect because adult worms reside in the small intestine and cause GI symptoms, not respiratory ones. Option C is incorrect as ascaris doesn't produce neurotoxins affecting brainstem function. Option D is incorrect because aspiration would present differently and there's no evidence of secondary bacterial infection here. Memory aid: Early respiratory phase = larvae migrating through lungs; later GI phase = adult worms in intestine. This distinction is critical for understanding ascariasis pathophysiology in children.</w:t>
      </w:r>
    </w:p>
    <w:p>
      <w:r>
        <w:t xml:space="preserve">Positive Marks: 1</w:t>
      </w:r>
    </w:p>
    <w:p>
      <w:r>
        <w:t xml:space="preserve">Negative Marks: 0.33</w:t>
      </w:r>
    </w:p>
    <w:sectPr>
      <w:pgSz w:w="11906" w:h="16838"/>
      <w:pgMar w:top="1134" w:right="1134" w:bottom="1134" w:left="1134"/>
    </w:sectPr>
  </w:body>
</w:document>
</file>