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Atrial septal defect (ASD) is best defined as</w:t>
      </w:r>
    </w:p>
    <w:p>
      <w:r>
        <w:t xml:space="preserve">(a) An abnormal communication between the two atria due to a defect in the atrial septum</w:t>
      </w:r>
    </w:p>
    <w:p>
      <w:r>
        <w:t xml:space="preserve">(b) A defect in the ventricular septum allowing left-to-right shunting</w:t>
      </w:r>
    </w:p>
    <w:p>
      <w:r>
        <w:t xml:space="preserve">(c) Persistent patency of the fetal ductus arteriosus</w:t>
      </w:r>
    </w:p>
    <w:p>
      <w:r>
        <w:t xml:space="preserve">(d) Failure of the semilunar valves to develop properly</w:t>
      </w:r>
    </w:p>
    <w:p>
      <w:r>
        <w:t xml:space="preserve">Answer: a</w:t>
      </w:r>
    </w:p>
    <w:p>
      <w:r>
        <w:t xml:space="preserve">Solution: ASD is specifically a defect in the atrial septum creating an abnormal opening between the right and left atria. Option B describes VSD (ventricular defect), option C describes PDA (ductus arteriosus), and option D relates to semilunar valve pathology. ASD results in left-to-right shunting since the left atrial pressure exceeds right atrial pressure, making it an acyanotic lesion.</w:t>
      </w:r>
    </w:p>
    <w:p>
      <w:r>
        <w:t xml:space="preserve">Positive Marks: 1</w:t>
      </w:r>
    </w:p>
    <w:p>
      <w:r>
        <w:t xml:space="preserve">Negative Marks: 0.33</w:t>
      </w:r>
    </w:p>
    <w:p/>
    <w:p>
      <w:r>
        <w:rPr>
          <w:b/>
        </w:rPr>
        <w:t xml:space="preserve">Question: The most common cardiac murmur ausculted in a child with ventricular septal defect (VSD) is</w:t>
      </w:r>
    </w:p>
    <w:p>
      <w:r>
        <w:t xml:space="preserve">(a) A pansystolic (holosystolic) murmur best heard at the left lower sternal border</w:t>
      </w:r>
    </w:p>
    <w:p>
      <w:r>
        <w:t xml:space="preserve">(b) A continuous machinery murmur best heard at the left infraclavicular area</w:t>
      </w:r>
    </w:p>
    <w:p>
      <w:r>
        <w:t xml:space="preserve">(c) An opening snap followed by a mid-diastolic murmur</w:t>
      </w:r>
    </w:p>
    <w:p>
      <w:r>
        <w:t xml:space="preserve">(d) An ejection systolic murmur heard at the right upper sternal border</w:t>
      </w:r>
    </w:p>
    <w:p>
      <w:r>
        <w:t xml:space="preserve">Answer: a</w:t>
      </w:r>
    </w:p>
    <w:p>
      <w:r>
        <w:t xml:space="preserve">Solution: VSD produces a high-pitched pansystolic (holosystolic) murmur due to continuous left-to-right shunting throughout systole. Option B is characteristic of PDA (continuous machinery murmur), option C describes mitral stenosis with opening snap, and option D is typical of aortic stenosis. The murmur's timing and location are pathognomonic for VSD. MEMORY AID: VSD = "Very Systolic throughout Diastole's absence."</w:t>
      </w:r>
    </w:p>
    <w:p>
      <w:r>
        <w:t xml:space="preserve">Positive Marks: 1</w:t>
      </w:r>
    </w:p>
    <w:p>
      <w:r>
        <w:t xml:space="preserve">Negative Marks: 0.33</w:t>
      </w:r>
    </w:p>
    <w:p/>
    <w:p>
      <w:r>
        <w:rPr>
          <w:b/>
        </w:rPr>
        <w:t xml:space="preserve">Question: Which clinical finding is most characteristic of patent ductus arteriosus (PDA)</w:t>
      </w:r>
    </w:p>
    <w:p>
      <w:r>
        <w:t xml:space="preserve">(a) A continuous 'machinery' murmur audible throughout systole and diastole</w:t>
      </w:r>
    </w:p>
    <w:p>
      <w:r>
        <w:t xml:space="preserve">(b) Fixed splitting of the second heart sound</w:t>
      </w:r>
    </w:p>
    <w:p>
      <w:r>
        <w:t xml:space="preserve">(c) A pulsatile hepatomegaly with a diastolic murmur</w:t>
      </w:r>
    </w:p>
    <w:p>
      <w:r>
        <w:t xml:space="preserve">(d) A parasternal lift with a systolic murmur only</w:t>
      </w:r>
    </w:p>
    <w:p>
      <w:r>
        <w:t xml:space="preserve">Answer: a</w:t>
      </w:r>
    </w:p>
    <w:p>
      <w:r>
        <w:t xml:space="preserve">Solution: PDA presents with a pathognomonic continuous machinery murmur (or Gibson murmur) because the ductus remains open, allowing left-to-right shunt during both systole and diastole. Option B (fixed S2 split) is characteristic of ASD, option C describes hepatic congestion patterns, and option D is nonspecific. The continuous murmur is virtually diagnostic of PDA when present. LANDMARK: Continuous = PDA; Fixed split S2 = ASD; Pansystolic = VSD.</w:t>
      </w:r>
    </w:p>
    <w:p>
      <w:r>
        <w:t xml:space="preserve">Positive Marks: 1</w:t>
      </w:r>
    </w:p>
    <w:p>
      <w:r>
        <w:t xml:space="preserve">Negative Marks: 0.33</w:t>
      </w:r>
    </w:p>
    <w:p/>
    <w:p>
      <w:r>
        <w:rPr>
          <w:b/>
        </w:rPr>
        <w:t xml:space="preserve">Question: Regarding cyanosis in the cardiac defects ASD, VSD, and PDA, which statement is correct</w:t>
      </w:r>
    </w:p>
    <w:p>
      <w:r>
        <w:t xml:space="preserve">(a) All three defects typically present with cyanosis from birth due to right-to-left shunting</w:t>
      </w:r>
    </w:p>
    <w:p>
      <w:r>
        <w:t xml:space="preserve">(b) All three defects are acyanotic because the shunt is left-to-right, not right-to-left</w:t>
      </w:r>
    </w:p>
    <w:p>
      <w:r>
        <w:t xml:space="preserve">(c) Only ASD causes cyanosis; VSD and PDA do not</w:t>
      </w:r>
    </w:p>
    <w:p>
      <w:r>
        <w:t xml:space="preserve">(d) Cyanosis depends on the size of the defect; larger defects always cause cyanosis</w:t>
      </w:r>
    </w:p>
    <w:p>
      <w:r>
        <w:t xml:space="preserve">Answer: b</w:t>
      </w:r>
    </w:p>
    <w:p>
      <w:r>
        <w:t xml:space="preserve">Solution: ASD, VSD, and PDA are all acyanotic congenital heart defects because they create left-to-right shunts (oxygenated blood from the left side of the heart shunts to the right side). Cyanosis would require right-to-left shunting, which does not occur in simple ASD, VSD, or PDA unless secondary pulmonary hypertension (Eisenmenger syndrome) develops over time. Option A is incorrect because these defects don't cause cyanosis from birth. TRICK: "ASD, VSD, PDA = ACYANOTIC trio."</w:t>
      </w:r>
    </w:p>
    <w:p>
      <w:r>
        <w:t xml:space="preserve">Positive Marks: 1</w:t>
      </w:r>
    </w:p>
    <w:p>
      <w:r>
        <w:t xml:space="preserve">Negative Marks: 0.33</w:t>
      </w:r>
    </w:p>
    <w:p/>
    <w:p>
      <w:r>
        <w:rPr>
          <w:b/>
        </w:rPr>
        <w:t xml:space="preserve">Question: The hemodynamic consequence of an atrial septal defect includes</w:t>
      </w:r>
    </w:p>
    <w:p>
      <w:r>
        <w:t xml:space="preserve">(a) Increased pulmonary blood flow (Qp) relative to systemic blood flow (Qs) due to left-to-right shunting</w:t>
      </w:r>
    </w:p>
    <w:p>
      <w:r>
        <w:t xml:space="preserve">(b) Decreased pulmonary blood flow with pulmonary oligemia</w:t>
      </w:r>
    </w:p>
    <w:p>
      <w:r>
        <w:t xml:space="preserve">(c) Right-to-left shunting with systemic cyanosis</w:t>
      </w:r>
    </w:p>
    <w:p>
      <w:r>
        <w:t xml:space="preserve">(d) Isolated left ventricular hypertrophy without chamber dilation</w:t>
      </w:r>
    </w:p>
    <w:p>
      <w:r>
        <w:t xml:space="preserve">Answer: a</w:t>
      </w:r>
    </w:p>
    <w:p>
      <w:r>
        <w:t xml:space="preserve">Solution: ASD allows oxygenated blood from the left atrium to shunt to the right atrium because of higher left atrial pressure, increasing pulmonary blood flow (Qp &gt; Qs). This results in compensatory right ventricular and right atrial dilation (volume overload pattern). Option B describes cyanotic defects with decreased pulmonary flow, option C contradicts ASD's left-to-right shunt nature, and option D ignores the volume overload effect on the right side. The Qp:Qs ratio in ASD is typically &gt;1.5:1.</w:t>
      </w:r>
    </w:p>
    <w:p>
      <w:r>
        <w:t xml:space="preserve">Positive Marks: 1</w:t>
      </w:r>
    </w:p>
    <w:p>
      <w:r>
        <w:t xml:space="preserve">Negative Marks: 0.33</w:t>
      </w:r>
    </w:p>
    <w:p/>
    <w:p>
      <w:r>
        <w:rPr>
          <w:b/>
        </w:rPr>
        <w:t xml:space="preserve">Question: A chest X-ray in a child with a moderate-to-large ventricular septal defect typically shows</w:t>
      </w:r>
    </w:p>
    <w:p>
      <w:r>
        <w:t xml:space="preserve">(a) Cardiomegaly with increased pulmonary vascular markings (pulmonary plethora)</w:t>
      </w:r>
    </w:p>
    <w:p>
      <w:r>
        <w:t xml:space="preserve">(b) Boot-shaped heart (coeur en sabot) with decreased pulmonary markings</w:t>
      </w:r>
    </w:p>
    <w:p>
      <w:r>
        <w:t xml:space="preserve">(c) Egg-on-string appearance with narrow mediastinum</w:t>
      </w:r>
    </w:p>
    <w:p>
      <w:r>
        <w:t xml:space="preserve">(d) Straightening of the left heart border with pulmonary edema</w:t>
      </w:r>
    </w:p>
    <w:p>
      <w:r>
        <w:t xml:space="preserve">Answer: a</w:t>
      </w:r>
    </w:p>
    <w:p>
      <w:r>
        <w:t xml:space="preserve">Solution: Large VSD causes left-to-right shunting increasing pulmonary blood flow, resulting in pulmonary plethora (increased vascular markings) and biventricular/biatrial enlargement on chest X-ray. Option B (boot-shaped heart with oligemia) is seen in Tetralogy of Fallot (cyanotic defect with RV outflow obstruction), option C (egg-on-string) suggests TGA, and option D is nonspecific. The finding pattern reflects increased pulmonary blood flow and cardiac dilation. KEY: Large VSD = Pulmonary plethora + Cardiomegaly.</w:t>
      </w:r>
    </w:p>
    <w:p>
      <w:r>
        <w:t xml:space="preserve">Positive Marks: 1</w:t>
      </w:r>
    </w:p>
    <w:p>
      <w:r>
        <w:t xml:space="preserve">Negative Marks: 0.33</w:t>
      </w:r>
    </w:p>
    <w:p/>
    <w:p>
      <w:r>
        <w:rPr>
          <w:b/>
        </w:rPr>
        <w:t xml:space="preserve">Question: Indomethacin is used in the management of patent ductus arteriosus primarily because it</w:t>
      </w:r>
    </w:p>
    <w:p>
      <w:r>
        <w:t xml:space="preserve">(a) Inhibits prostaglandin E1 synthesis, promoting ductal smooth muscle constriction and closure</w:t>
      </w:r>
    </w:p>
    <w:p>
      <w:r>
        <w:t xml:space="preserve">(b) Dilates the ductus arteriosus to improve pulmonary blood flow</w:t>
      </w:r>
    </w:p>
    <w:p>
      <w:r>
        <w:t xml:space="preserve">(c) Increases systemic vascular resistance to reduce shunt magnitude</w:t>
      </w:r>
    </w:p>
    <w:p>
      <w:r>
        <w:t xml:space="preserve">(d) Inhibits nitric oxide production to prevent endothelial dysfunction</w:t>
      </w:r>
    </w:p>
    <w:p>
      <w:r>
        <w:t xml:space="preserve">Answer: a</w:t>
      </w:r>
    </w:p>
    <w:p>
      <w:r>
        <w:t xml:space="preserve">Solution: Indomethacin and ibuprofen inhibit prostaglandin synthesis (specifically COX inhibition), which promotes ductal closure in premature infants. Prostaglandins maintain ductal patency; their inhibition allows the ductus to constrict. Option B is incorrect as dilating the ductus worsens shunting. Option C reflects a sympathomimetic approach not related to indomethacin's mechanism. Option D describes nitric oxide (not relevant here). Success rate: 70-80% in premature infants; failure may require surgical ligation. MECHANISM: Indomethacin (Indomethacin = Inhibits prostaglandin = Induces ductus closure).</w:t>
      </w:r>
    </w:p>
    <w:p>
      <w:r>
        <w:t xml:space="preserve">Positive Marks: 1</w:t>
      </w:r>
    </w:p>
    <w:p>
      <w:r>
        <w:t xml:space="preserve">Negative Marks: 0.33</w:t>
      </w:r>
    </w:p>
    <w:p/>
    <w:p>
      <w:r>
        <w:rPr>
          <w:b/>
        </w:rPr>
        <w:t xml:space="preserve">Question: A 6-month-old infant with a large ventricular septal defect presents with poor weight gain, recurrent respiratory infections, and dyspnea on feeding. The primary cause of these symptoms is</w:t>
      </w:r>
    </w:p>
    <w:p>
      <w:r>
        <w:t xml:space="preserve">(a) Increased energy expenditure from increased cardiac work and pulmonary edema reducing oral intake</w:t>
      </w:r>
    </w:p>
    <w:p>
      <w:r>
        <w:t xml:space="preserve">(b) Systemic cyanosis causing peripheral tissue hypoxemia</w:t>
      </w:r>
    </w:p>
    <w:p>
      <w:r>
        <w:t xml:space="preserve">(c) Aortic regurgitation leading to diastolic dysfunction</w:t>
      </w:r>
    </w:p>
    <w:p>
      <w:r>
        <w:t xml:space="preserve">(d) Gastroesophageal reflux from increased intrathoracic pressure</w:t>
      </w:r>
    </w:p>
    <w:p>
      <w:r>
        <w:t xml:space="preserve">Answer: a</w:t>
      </w:r>
    </w:p>
    <w:p>
      <w:r>
        <w:t xml:space="preserve">Solution: Large VSD increases pulmonary blood flow dramatically, forcing the left ventricle to work harder and increasing overall cardiac oxygen consumption (increased energy expenditure). Pulmonary edema develops due to pulmonary venous congestion, causing difficulty feeding and dyspnea. Infants cannot meet increased metabolic demands, leading to failure to thrive. Options B and C are incorrect because uncomplicated VSD doesn't cause cyanosis or AR. Option D may coexist but is not the primary cause. This is the classic presentation of heart failure in infancy from large VSD. TRIAD: Poor feeding + Dyspnea + Failure to thrive = Large VSD.</w:t>
      </w:r>
    </w:p>
    <w:p>
      <w:r>
        <w:t xml:space="preserve">Positive Marks: 1</w:t>
      </w:r>
    </w:p>
    <w:p>
      <w:r>
        <w:t xml:space="preserve">Negative Marks: 0.33</w:t>
      </w:r>
    </w:p>
    <w:p/>
    <w:p>
      <w:r>
        <w:rPr>
          <w:b/>
        </w:rPr>
        <w:t xml:space="preserve">Question: Ostium secundum atrial septal defect is characterized by</w:t>
      </w:r>
    </w:p>
    <w:p>
      <w:r>
        <w:t xml:space="preserve">(a) Accounts for 70-80% of all ASDs and involves defect in the region of the fossa ovalis</w:t>
      </w:r>
    </w:p>
    <w:p>
      <w:r>
        <w:t xml:space="preserve">(b) Associated with a cleft anterior mitral leaflet and endocardial cushion defect</w:t>
      </w:r>
    </w:p>
    <w:p>
      <w:r>
        <w:t xml:space="preserve">(c) Located in the inferior part of the atrial septum near the coronary sinus</w:t>
      </w:r>
    </w:p>
    <w:p>
      <w:r>
        <w:t xml:space="preserve">(d) Results from inadequate development of the sinus venosus with partial anomalous pulmonary venous return</w:t>
      </w:r>
    </w:p>
    <w:p>
      <w:r>
        <w:t xml:space="preserve">Answer: a</w:t>
      </w:r>
    </w:p>
    <w:p>
      <w:r>
        <w:t xml:space="preserve">Solution: Ostium secundum ASD (the most common type, 70-80% of ASDs) occurs when the foramen ovale is abnormally large due to deficiency of the septum secundum or excessive resorption of the septum primum. It involves the region of the fossa ovalis. Option B describes ostium primum ASD (endocardial cushion defect, 15-20% of ASDs). Option C describes sinus venosus ASD (10-15%, associated with partial anomalous PVR). Option D also describes sinus venosus pathology. CLASSIFICATION: Secundum (70-80%) &gt; Primum (15-20%) &gt; Sinus venosus (10%) &gt; others (&lt;5%).</w:t>
      </w:r>
    </w:p>
    <w:p>
      <w:r>
        <w:t xml:space="preserve">Positive Marks: 1</w:t>
      </w:r>
    </w:p>
    <w:p>
      <w:r>
        <w:t xml:space="preserve">Negative Marks: 0.33</w:t>
      </w:r>
    </w:p>
    <w:p/>
    <w:p>
      <w:r>
        <w:rPr>
          <w:b/>
        </w:rPr>
        <w:t xml:space="preserve">Question: Among the three common acyanotic congenital heart defects (ASD, VSD, PDA), ostium secundum ASD is the most common type. The embryologic basis for ostium secundum ASD is</w:t>
      </w:r>
    </w:p>
    <w:p>
      <w:r>
        <w:t xml:space="preserve">(a) Excessive resorption of the septum primum or inadequate growth of the septum secundum</w:t>
      </w:r>
    </w:p>
    <w:p>
      <w:r>
        <w:t xml:space="preserve">(b) Failure of the endocardial cushions to fuse properly</w:t>
      </w:r>
    </w:p>
    <w:p>
      <w:r>
        <w:t xml:space="preserve">(c) Defective development of the sinus venosus during weeks 4-6 of gestation</w:t>
      </w:r>
    </w:p>
    <w:p>
      <w:r>
        <w:t xml:space="preserve">(d) Inadequate neural crest cell migration during cardiac morphogenesis</w:t>
      </w:r>
    </w:p>
    <w:p>
      <w:r>
        <w:t xml:space="preserve">Answer: a</w:t>
      </w:r>
    </w:p>
    <w:p>
      <w:r>
        <w:t xml:space="preserve">Solution: Ostium secundum ASD results from embryologic abnormalities of the foramen ovale structure: either excessive resorption/fenestration of the septum primum or inadequate growth of the septum secundum. This creates a deficiency in the region of the fossa ovalis. Option B describes ostium primum pathology (endocardial cushion defect from failure of cushion fusion). Option C describes sinus venosus ASD (embryologic development of the sinus venosus). Option D is too general and not specific to the foramen ovale defect. MEMORY: Secundum = Septum secundum problem (too small) or primum too thin.</w:t>
      </w:r>
    </w:p>
    <w:p>
      <w:r>
        <w:t xml:space="preserve">Positive Marks: 1</w:t>
      </w:r>
    </w:p>
    <w:p>
      <w:r>
        <w:t xml:space="preserve">Negative Marks: 0.33</w:t>
      </w:r>
    </w:p>
    <w:p/>
    <w:p>
      <w:r>
        <w:rPr>
          <w:b/>
        </w:rPr>
        <w:t xml:space="preserve">Question: Antibiotic prophylaxis for bacterial endocarditis (infective endocarditis prevention) is recommended for which of the following cardiac lesions</w:t>
      </w:r>
    </w:p>
    <w:p>
      <w:r>
        <w:t xml:space="preserve">(a) Uncomplicated small patent ductus arteriosus (PDA) with no other structural abnormalities</w:t>
      </w:r>
    </w:p>
    <w:p>
      <w:r>
        <w:t xml:space="preserve">(b) Patent ductus arteriosus complicated by endocarditis or associated with other high-risk cardiac conditions</w:t>
      </w:r>
    </w:p>
    <w:p>
      <w:r>
        <w:t xml:space="preserve">(c) Simple isolated ostium secundum ASD without any other cardiac lesion</w:t>
      </w:r>
    </w:p>
    <w:p>
      <w:r>
        <w:t xml:space="preserve">(d) All cases of VSD, ASD, and PDA regardless of size or risk factors</w:t>
      </w:r>
    </w:p>
    <w:p>
      <w:r>
        <w:t xml:space="preserve">Answer: b</w:t>
      </w:r>
    </w:p>
    <w:p>
      <w:r>
        <w:t xml:space="preserve">Solution: Current guidelines (AHA/ACC 2007, updated 2015) recommend endocarditis prophylaxis for PDA ONLY if complicated by endocarditis or associated with high-risk conditions (not for uncomplicated small PDA). Simple secundum ASD (option C) and small uncomplicated VSD do not require prophylaxis. Large or complex lesions, previous endocarditis, cyanotic heart disease, or surgically repaired defects with residual shunts do require prophylaxis. Option D overgeneralizes. The rationale: endothelial trauma from high-velocity jets predicts risk; low-velocity shunts (ASD) don't. KEY POINT: Small ASD and PDA alone don't need endocarditis prophylaxis; complex cases do.</w:t>
      </w:r>
    </w:p>
    <w:p>
      <w:r>
        <w:t xml:space="preserve">Positive Marks: 1</w:t>
      </w:r>
    </w:p>
    <w:p>
      <w:r>
        <w:t xml:space="preserve">Negative Marks: 0.33</w:t>
      </w:r>
    </w:p>
    <w:p/>
    <w:p>
      <w:r>
        <w:rPr>
          <w:b/>
        </w:rPr>
        <w:t xml:space="preserve">Question: A 4-month-old infant with a large ventricular septal defect experiences persistent respiratory symptoms and feeding difficulties. The nursing assessment reveals pulmonary edema and biventricular dilation. Which nursing intervention is MOST appropriate to address the immediate feeding concern</w:t>
      </w:r>
    </w:p>
    <w:p>
      <w:r>
        <w:t xml:space="preserve">(a) Provide frequent small feeds with increased caloric density, position upright, and monitor for aspiration risk</w:t>
      </w:r>
    </w:p>
    <w:p>
      <w:r>
        <w:t xml:space="preserve">(b) Withhold oral feeding completely and provide total parenteral nutrition until surgical repair</w:t>
      </w:r>
    </w:p>
    <w:p>
      <w:r>
        <w:t xml:space="preserve">(c) Restrict fluid intake to reduce pulmonary fluid volume and edema</w:t>
      </w:r>
    </w:p>
    <w:p>
      <w:r>
        <w:t xml:space="preserve">(d) Force feeds to ensure adequate caloric intake despite the infant's poor tolerance</w:t>
      </w:r>
    </w:p>
    <w:p>
      <w:r>
        <w:t xml:space="preserve">Answer: a</w:t>
      </w:r>
    </w:p>
    <w:p>
      <w:r>
        <w:t xml:space="preserve">Solution: Infants with large VSD and pulmonary edema have poor feeding tolerance due to dyspnea and increased work of breathing. Management includes small frequent feeds (to prevent aspiration and reduce gastric distension), increased caloric density (to meet increased energy expenditure), upright positioning (to reduce pulmonary congestion), and careful monitoring for aspiration. Option B is unnecessary unless surgical repair is emergent. Option C worsens nutritional status. Option D exacerbates respiratory distress. This balances nutritional needs with pulmonary compromise. NURSING CARE: Small + Frequent + High-calorie + Upright = Optimal feeding strategy for CHD infants.</w:t>
      </w:r>
    </w:p>
    <w:p>
      <w:r>
        <w:t xml:space="preserve">Positive Marks: 1</w:t>
      </w:r>
    </w:p>
    <w:p>
      <w:r>
        <w:t xml:space="preserve">Negative Marks: 0.33</w:t>
      </w:r>
    </w:p>
    <w:p/>
    <w:p>
      <w:r>
        <w:rPr>
          <w:b/>
        </w:rPr>
        <w:t xml:space="preserve">Question: Growth and developmental delays in children with acyanotic congenital heart defects (ASD, VSD, PDA) are primarily attributed to</w:t>
      </w:r>
    </w:p>
    <w:p>
      <w:r>
        <w:t xml:space="preserve">(a) Increased metabolic rate and energy expenditure combined with inadequate caloric intake</w:t>
      </w:r>
    </w:p>
    <w:p>
      <w:r>
        <w:t xml:space="preserve">(b) Chronic hypoxemia and reduced arterial oxygen saturation</w:t>
      </w:r>
    </w:p>
    <w:p>
      <w:r>
        <w:t xml:space="preserve">(c) Elevated hemoglobin levels causing increased blood viscosity</w:t>
      </w:r>
    </w:p>
    <w:p>
      <w:r>
        <w:t xml:space="preserve">(d) Thyroid hormone deficiency secondary to cardiac compromise</w:t>
      </w:r>
    </w:p>
    <w:p>
      <w:r>
        <w:t xml:space="preserve">Answer: a</w:t>
      </w:r>
    </w:p>
    <w:p>
      <w:r>
        <w:t xml:space="preserve">Solution: Acyanotic defects (ASD, VSD, PDA) don't cause cyanosis or chronic hypoxemia (so option B is incorrect). However, large defects increase cardiac work and metabolic rate significantly; infants cannot consume sufficient calories due to dyspnea and poor feeding, leading to failure to thrive and growth delays. Option C describes polycythemia (seen in cyanotic lesions, not acyanotic). Option D is not established as a primary mechanism in CHD. Growth failure primarily reflects energy imbalance (high expenditure, low intake) rather than hypoxemia or hormonal dysfunction. FT FORMULA: Growth failure = (Metabolic expenditure) &gt; (Caloric intake).</w:t>
      </w:r>
    </w:p>
    <w:p>
      <w:r>
        <w:t xml:space="preserve">Positive Marks: 1</w:t>
      </w:r>
    </w:p>
    <w:p>
      <w:r>
        <w:t xml:space="preserve">Negative Marks: 0.33</w:t>
      </w:r>
    </w:p>
    <w:p/>
    <w:p>
      <w:r>
        <w:rPr>
          <w:b/>
        </w:rPr>
        <w:t xml:space="preserve">Question: Eisenmenger syndrome develops in untreated congenital heart defects (such as large VSD or PDA) when</w:t>
      </w:r>
    </w:p>
    <w:p>
      <w:r>
        <w:t xml:space="preserve">(a) Prolonged left-to-right shunting causes progressive pulmonary vascular resistance increase, eventually reversing the shunt direction to right-to-left</w:t>
      </w:r>
    </w:p>
    <w:p>
      <w:r>
        <w:t xml:space="preserve">(b) The defect is present at birth and spontaneously worsens with no medical intervention</w:t>
      </w:r>
    </w:p>
    <w:p>
      <w:r>
        <w:t xml:space="preserve">(c) A right-to-left shunt is the primary lesion from birth, leading to cyanosis</w:t>
      </w:r>
    </w:p>
    <w:p>
      <w:r>
        <w:t xml:space="preserve">(d) Valvular insufficiency develops secondary to excessive blood flow</w:t>
      </w:r>
    </w:p>
    <w:p>
      <w:r>
        <w:t xml:space="preserve">Answer: a</w:t>
      </w:r>
    </w:p>
    <w:p>
      <w:r>
        <w:t xml:space="preserve">Solution: Eisenmenger syndrome is a complex pathophysiologic process: chronic left-to-right shunting in large defects exposes the pulmonary vasculature to high flow and pressure, triggering pulmonary vascular remodeling and progressive narrowing. As PVR rises over months-to-years, the pressure gradient reverses, converting the left-to-right shunt to right-to-left (shunt reversal), causing cyanosis. This is an acquired complication of initially acyanotic lesions. Option B oversimplifies; option C contradicts the developmental sequence; option D ignores the hemodynamic mechanism. It occurs most commonly in VSD and PDA (rarely in small ASD). PATHOPHYSIOLOGY: Long-standing L→R shunt → Pulmonary vascular remodeling → ↑PVR → R→L shunt reversal → Cyanosis (Eisenmenger).</w:t>
      </w:r>
    </w:p>
    <w:p>
      <w:r>
        <w:t xml:space="preserve">Positive Marks: 1</w:t>
      </w:r>
    </w:p>
    <w:p>
      <w:r>
        <w:t xml:space="preserve">Negative Marks: 0.33</w:t>
      </w:r>
    </w:p>
    <w:p/>
    <w:p>
      <w:r>
        <w:rPr>
          <w:b/>
        </w:rPr>
        <w:t xml:space="preserve">Question: In a child with a hemodynamically significant VSD, the ratio of pulmonary blood flow (Qp) to systemic blood flow (Qs)—termed the Qp:Qs ratio—is typically increased. What is the normal Qp:Qs ratio in healthy children</w:t>
      </w:r>
    </w:p>
    <w:p>
      <w:r>
        <w:t xml:space="preserve">(a) Approximately 1:1 (unity), meaning pulmonary and systemic blood flows are equal</w:t>
      </w:r>
    </w:p>
    <w:p>
      <w:r>
        <w:t xml:space="preserve">(b) Approximately 0.5:1, indicating pulmonary blood flow is half systemic flow</w:t>
      </w:r>
    </w:p>
    <w:p>
      <w:r>
        <w:t xml:space="preserve">(c) Approximately 2:1, indicating pulmonary blood flow is double systemic flow</w:t>
      </w:r>
    </w:p>
    <w:p>
      <w:r>
        <w:t xml:space="preserve">(d) Approximately 3:1, with proportional increase in diastolic flow</w:t>
      </w:r>
    </w:p>
    <w:p>
      <w:r>
        <w:t xml:space="preserve">Answer: a</w:t>
      </w:r>
    </w:p>
    <w:p>
      <w:r>
        <w:t xml:space="preserve">Solution: In normal cardiac physiology without shunts, pulmonary blood flow equals systemic blood flow; therefore, the Qp:Qs ratio is 1:1 (unity). Any ratio &gt;1 indicates a left-to-right shunt (pulmonary flow exceeds systemic flow). In large VSD, Qp:Qs may reach 2:1 or 3:1 or higher, significantly increasing pulmonary vasculature volume. Ratios &lt;1 (option B) would indicate cyanotic disease with right-to-left shunting. Options C and D describe abnormally elevated ratios, not the normal baseline. Qp:Qs &gt;2.5 typically indicates indication for surgical repair. HEMODYNAMICS: Normal Qp:Qs = 1:1; Large VSD Qp:Qs = 2-3:1 (or higher); Surgical threshold often ≥2.5:1.</w:t>
      </w:r>
    </w:p>
    <w:p>
      <w:r>
        <w:t xml:space="preserve">Positive Marks: 1</w:t>
      </w:r>
    </w:p>
    <w:p>
      <w:r>
        <w:t xml:space="preserve">Negative Marks: 0.33</w:t>
      </w:r>
    </w:p>
    <w:p/>
    <w:p>
      <w:r>
        <w:rPr>
          <w:b/>
        </w:rPr>
        <w:t xml:space="preserve">Question: Progressive pulmonary hypertension in an untreated child with a large ventricular septal defect results from</w:t>
      </w:r>
    </w:p>
    <w:p>
      <w:r>
        <w:t xml:space="preserve">(a) Sustained elevation in pulmonary blood flow from continuous left-to-right shunting causing medial hypertrophy and intimal proliferation of pulmonary arterioles</w:t>
      </w:r>
    </w:p>
    <w:p>
      <w:r>
        <w:t xml:space="preserve">(b) Right ventricular outflow tract obstruction preventing normal pulmonary blood flow</w:t>
      </w:r>
    </w:p>
    <w:p>
      <w:r>
        <w:t xml:space="preserve">(c) Mitral stenosis creating back-pressure in the pulmonary venous circulation</w:t>
      </w:r>
    </w:p>
    <w:p>
      <w:r>
        <w:t xml:space="preserve">(d) Systemic hypertension reflexively increasing pulmonary vascular resistance</w:t>
      </w:r>
    </w:p>
    <w:p>
      <w:r>
        <w:t xml:space="preserve">Answer: a</w:t>
      </w:r>
    </w:p>
    <w:p>
      <w:r>
        <w:t xml:space="preserve">Solution: Large VSD creates high-flow, high-pressure left-to-right shunt directly into the right ventricle and pulmonary artery. Chronic exposure of pulmonary arterioles to this increased flow and pressure triggers pathologic remodeling: smooth muscle hypertrophy (muscularization of arterioles), intimal proliferation, and fibrosis. This structural remodeling progressively increases PVR, eventually leading to Eisenmenger syndrome if untreated. Option B describes RV outflow obstruction (tetralogy of Fallot, not pure VSD). Option C describes mitral stenosis effects. Option D confuses systemic and pulmonary hypertension pathophysiology. Early surgical closure prevents this progression. PATHOLOGY: L→R shunt → Pulmonary arteriolar muscularization → Proliferation → Fibrosis → ↑PVR → PHT (pulmonary hypertension).</w:t>
      </w:r>
    </w:p>
    <w:p>
      <w:r>
        <w:t xml:space="preserve">Positive Marks: 1</w:t>
      </w:r>
    </w:p>
    <w:p>
      <w:r>
        <w:t xml:space="preserve">Negative Marks: 0.33</w:t>
      </w:r>
    </w:p>
    <w:p/>
    <w:p>
      <w:r>
        <w:rPr>
          <w:b/>
        </w:rPr>
        <w:t xml:space="preserve">Question: Down syndrome (Trisomy 21) is associated with various congenital cardiac anomalies. Among ASD, VSD, and PDA, which cardiac defect has the STRONGEST association with Down syndrome</w:t>
      </w:r>
    </w:p>
    <w:p>
      <w:r>
        <w:t xml:space="preserve">(a) Ostium primum ASD (endocardial cushion defect), occurring in 10-15% of Down syndrome patients with cardiac disease</w:t>
      </w:r>
    </w:p>
    <w:p>
      <w:r>
        <w:t xml:space="preserve">(b) Uncomplicated ostium secundum ASD, which is the most common isolated lesion in Down syndrome</w:t>
      </w:r>
    </w:p>
    <w:p>
      <w:r>
        <w:t xml:space="preserve">(c) Patent ductus arteriosus, which is uniquely prevalent in Down syndrome</w:t>
      </w:r>
    </w:p>
    <w:p>
      <w:r>
        <w:t xml:space="preserve">(d) Simple isolated ventricular septal defect, occurring in &gt;50% of Down syndrome patients</w:t>
      </w:r>
    </w:p>
    <w:p>
      <w:r>
        <w:t xml:space="preserve">Answer: a</w:t>
      </w:r>
    </w:p>
    <w:p>
      <w:r>
        <w:t xml:space="preserve">Solution: Ostium primum ASD (which is an endocardial cushion defect/atrioventricular canal defect) has the strongest association with Down syndrome, occurring in 10-15% of Down syndrome patients with cardiac abnormalities. This reflects the embryologic basis: chromosome 21 trisomy affects mesodermal development, particularly endocardial cushion formation. While simple secundum ASD and small VSD do occur in Down syndrome, they are less specific. PDA (option C) shows no unique association. Option D overstates VSD prevalence. Other common cardiac lesions in Down syndrome include tetralogy of Fallot, hypoplastic left heart, and complete atrioventricular canal. ASSOCIATION: Down syndrome + Cardiac defect = THINK Ostium primum ASD (endocardial cushion).</w:t>
      </w:r>
    </w:p>
    <w:p>
      <w:r>
        <w:t xml:space="preserve">Positive Marks: 1</w:t>
      </w:r>
    </w:p>
    <w:p>
      <w:r>
        <w:t xml:space="preserve">Negative Marks: 0.33</w:t>
      </w:r>
    </w:p>
    <w:p/>
    <w:p>
      <w:r>
        <w:rPr>
          <w:b/>
        </w:rPr>
        <w:t xml:space="preserve">Question: A 5-year-old child with a moderate ventricular septal defect has never been symptomatic and has normal growth and development. If left untreated, which of the following complications is LEAST likely to develop</w:t>
      </w:r>
    </w:p>
    <w:p>
      <w:r>
        <w:t xml:space="preserve">(a) Cyanosis from birth or early infancy due to right-to-left shunting</w:t>
      </w:r>
    </w:p>
    <w:p>
      <w:r>
        <w:t xml:space="preserve">(b) Progressive pulmonary hypertension and eventual Eisenmenger syndrome with shunt reversal</w:t>
      </w:r>
    </w:p>
    <w:p>
      <w:r>
        <w:t xml:space="preserve">(c) Infective endocarditis (bacterial endocarditis)</w:t>
      </w:r>
    </w:p>
    <w:p>
      <w:r>
        <w:t xml:space="preserve">(d) Left ventricular volume overload with compensatory chamber dilation</w:t>
      </w:r>
    </w:p>
    <w:p>
      <w:r>
        <w:t xml:space="preserve">Answer: a</w:t>
      </w:r>
    </w:p>
    <w:p>
      <w:r>
        <w:t xml:space="preserve">Solution: Uncomplicated VSD presents with LEFT-to-RIGHT shunting, not right-to-left, so cyanosis from birth (option A) is NOT a feature of simple VSD and is therefore the LEAST likely complication. Cyanosis appears only if Eisenmenger syndrome develops (shunt reversal). Options B, C, and D are well-established complications: progressive PVR elevation can lead to Eisenmenger over years; high-velocity jets predispose to endocarditis; and chronic left-to-right shunting causes LV volume overload. The question asks for the LEAST likely, making option A the answer. TRICK: Simple VSD = L→R shunt (no cyanosis initially); Eisenmenger-developed VSD = shunt reversal → cyanosis (acquired).</w:t>
      </w:r>
    </w:p>
    <w:p>
      <w:r>
        <w:t xml:space="preserve">Positive Marks: 1</w:t>
      </w:r>
    </w:p>
    <w:p>
      <w:r>
        <w:t xml:space="preserve">Negative Marks: 0.33</w:t>
      </w:r>
    </w:p>
    <w:p/>
    <w:p>
      <w:r>
        <w:rPr>
          <w:b/>
        </w:rPr>
        <w:t xml:space="preserve">Question: Selective pulmonary vasodilation after surgical repair of a large ventricular septal defect in a child who developed pulmonary hypertension is best achieved by</w:t>
      </w:r>
    </w:p>
    <w:p>
      <w:r>
        <w:t xml:space="preserve">(a) Inhaled nitric oxide (iNO), which selectively dilates pulmonary vasculature without systemic hypotension</w:t>
      </w:r>
    </w:p>
    <w:p>
      <w:r>
        <w:t xml:space="preserve">(b) Intravenous sodium nitroprusside, which causes both systemic and pulmonary vasodilation</w:t>
      </w:r>
    </w:p>
    <w:p>
      <w:r>
        <w:t xml:space="preserve">(c) Beta-blockers, which reduce cardiac contractility and pulmonary blood flow</w:t>
      </w:r>
    </w:p>
    <w:p>
      <w:r>
        <w:t xml:space="preserve">(d) Diuretics, which reduce intravascular volume and pulmonary congestion</w:t>
      </w:r>
    </w:p>
    <w:p>
      <w:r>
        <w:t xml:space="preserve">Answer: a</w:t>
      </w:r>
    </w:p>
    <w:p>
      <w:r>
        <w:t xml:space="preserve">Solution: Inhaled nitric oxide (iNO) is a highly selective pulmonary vasodilator that works via cGMP pathway stimulation in pulmonary vascular smooth muscle. iNO reduces PVR while maintaining or improving systemic vascular resistance (unlike systemic vasodilators). It is especially beneficial in post-operative management of large VSD repairs complicated by pulmonary hypertension. Option B (nitroprusside) causes both systemic and pulmonary dilation, risking systemic hypotension. Option C (beta-blockers) reduces cardiac output, worsening pulmonary perfusion. Option D (diuretics) addresses fluid overload but not vasoreactivity. iNO is used in acute PH crises and remains non-invasive via inhalation. MECHANISM: iNO → Pulmonary smooth muscle guanylate cyclase ↑ → ↑cGMP → Smooth muscle relaxation → Selective pulmonary vasodilation.</w:t>
      </w:r>
    </w:p>
    <w:p>
      <w:r>
        <w:t xml:space="preserve">Positive Marks: 1</w:t>
      </w:r>
    </w:p>
    <w:p>
      <w:r>
        <w:t xml:space="preserve">Negative Marks: 0.33</w:t>
      </w:r>
    </w:p>
    <w:p/>
    <w:p>
      <w:r>
        <w:rPr>
          <w:b/>
        </w:rPr>
        <w:t xml:space="preserve">Question: Long-term management of a child with asymptomatic ostium secundum ASD includes</w:t>
      </w:r>
    </w:p>
    <w:p>
      <w:r>
        <w:t xml:space="preserve">(a) Regular cardiac assessment including echocardiography and clinical evaluation, with percutaneous closure or surgical repair performed if hemodynamic criteria or symptoms develop</w:t>
      </w:r>
    </w:p>
    <w:p>
      <w:r>
        <w:t xml:space="preserve">(b) Immediate surgical closure of all secundum ASDs regardless of size or hemodynamic significance to prevent future complications</w:t>
      </w:r>
    </w:p>
    <w:p>
      <w:r>
        <w:t xml:space="preserve">(c) Lifelong anticoagulation therapy to prevent thromboembolic events</w:t>
      </w:r>
    </w:p>
    <w:p>
      <w:r>
        <w:t xml:space="preserve">(d) Strict activity restriction and bed rest to prevent hemodynamic decompensation</w:t>
      </w:r>
    </w:p>
    <w:p>
      <w:r>
        <w:t xml:space="preserve">Answer: a</w:t>
      </w:r>
    </w:p>
    <w:p>
      <w:r>
        <w:t xml:space="preserve">Solution: Current management of asymptomatic secundum ASD (which accounts for 70-80% of ASDs) emphasizes conservative observation with regular cardiac follow-up and targeted intervention only when hemodynamic criteria are met or symptoms develop. Indications for closure include Qp:Qs ≥1.5 on catheterization or echo, signs of right heart volume overload on imaging, or symptoms (dyspnea, arrhythmia). Percutaneous catheter-based closure and surgical closure are both options depending on anatomy. Option B (immediate closure of all) is overly aggressive and not evidence-based; small asymptomatic ASDs with normal PVR may never require closure. Option C (anticoagulation) is not routine. Option D unnecessarily restricts children's activities. The trend is selective closure based on objective criteria. APPROACH: Asymptomatic secundum ASD = Serial echo + Regular clinic follow-up → Closure only if Qp:Qs ≥1.5 or symptoms develop.</w:t>
      </w:r>
    </w:p>
    <w:p>
      <w:r>
        <w:t xml:space="preserve">Positive Marks: 1</w:t>
      </w:r>
    </w:p>
    <w:p>
      <w:r>
        <w:t xml:space="preserve">Negative Marks: 0.33</w:t>
      </w:r>
    </w:p>
    <w:sectPr>
      <w:pgSz w:w="11906" w:h="16838"/>
      <w:pgMar w:top="1134" w:right="1134" w:bottom="1134" w:left="1134"/>
    </w:sectPr>
  </w:body>
</w:document>
</file>