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febrile seizure is defined as a seizure occurring in a child with fever when body temperature exceeds which of the following?</w:t>
      </w:r>
    </w:p>
    <w:p>
      <w:r>
        <w:t xml:space="preserve">(a) 37.5°C (99.5°F)</w:t>
      </w:r>
    </w:p>
    <w:p>
      <w:r>
        <w:t xml:space="preserve">(b) 38°C (100.4°F)</w:t>
      </w:r>
    </w:p>
    <w:p>
      <w:r>
        <w:t xml:space="preserve">(c) 38.5°C (101.3°F)</w:t>
      </w:r>
    </w:p>
    <w:p>
      <w:r>
        <w:t xml:space="preserve">(d) 39°C (102.2°F)</w:t>
      </w:r>
    </w:p>
    <w:p>
      <w:r>
        <w:t xml:space="preserve">Answer: c</w:t>
      </w:r>
    </w:p>
    <w:p>
      <w:r>
        <w:t xml:space="preserve">Solution: Febrile seizures are defined as seizures occurring in association with fever (typically ≥38.5°C or 101.3°F) in children aged 6 months to 6 years, without evidence of intracranial infection or prior afebrile seizures. Option A (37.5°C) is too low; this is not the diagnostic cutoff. Option B (38°C) is the WHO general fever definition but not specific to febrile seizures. Option D (39°C) is excessive. Memory aid: Remember '38.5°C' as the standard pediatric febrile seizure threshold.</w:t>
      </w:r>
    </w:p>
    <w:p>
      <w:r>
        <w:t xml:space="preserve">Positive Marks: 1</w:t>
      </w:r>
    </w:p>
    <w:p>
      <w:r>
        <w:t xml:space="preserve">Negative Marks: 0.33</w:t>
      </w:r>
    </w:p>
    <w:p/>
    <w:p>
      <w:r>
        <w:rPr>
          <w:b/>
        </w:rPr>
        <w:t xml:space="preserve">Question: What is the typical age of onset for febrile seizures?</w:t>
      </w:r>
    </w:p>
    <w:p>
      <w:r>
        <w:t xml:space="preserve">(a) 2-3 months</w:t>
      </w:r>
    </w:p>
    <w:p>
      <w:r>
        <w:t xml:space="preserve">(b) 6 months to 6 years</w:t>
      </w:r>
    </w:p>
    <w:p>
      <w:r>
        <w:t xml:space="preserve">(c) 1 year to 8 years</w:t>
      </w:r>
    </w:p>
    <w:p>
      <w:r>
        <w:t xml:space="preserve">(d) 2 years to 10 years</w:t>
      </w:r>
    </w:p>
    <w:p>
      <w:r>
        <w:t xml:space="preserve">Answer: b</w:t>
      </w:r>
    </w:p>
    <w:p>
      <w:r>
        <w:t xml:space="preserve">Solution: Febrile seizures occur most commonly in children aged 6 months to 6 years, with peak incidence between 18-24 months. Option A (2-3 months) is too early; seizures rarely occur before 6 months of age. Option C extends beyond the typical window. Option D also extends too far and does not reflect the age-specific epidemiology. This defined age range is fundamental to the diagnosis itself. Memory aid: '6 months to 6 years' is the classic age window for febrile seizures.</w:t>
      </w:r>
    </w:p>
    <w:p>
      <w:r>
        <w:t xml:space="preserve">Positive Marks: 1</w:t>
      </w:r>
    </w:p>
    <w:p>
      <w:r>
        <w:t xml:space="preserve">Negative Marks: 0.33</w:t>
      </w:r>
    </w:p>
    <w:p/>
    <w:p>
      <w:r>
        <w:rPr>
          <w:b/>
        </w:rPr>
        <w:t xml:space="preserve">Question: Which of the following is the most common precipitating cause of febrile seizures?</w:t>
      </w:r>
    </w:p>
    <w:p>
      <w:r>
        <w:t xml:space="preserve">(a) Otitis media</w:t>
      </w:r>
    </w:p>
    <w:p>
      <w:r>
        <w:t xml:space="preserve">(b) Respiratory tract infection</w:t>
      </w:r>
    </w:p>
    <w:p>
      <w:r>
        <w:t xml:space="preserve">(c) Urinary tract infection</w:t>
      </w:r>
    </w:p>
    <w:p>
      <w:r>
        <w:t xml:space="preserve">(d) Gastroenteritis</w:t>
      </w:r>
    </w:p>
    <w:p>
      <w:r>
        <w:t xml:space="preserve">Answer: b</w:t>
      </w:r>
    </w:p>
    <w:p>
      <w:r>
        <w:t xml:space="preserve">Solution: Respiratory tract infections (URI, pharyngitis, bronchitis) are the most common precipitating causes of febrile seizures, accounting for approximately 50-60% of cases, followed by otitis media. Urinary tract infections and gastroenteritis cause fewer cases. The high fever and rapid temperature rise from respiratory infections trigger seizures in genetically susceptible children. Memory aid: 'Respiratory reasons' - remember RTI as the primary trigger.</w:t>
      </w:r>
    </w:p>
    <w:p>
      <w:r>
        <w:t xml:space="preserve">Positive Marks: 1</w:t>
      </w:r>
    </w:p>
    <w:p>
      <w:r>
        <w:t xml:space="preserve">Negative Marks: 0.33</w:t>
      </w:r>
    </w:p>
    <w:p/>
    <w:p>
      <w:r>
        <w:rPr>
          <w:b/>
        </w:rPr>
        <w:t xml:space="preserve">Question: What is the immediate nursing action when a child presents with an acute febrile seizure?</w:t>
      </w:r>
    </w:p>
    <w:p>
      <w:r>
        <w:t xml:space="preserve">(a) Apply physical restraints to prevent injury and involuntary movement</w:t>
      </w:r>
    </w:p>
    <w:p>
      <w:r>
        <w:t xml:space="preserve">(b) Place child on side, maintain airway patency, and do not insert objects in mouth</w:t>
      </w:r>
    </w:p>
    <w:p>
      <w:r>
        <w:t xml:space="preserve">(c) Administer oxygen immediately and establish IV access simultaneously</w:t>
      </w:r>
    </w:p>
    <w:p>
      <w:r>
        <w:t xml:space="preserve">(d) Apply ice packs to the scalp and trunk to reduce temperature rapidly</w:t>
      </w:r>
    </w:p>
    <w:p>
      <w:r>
        <w:t xml:space="preserve">Answer: b</w:t>
      </w:r>
    </w:p>
    <w:p>
      <w:r>
        <w:t xml:space="preserve">Solution: During an acute febrile seizure, the nursing priority is maintaining airway patency and preventing aspiration. The child should be placed in the recovery position (on their side), and nothing should be inserted into the mouth to prevent dental injury and airway obstruction. Physical restraints can cause musculoskeletal injury. While oxygen may be needed if SpO2 drops and IV access is important, maintaining airway comes first. Aggressive cooling can trigger additional seizures. Memory aid: 'ABC first - Airway, side positioning, Breathing monitored, no objects in mouth.'</w:t>
      </w:r>
    </w:p>
    <w:p>
      <w:r>
        <w:t xml:space="preserve">Positive Marks: 1</w:t>
      </w:r>
    </w:p>
    <w:p>
      <w:r>
        <w:t xml:space="preserve">Negative Marks: 0.33</w:t>
      </w:r>
    </w:p>
    <w:p/>
    <w:p>
      <w:r>
        <w:rPr>
          <w:b/>
        </w:rPr>
        <w:t xml:space="preserve">Question: Which of the following is a recognized genetic risk factor for febrile seizures?</w:t>
      </w:r>
    </w:p>
    <w:p>
      <w:r>
        <w:t xml:space="preserve">(a) Male gender only, female gender is protective</w:t>
      </w:r>
    </w:p>
    <w:p>
      <w:r>
        <w:t xml:space="preserve">(b) Family history of febrile seizures in parents or siblings</w:t>
      </w:r>
    </w:p>
    <w:p>
      <w:r>
        <w:t xml:space="preserve">(c) Low birth weight as the sole determinant</w:t>
      </w:r>
    </w:p>
    <w:p>
      <w:r>
        <w:t xml:space="preserve">(d) Prematurity as the exclusive cause</w:t>
      </w:r>
    </w:p>
    <w:p>
      <w:r>
        <w:t xml:space="preserve">Answer: b</w:t>
      </w:r>
    </w:p>
    <w:p>
      <w:r>
        <w:t xml:space="preserve">Solution: Family history of febrile seizures is a significant genetic risk factor; children with affected parents or siblings have increased risk (up to 25-40% if one parent affected). Male gender shows slightly increased incidence but is not exclusive. Low birth weight and prematurity are risk factors but neither is exclusive or sole causes. The genetic predisposition to lower seizure threshold during fever is well-established in family studies. Memory aid: 'Family = Febrile seizure predisposition' - genetic factors are crucial.</w:t>
      </w:r>
    </w:p>
    <w:p>
      <w:r>
        <w:t xml:space="preserve">Positive Marks: 1</w:t>
      </w:r>
    </w:p>
    <w:p>
      <w:r>
        <w:t xml:space="preserve">Negative Marks: 0.33</w:t>
      </w:r>
    </w:p>
    <w:p/>
    <w:p>
      <w:r>
        <w:rPr>
          <w:b/>
        </w:rPr>
        <w:t xml:space="preserve">Question: Febrile seizures are classified into two main types based on clinical characteristics. Which of the following correctly describes this classification?</w:t>
      </w:r>
    </w:p>
    <w:p>
      <w:r>
        <w:t xml:space="preserve">(a) Brief seizures (&lt;5 min) versus prolonged seizures (&gt;5 min)</w:t>
      </w:r>
    </w:p>
    <w:p>
      <w:r>
        <w:t xml:space="preserve">(b) Simple (generalized, &lt;15 min, single daily episode) versus complex (focal, &gt;15 min, or multiple daily episodes)</w:t>
      </w:r>
    </w:p>
    <w:p>
      <w:r>
        <w:t xml:space="preserve">(c) Partial seizures versus generalized seizures only</w:t>
      </w:r>
    </w:p>
    <w:p>
      <w:r>
        <w:t xml:space="preserve">(d) Tonic-only seizures versus clonic-only seizures</w:t>
      </w:r>
    </w:p>
    <w:p>
      <w:r>
        <w:t xml:space="preserve">Answer: b</w:t>
      </w:r>
    </w:p>
    <w:p>
      <w:r>
        <w:t xml:space="preserve">Solution: Simple febrile seizures are generalized tonic-clonic, last &lt;15 minutes, and occur as a single episode within 24 hours. Complex febrile seizures are focal/partial onset or last &gt;15 minutes or recur multiple times in 24 hours. Approximately 80% of febrile seizures are simple type with excellent prognosis. Option A is incorrect cutoff. Option C describes seizure morphology, not classification. Option D is too narrow. Memory aid: 'Simple = Single, Short, Systemic; Complex = Complicated features present.'</w:t>
      </w:r>
    </w:p>
    <w:p>
      <w:r>
        <w:t xml:space="preserve">Positive Marks: 1</w:t>
      </w:r>
    </w:p>
    <w:p>
      <w:r>
        <w:t xml:space="preserve">Negative Marks: 0.33</w:t>
      </w:r>
    </w:p>
    <w:p/>
    <w:p>
      <w:r>
        <w:rPr>
          <w:b/>
        </w:rPr>
        <w:t xml:space="preserve">Question: What is the typical EEG finding in a child with uncomplicated (simple) febrile seizure evaluated 24-48 hours after the acute event?</w:t>
      </w:r>
    </w:p>
    <w:p>
      <w:r>
        <w:t xml:space="preserve">(a) Persistent generalized 2-3 Hz spike-wave discharges</w:t>
      </w:r>
    </w:p>
    <w:p>
      <w:r>
        <w:t xml:space="preserve">(b) Normal background activity or nonspecific changes with no diagnostic abnormalities</w:t>
      </w:r>
    </w:p>
    <w:p>
      <w:r>
        <w:t xml:space="preserve">(c) 3 Hz spike-and-wave pattern during hyperventilation</w:t>
      </w:r>
    </w:p>
    <w:p>
      <w:r>
        <w:t xml:space="preserve">(d) Focal temporal lobe sharp waves and abnormal asymmetry</w:t>
      </w:r>
    </w:p>
    <w:p>
      <w:r>
        <w:t xml:space="preserve">Answer: b</w:t>
      </w:r>
    </w:p>
    <w:p>
      <w:r>
        <w:t xml:space="preserve">Solution: In simple febrile seizures, the EEG is typically normal or shows only nonspecific changes; there are no diagnostic EEG abnormalities. EEG is not required for diagnosis of simple febrile seizures. Persistent spike-wave activity suggests primary epilepsy, not febrile seizure. The 3 Hz spike-and-wave is pathognomonic for absence epilepsy. Focal temporal abnormalities warrant investigation for complex cases or structural causes. Memory aid: 'Simple febrile seizure = Simple normal EEG' - normal results do not require treatment change.</w:t>
      </w:r>
    </w:p>
    <w:p>
      <w:r>
        <w:t xml:space="preserve">Positive Marks: 1</w:t>
      </w:r>
    </w:p>
    <w:p>
      <w:r>
        <w:t xml:space="preserve">Negative Marks: 0.33</w:t>
      </w:r>
    </w:p>
    <w:p/>
    <w:p>
      <w:r>
        <w:rPr>
          <w:b/>
        </w:rPr>
        <w:t xml:space="preserve">Question: Why is long-term continuous prophylaxis with phenobarbital generally NOT recommended for children with simple febrile seizures?</w:t>
      </w:r>
    </w:p>
    <w:p>
      <w:r>
        <w:t xml:space="preserve">(a) It causes immediate anaphylactic reactions in pediatric populations</w:t>
      </w:r>
    </w:p>
    <w:p>
      <w:r>
        <w:t xml:space="preserve">(b) It is completely ineffective in preventing recurrent febrile seizures</w:t>
      </w:r>
    </w:p>
    <w:p>
      <w:r>
        <w:t xml:space="preserve">(c) The cognitive and behavioral side effects (hyperactivity, poor school performance) outweigh the benefits</w:t>
      </w:r>
    </w:p>
    <w:p>
      <w:r>
        <w:t xml:space="preserve">(d) It is absolutely contraindicated in all children under 3 years of age</w:t>
      </w:r>
    </w:p>
    <w:p>
      <w:r>
        <w:t xml:space="preserve">Answer: c</w:t>
      </w:r>
    </w:p>
    <w:p>
      <w:r>
        <w:t xml:space="preserve">Solution: Although phenobarbital is effective in preventing recurrent febrile seizures, long-term prophylaxis is not recommended because the cognitive and behavioral side effects (hyperactivity, sleep disturbances, behavioral changes) outweigh benefits. Simple febrile seizures are self-limited and benign with excellent prognosis. Current guidelines recommend intermittent prophylaxis during febrile episodes rather than continuous therapy. Option A is false (no immediate anaphylaxis). Option B is false (it is effective). Option D is false (it is used in children). Memory aid: 'Risk-benefit not favorable' - side effects outweigh seizure prevention benefit.</w:t>
      </w:r>
    </w:p>
    <w:p>
      <w:r>
        <w:t xml:space="preserve">Positive Marks: 1</w:t>
      </w:r>
    </w:p>
    <w:p>
      <w:r>
        <w:t xml:space="preserve">Negative Marks: 0.33</w:t>
      </w:r>
    </w:p>
    <w:p/>
    <w:p>
      <w:r>
        <w:rPr>
          <w:b/>
        </w:rPr>
        <w:t xml:space="preserve">Question: Which medication is most commonly used for INTERMITTENT prophylaxis during febrile episodes in children at high risk for recurrent febrile seizures?</w:t>
      </w:r>
    </w:p>
    <w:p>
      <w:r>
        <w:t xml:space="preserve">(a) Phenytoin (Dilantin) given orally at first sign of fever</w:t>
      </w:r>
    </w:p>
    <w:p>
      <w:r>
        <w:t xml:space="preserve">(b) Rectal diazepam administered at onset of fever or early febrile illness</w:t>
      </w:r>
    </w:p>
    <w:p>
      <w:r>
        <w:t xml:space="preserve">(c) Phenobarbital (Luminal) given chronically as continuous prophylaxis</w:t>
      </w:r>
    </w:p>
    <w:p>
      <w:r>
        <w:t xml:space="preserve">(d) Sodium valproate (Depakote) given intravenously during fever</w:t>
      </w:r>
    </w:p>
    <w:p>
      <w:r>
        <w:t xml:space="preserve">Answer: b</w:t>
      </w:r>
    </w:p>
    <w:p>
      <w:r>
        <w:t xml:space="preserve">Solution: Rectal diazepam given at the onset of fever or during early febrile illness is the most common intermittent prophylactic approach in modern pediatric practice. It prevents seizures without chronic drug exposure and associated side effects. Oral phenytoin has poor and unpredictable absorption. Chronic phenobarbital causes behavioral issues and is not used for intermittent prophylaxis. Valproate has teratogenic concerns and is not typically used for intermittent prophylaxis. Rectal route provides rapid onset and is convenient for parent-administered home management. Memory aid: 'Rectal route, rapid relief' - immediate action when fever appears.</w:t>
      </w:r>
    </w:p>
    <w:p>
      <w:r>
        <w:t xml:space="preserve">Positive Marks: 1</w:t>
      </w:r>
    </w:p>
    <w:p>
      <w:r>
        <w:t xml:space="preserve">Negative Marks: 0.33</w:t>
      </w:r>
    </w:p>
    <w:p/>
    <w:p>
      <w:r>
        <w:rPr>
          <w:b/>
        </w:rPr>
        <w:t xml:space="preserve">Question: A 3-year-old child presents with a febrile seizure lasting 20 minutes with focal features (twitching of right arm only) and a second seizure occurring within 2 hours without complete recovery between seizures. How should this presentation be classified?</w:t>
      </w:r>
    </w:p>
    <w:p>
      <w:r>
        <w:t xml:space="preserve">(a) Simple febrile seizure; standard supportive care and discharge</w:t>
      </w:r>
    </w:p>
    <w:p>
      <w:r>
        <w:t xml:space="preserve">(b) Complex febrile seizure; warrants investigation including imaging and closer follow-up</w:t>
      </w:r>
    </w:p>
    <w:p>
      <w:r>
        <w:t xml:space="preserve">(c) Status epilepticus; requires immediate ICU admission and aggressive intervention</w:t>
      </w:r>
    </w:p>
    <w:p>
      <w:r>
        <w:t xml:space="preserve">(d) Epilepsy diagnosis; initiate long-term anticonvulsant prophylaxis immediately</w:t>
      </w:r>
    </w:p>
    <w:p>
      <w:r>
        <w:t xml:space="preserve">Answer: b</w:t>
      </w:r>
    </w:p>
    <w:p>
      <w:r>
        <w:t xml:space="preserve">Solution: This presentation describes a complex febrile seizure (prolonged &gt;15 minutes, focal features, multiple episodes in 24 hours without full recovery). Complex febrile seizures warrant neuroimaging (CT/MRI) to exclude structural abnormalities, consideration of lumbar puncture, EEG, and closer follow-up. However, this is not continuous status epilepticus (which is seizure lasting &gt;5 min without recovery). Long-term anticonvulsants are not automatically started but may be considered based on investigation results. Memory aid: 'Complex = Careful investigation required; not immediate epilepsy diagnosis.'</w:t>
      </w:r>
    </w:p>
    <w:p>
      <w:r>
        <w:t xml:space="preserve">Positive Marks: 1</w:t>
      </w:r>
    </w:p>
    <w:p>
      <w:r>
        <w:t xml:space="preserve">Negative Marks: 0.33</w:t>
      </w:r>
    </w:p>
    <w:p/>
    <w:p>
      <w:r>
        <w:rPr>
          <w:b/>
        </w:rPr>
        <w:t xml:space="preserve">Question: What is the approximate risk of a sibling developing a febrile seizure when the index child has had a febrile seizure?</w:t>
      </w:r>
    </w:p>
    <w:p>
      <w:r>
        <w:t xml:space="preserve">(a) 5-10%</w:t>
      </w:r>
    </w:p>
    <w:p>
      <w:r>
        <w:t xml:space="preserve">(b) 20-30%</w:t>
      </w:r>
    </w:p>
    <w:p>
      <w:r>
        <w:t xml:space="preserve">(c) 50-60%</w:t>
      </w:r>
    </w:p>
    <w:p>
      <w:r>
        <w:t xml:space="preserve">(d) 70-80%</w:t>
      </w:r>
    </w:p>
    <w:p>
      <w:r>
        <w:t xml:space="preserve">Answer: b</w:t>
      </w:r>
    </w:p>
    <w:p>
      <w:r>
        <w:t xml:space="preserve">Solution: The recurrence risk in siblings of children with febrile seizures is approximately 20-30%, indicating a significant genetic/familial component to the seizure predisposition. The risk in the index child having a recurrent febrile seizure is about 30-40%. Option A underestimates the familial risk significantly. Options C and D are too high. This knowledge is important for genetic counseling, parental reassurance, and anticipatory guidance. Memory aid: 'One-quarter risk' for siblings - approximately 25%.</w:t>
      </w:r>
    </w:p>
    <w:p>
      <w:r>
        <w:t xml:space="preserve">Positive Marks: 1</w:t>
      </w:r>
    </w:p>
    <w:p>
      <w:r>
        <w:t xml:space="preserve">Negative Marks: 0.33</w:t>
      </w:r>
    </w:p>
    <w:p/>
    <w:p>
      <w:r>
        <w:rPr>
          <w:b/>
        </w:rPr>
        <w:t xml:space="preserve">Question: What is the risk of a child developing epilepsy (recurrent afebrile seizures) after experiencing a first febrile seizure?</w:t>
      </w:r>
    </w:p>
    <w:p>
      <w:r>
        <w:t xml:space="preserve">(a) Less than 2%</w:t>
      </w:r>
    </w:p>
    <w:p>
      <w:r>
        <w:t xml:space="preserve">(b) 8-12%</w:t>
      </w:r>
    </w:p>
    <w:p>
      <w:r>
        <w:t xml:space="preserve">(c) 25-30%</w:t>
      </w:r>
    </w:p>
    <w:p>
      <w:r>
        <w:t xml:space="preserve">(d) 50% or greater</w:t>
      </w:r>
    </w:p>
    <w:p>
      <w:r>
        <w:t xml:space="preserve">Answer: a</w:t>
      </w:r>
    </w:p>
    <w:p>
      <w:r>
        <w:t xml:space="preserve">Solution: The risk of developing epilepsy after a simple febrile seizure is low, approximately 1-2% compared to the baseline population risk of 0.5%. Risk increases modestly with complex features (focal onset, duration &gt;15 min, multiple episodes), underlying neurological abnormalities, or family history of epilepsy. This low overall risk should reassure parents about long-term prognosis. Options B, C, and D greatly overestimate the risk and would cause unnecessary parental anxiety. Memory aid: '1-2% rule' - febrile seizures rarely progress to true epilepsy.</w:t>
      </w:r>
    </w:p>
    <w:p>
      <w:r>
        <w:t xml:space="preserve">Positive Marks: 1</w:t>
      </w:r>
    </w:p>
    <w:p>
      <w:r>
        <w:t xml:space="preserve">Negative Marks: 0.33</w:t>
      </w:r>
    </w:p>
    <w:p/>
    <w:p>
      <w:r>
        <w:rPr>
          <w:b/>
        </w:rPr>
        <w:t xml:space="preserve">Question: According to international guidelines, epilepsy in children is operationally defined as:</w:t>
      </w:r>
    </w:p>
    <w:p>
      <w:r>
        <w:t xml:space="preserve">(a) A single afebrile seizure with abnormal EEG findings on first recording</w:t>
      </w:r>
    </w:p>
    <w:p>
      <w:r>
        <w:t xml:space="preserve">(b) Two or more unprovoked seizures separated by &gt;24 hours, OR one unprovoked seizure with high recurrence risk</w:t>
      </w:r>
    </w:p>
    <w:p>
      <w:r>
        <w:t xml:space="preserve">(c) Three or more seizures occurring at any time interval</w:t>
      </w:r>
    </w:p>
    <w:p>
      <w:r>
        <w:t xml:space="preserve">(d) Persistent abnormal EEG patterns regardless of whether seizures have occurred</w:t>
      </w:r>
    </w:p>
    <w:p>
      <w:r>
        <w:t xml:space="preserve">Answer: b</w:t>
      </w:r>
    </w:p>
    <w:p>
      <w:r>
        <w:t xml:space="preserve">Solution: According to the International League Against Epilepsy (ILAE), epilepsy is a tendency for recurrent seizures, diagnosed by: (1) at least 2 unprovoked seizures separated by &gt;24 hours, (2) 1 unprovoked seizure and high recurrence risk, or (3) diagnosis of an epilepsy syndrome. Option A requires only one seizure which is insufficient. Option C lacks the critical &gt;24 hour interval requirement. Option D alone is not sufficient without clinical seizures. This operational definition guides clinical diagnosis and treatment initiation. Memory aid: 'Two seizures, twenty-four hours apart' defines epilepsy.</w:t>
      </w:r>
    </w:p>
    <w:p>
      <w:r>
        <w:t xml:space="preserve">Positive Marks: 1</w:t>
      </w:r>
    </w:p>
    <w:p>
      <w:r>
        <w:t xml:space="preserve">Negative Marks: 0.33</w:t>
      </w:r>
    </w:p>
    <w:p/>
    <w:p>
      <w:r>
        <w:rPr>
          <w:b/>
        </w:rPr>
        <w:t xml:space="preserve">Question: Which of the following is the MOST common identified etiology of childhood epilepsy in India according to epidemiological data?</w:t>
      </w:r>
    </w:p>
    <w:p>
      <w:r>
        <w:t xml:space="preserve">(a) Primary brain tumors</w:t>
      </w:r>
    </w:p>
    <w:p>
      <w:r>
        <w:t xml:space="preserve">(b) Perinatal hypoxia-ischemia, birth trauma, and neonatal seizures</w:t>
      </w:r>
    </w:p>
    <w:p>
      <w:r>
        <w:t xml:space="preserve">(c) Traumatic head injury from accidents</w:t>
      </w:r>
    </w:p>
    <w:p>
      <w:r>
        <w:t xml:space="preserve">(d) Idiopathic/genetic predisposition alone without structural cause</w:t>
      </w:r>
    </w:p>
    <w:p>
      <w:r>
        <w:t xml:space="preserve">Answer: b</w:t>
      </w:r>
    </w:p>
    <w:p>
      <w:r>
        <w:t xml:space="preserve">Solution: Perinatal hypoxia-ischemia, birth trauma, complicated deliveries, and neonatal seizures are the most common identified causes of childhood epilepsy globally and specifically in Indian populations. Brain tumors account for &lt;5% of childhood epilepsy. Head injury causes seizures but is not the most common overall etiology in pediatrics. While idiopathic/genetic epilepsy is common, perinatal factors remain the leading identified cause. Maternal fever, prematurity, and poor obstetric care increase risk. Memory aid: 'Perinatal problems = Primary preventable cause' of childhood epilepsy.</w:t>
      </w:r>
    </w:p>
    <w:p>
      <w:r>
        <w:t xml:space="preserve">Positive Marks: 1</w:t>
      </w:r>
    </w:p>
    <w:p>
      <w:r>
        <w:t xml:space="preserve">Negative Marks: 0.33</w:t>
      </w:r>
    </w:p>
    <w:p/>
    <w:p>
      <w:r>
        <w:rPr>
          <w:b/>
        </w:rPr>
        <w:t xml:space="preserve">Question: A 5-year-old child presents with brief episodes of staring lasting 5-10 seconds, occurring multiple times daily. EEG shows 3 Hz spike-and-wave discharges during hyperventilation. What is the most likely diagnosis?</w:t>
      </w:r>
    </w:p>
    <w:p>
      <w:r>
        <w:t xml:space="preserve">(a) Generalized tonic-clonic epilepsy</w:t>
      </w:r>
    </w:p>
    <w:p>
      <w:r>
        <w:t xml:space="preserve">(b) Childhood absence epilepsy with typical presentation</w:t>
      </w:r>
    </w:p>
    <w:p>
      <w:r>
        <w:t xml:space="preserve">(c) Focal temporal lobe epilepsy with impaired awareness</w:t>
      </w:r>
    </w:p>
    <w:p>
      <w:r>
        <w:t xml:space="preserve">(d) Complex partial febrile seizure</w:t>
      </w:r>
    </w:p>
    <w:p>
      <w:r>
        <w:t xml:space="preserve">Answer: b</w:t>
      </w:r>
    </w:p>
    <w:p>
      <w:r>
        <w:t xml:space="preserve">Solution: The clinical presentation of brief staring episodes lasting seconds with multiple daily occurrence, combined with the pathognomonic 3 Hz spike-and-wave pattern on EEG during hyperventilation, is diagnostic of childhood absence epilepsy (CAE). CAE typically presents between ages 4-8 years with these very brief absence seizures. The EEG pattern is virtually diagnostic. Generalized tonic-clonic epilepsy presents differently. Focal temporal lobe epilepsy shows focal abnormalities. Febrile seizures are triggered by fever. This represents classic CAE. Memory aid: '3 Hz spike-and-wave = Absence epilepsy diagnosis' - this is the hallmark finding.</w:t>
      </w:r>
    </w:p>
    <w:p>
      <w:r>
        <w:t xml:space="preserve">Positive Marks: 1</w:t>
      </w:r>
    </w:p>
    <w:p>
      <w:r>
        <w:t xml:space="preserve">Negative Marks: 0.33</w:t>
      </w:r>
    </w:p>
    <w:p/>
    <w:p>
      <w:r>
        <w:rPr>
          <w:b/>
        </w:rPr>
        <w:t xml:space="preserve">Question: Status epilepticus in children is operationally defined as continuous seizure activity lasting longer than:</w:t>
      </w:r>
    </w:p>
    <w:p>
      <w:r>
        <w:t xml:space="preserve">(a) 2 minutes</w:t>
      </w:r>
    </w:p>
    <w:p>
      <w:r>
        <w:t xml:space="preserve">(b) 5 minutes</w:t>
      </w:r>
    </w:p>
    <w:p>
      <w:r>
        <w:t xml:space="preserve">(c) 10 minutes</w:t>
      </w:r>
    </w:p>
    <w:p>
      <w:r>
        <w:t xml:space="preserve">(d) 15 minutes</w:t>
      </w:r>
    </w:p>
    <w:p>
      <w:r>
        <w:t xml:space="preserve">Answer: b</w:t>
      </w:r>
    </w:p>
    <w:p>
      <w:r>
        <w:t xml:space="preserve">Solution: Status epilepticus is operationally defined as continuous seizure activity lasting &gt;5 minutes or repeated seizures without full recovery of consciousness between episodes. The 5-minute threshold is evidence-based and practical; seizures lasting this duration are unlikely to self-terminate and require emergency medical intervention. Waiting longer (10-15 minutes) increases risk of neuronal injury, hypoxia, and secondary complications. The 5-minute definition is recommended by all major pediatric epilepsy guidelines. Memory aid: '5 minutes = Medical emergency requiring urgent treatment' in status epilepticus.</w:t>
      </w:r>
    </w:p>
    <w:p>
      <w:r>
        <w:t xml:space="preserve">Positive Marks: 1</w:t>
      </w:r>
    </w:p>
    <w:p>
      <w:r>
        <w:t xml:space="preserve">Negative Marks: 0.33</w:t>
      </w:r>
    </w:p>
    <w:p/>
    <w:p>
      <w:r>
        <w:rPr>
          <w:b/>
        </w:rPr>
        <w:t xml:space="preserve">Question: A 2-year-old child in status epilepticus is brought to the emergency department with ongoing generalized seizure activity. What is the first-line acute pharmacological management?</w:t>
      </w:r>
    </w:p>
    <w:p>
      <w:r>
        <w:t xml:space="preserve">(a) Immediate endotracheal intubation and mechanical ventilation</w:t>
      </w:r>
    </w:p>
    <w:p>
      <w:r>
        <w:t xml:space="preserve">(b) IV lorazepam or rectal/IM diazepam, followed by fosphenytoin if seizures continue after 5-10 minutes</w:t>
      </w:r>
    </w:p>
    <w:p>
      <w:r>
        <w:t xml:space="preserve">(c) IM phenobarbital injection as sole agent</w:t>
      </w:r>
    </w:p>
    <w:p>
      <w:r>
        <w:t xml:space="preserve">(d) Supportive care and observation to allow spontaneous seizure termination</w:t>
      </w:r>
    </w:p>
    <w:p>
      <w:r>
        <w:t xml:space="preserve">Answer: b</w:t>
      </w:r>
    </w:p>
    <w:p>
      <w:r>
        <w:t xml:space="preserve">Solution: First-line treatment for status epilepticus in children is benzodiazepines (IV lorazepam is preferred; rectal or IM diazepam if IV access unavailable), given immediately, followed by second-line agents like fosphenytoin, valproate, or levetiracetam if seizures persist 5-10 minutes after benzodiazepine administration. Intubation is performed for airway protection if needed but is not first-line treatment. IM phenobarbital alone has slow and unreliable absorption. Observation without treatment is inappropriate and dangerous in status epilepticus. Memory aid: 'ABCD approach - Airway, Benzodiazepines first, Continue with backup agent, Detailed management.'</w:t>
      </w:r>
    </w:p>
    <w:p>
      <w:r>
        <w:t xml:space="preserve">Positive Marks: 1</w:t>
      </w:r>
    </w:p>
    <w:p>
      <w:r>
        <w:t xml:space="preserve">Negative Marks: 0.33</w:t>
      </w:r>
    </w:p>
    <w:p/>
    <w:p>
      <w:r>
        <w:rPr>
          <w:b/>
        </w:rPr>
        <w:t xml:space="preserve">Question: Which anti-epileptic drug (AED) carries significant risk of Stevens-Johnson syndrome (SJS) and toxic epidermal necrolysis (TEN), with increased risk in patients carrying the HLA-B*1502 allele, particularly in Asian populations?</w:t>
      </w:r>
    </w:p>
    <w:p>
      <w:r>
        <w:t xml:space="preserve">(a) Levetiracetam (Keppra)</w:t>
      </w:r>
    </w:p>
    <w:p>
      <w:r>
        <w:t xml:space="preserve">(b) Carbamazepine (Tegretol)</w:t>
      </w:r>
    </w:p>
    <w:p>
      <w:r>
        <w:t xml:space="preserve">(c) Sodium valproate (Depakote)</w:t>
      </w:r>
    </w:p>
    <w:p>
      <w:r>
        <w:t xml:space="preserve">(d) Lamotrigine (Lamictal)</w:t>
      </w:r>
    </w:p>
    <w:p>
      <w:r>
        <w:t xml:space="preserve">Answer: b</w:t>
      </w:r>
    </w:p>
    <w:p>
      <w:r>
        <w:t xml:space="preserve">Solution: Carbamazepine carries a well-established, significant risk of SJS/TEN, with much higher risk in patients carrying the HLA-B*1502 allele, which is more prevalent in Southeast Asian and South Asian populations including Indians. Genetic screening for HLA-B*1502 is recommended before carbamazepine initiation in at-risk populations. Levetiracetam has excellent safety profile. Sodium valproate primarily causes hepatotoxicity and teratogenicity. Lamotrigine has lower SJS risk than carbamazepine. This is crucial drug safety knowledge for pediatric epilepsy management. Memory aid: 'Carbamazepine + HLA-B*1502 = SJS risk; screen before use in Asian patients.'</w:t>
      </w:r>
    </w:p>
    <w:p>
      <w:r>
        <w:t xml:space="preserve">Positive Marks: 1</w:t>
      </w:r>
    </w:p>
    <w:p>
      <w:r>
        <w:t xml:space="preserve">Negative Marks: 0.33</w:t>
      </w:r>
    </w:p>
    <w:p/>
    <w:p>
      <w:r>
        <w:rPr>
          <w:b/>
        </w:rPr>
        <w:t xml:space="preserve">Question: The modern principle of pharmacological management for newly diagnosed childhood epilepsy emphasizes:</w:t>
      </w:r>
    </w:p>
    <w:p>
      <w:r>
        <w:t xml:space="preserve">(a) Immediate combination therapy with multiple AEDs to achieve rapid seizure control</w:t>
      </w:r>
    </w:p>
    <w:p>
      <w:r>
        <w:t xml:space="preserve">(b) Monotherapy with a single appropriate AED at the lowest effective dose, with titration as needed</w:t>
      </w:r>
    </w:p>
    <w:p>
      <w:r>
        <w:t xml:space="preserve">(c) Withholding medication for the first 6-12 months to observe natural disease course</w:t>
      </w:r>
    </w:p>
    <w:p>
      <w:r>
        <w:t xml:space="preserve">(d) Frequent medication switches to prevent development of drug tolerance</w:t>
      </w:r>
    </w:p>
    <w:p>
      <w:r>
        <w:t xml:space="preserve">Answer: b</w:t>
      </w:r>
    </w:p>
    <w:p>
      <w:r>
        <w:t xml:space="preserve">Solution: Current international guidelines (ILAE, American Academy of Neurology) recommend monotherapy as first-line for newly diagnosed epilepsy, with slow titration to the lowest effective dose. Approximately 60-70% of children achieve seizure control on monotherapy alone. Polypharmacy is reserved for drug-resistant epilepsy (failure of two appropriate AEDs). Withholding medication allows continued seizures causing neuronal damage and injury. Frequent medication changes prevent finding optimal dosing and cause instability. The goal is minimum effective therapy. Memory aid: 'Start low, go slow, one drug at a time' - principles of rational AED therapy.</w:t>
      </w:r>
    </w:p>
    <w:p>
      <w:r>
        <w:t xml:space="preserve">Positive Marks: 1</w:t>
      </w:r>
    </w:p>
    <w:p>
      <w:r>
        <w:t xml:space="preserve">Negative Marks: 0.33</w:t>
      </w:r>
    </w:p>
    <w:p/>
    <w:p>
      <w:r>
        <w:rPr>
          <w:b/>
        </w:rPr>
        <w:t xml:space="preserve">Question: When counseling parents of a child newly diagnosed with epilepsy, which statement regarding long-term prognosis is most appropriate to emphasize?</w:t>
      </w:r>
    </w:p>
    <w:p>
      <w:r>
        <w:t xml:space="preserve">(a) Epilepsy is invariably a lifelong condition requiring permanent medication and activity restrictions</w:t>
      </w:r>
    </w:p>
    <w:p>
      <w:r>
        <w:t xml:space="preserve">(b) Many children, particularly with idiopathic generalized epilepsy, may become seizure-free and eventually discontinue medication</w:t>
      </w:r>
    </w:p>
    <w:p>
      <w:r>
        <w:t xml:space="preserve">(c) Seizures will progressively worsen despite appropriate treatment in most cases</w:t>
      </w:r>
    </w:p>
    <w:p>
      <w:r>
        <w:t xml:space="preserve">(d) Intellectual disability and developmental delay are inevitable consequences of childhood epilepsy</w:t>
      </w:r>
    </w:p>
    <w:p>
      <w:r>
        <w:t xml:space="preserve">Answer: b</w:t>
      </w:r>
    </w:p>
    <w:p>
      <w:r>
        <w:t xml:space="preserve">Solution: Approximately 50-60% of children with newly diagnosed epilepsy achieve long-term remission (seizure-free for ≥2 years) and eventually discontinue medications successfully. Prognosis is better in idiopathic generalized epilepsies compared to symptomatic focal epilepsies. Not all epilepsy is lifelong; many children outgrow seizures. Progressive worsening is not the typical course with appropriate management. Intellectual disability is not inevitable; most children with epilepsy have normal cognitive function and school performance. Positive, realistic prognostic counseling supports family adaptation and compliance. Memory aid: 'Half the children with epilepsy achieve remission' and become seizure-free.</w:t>
      </w:r>
    </w:p>
    <w:p>
      <w:r>
        <w:t xml:space="preserve">Positive Marks: 1</w:t>
      </w:r>
    </w:p>
    <w:p>
      <w:r>
        <w:t xml:space="preserve">Negative Marks: 0.33</w:t>
      </w:r>
    </w:p>
    <w:sectPr>
      <w:pgSz w:w="11906" w:h="16838"/>
      <w:pgMar w:top="1134" w:right="1134" w:bottom="1134" w:left="1134"/>
    </w:sectPr>
  </w:body>
</w:document>
</file>