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Acute glomerulonephritis is defined as a sudden onset of which of the following clinical triad?</w:t>
      </w:r>
    </w:p>
    <w:p>
      <w:r>
        <w:t xml:space="preserve">(a) Hematuria, proteinuria, and hypertension</w:t>
      </w:r>
    </w:p>
    <w:p>
      <w:r>
        <w:t xml:space="preserve">(b) Glycosuria, ketonuria, and fever</w:t>
      </w:r>
    </w:p>
    <w:p>
      <w:r>
        <w:t xml:space="preserve">(c) Leukocyturia, bacteriuria, and dysuria</w:t>
      </w:r>
    </w:p>
    <w:p>
      <w:r>
        <w:t xml:space="preserve">(d) Hemoglobinuria, myoglobinuria, and azotemia</w:t>
      </w:r>
    </w:p>
    <w:p>
      <w:r>
        <w:t xml:space="preserve">Answer: a</w:t>
      </w:r>
    </w:p>
    <w:p>
      <w:r>
        <w:t xml:space="preserve">Solution: The classic triad of acute glomerulonephritis comprises hematuria (often cola-colored urine), proteinuria, and hypertension. Option b (glycosuria, ketonuria, fever) is seen in diabetic ketoacidosis. Option c describes urinary tract infection features. Option d occurs in hemolysis and muscle injury. The combination of hematuria, proteinuria, and hypertension is pathognomonic for AGN. Memory aid: HPH (Hematuria, Proteinuria, Hypertension).</w:t>
      </w:r>
    </w:p>
    <w:p>
      <w:r>
        <w:t xml:space="preserve">Positive Marks: 1</w:t>
      </w:r>
    </w:p>
    <w:p>
      <w:r>
        <w:t xml:space="preserve">Negative Marks: 0.33</w:t>
      </w:r>
    </w:p>
    <w:p/>
    <w:p>
      <w:r>
        <w:rPr>
          <w:b/>
        </w:rPr>
        <w:t xml:space="preserve">Question: Which of the following is the most common preceding infection leading to acute glomerulonephritis in children?</w:t>
      </w:r>
    </w:p>
    <w:p>
      <w:r>
        <w:t xml:space="preserve">(a) Beta-hemolytic streptococcal throat infection</w:t>
      </w:r>
    </w:p>
    <w:p>
      <w:r>
        <w:t xml:space="preserve">(b) Staphylococcal skin infection</w:t>
      </w:r>
    </w:p>
    <w:p>
      <w:r>
        <w:t xml:space="preserve">(c) Viral upper respiratory tract infection</w:t>
      </w:r>
    </w:p>
    <w:p>
      <w:r>
        <w:t xml:space="preserve">(d) Gram-negative urinary tract infection</w:t>
      </w:r>
    </w:p>
    <w:p>
      <w:r>
        <w:t xml:space="preserve">Answer: a</w:t>
      </w:r>
    </w:p>
    <w:p>
      <w:r>
        <w:t xml:space="preserve">Solution: Beta-hemolytic streptococcal throat infection (especially serotypes 12, 49, 60) accounts for 90% of post-infectious AGN cases in children. Skin infections with streptococcus can also cause AGN but are less common than pharyngitis. Viral URTIs and gram-negative UTIs are not typical causative agents. AGN typically develops 1-3 weeks after streptococcal infection, making this a post-infectious phenomenon rather than concurrent infection.</w:t>
      </w:r>
    </w:p>
    <w:p>
      <w:r>
        <w:t xml:space="preserve">Positive Marks: 1</w:t>
      </w:r>
    </w:p>
    <w:p>
      <w:r>
        <w:t xml:space="preserve">Negative Marks: 0.33</w:t>
      </w:r>
    </w:p>
    <w:p/>
    <w:p>
      <w:r>
        <w:rPr>
          <w:b/>
        </w:rPr>
        <w:t xml:space="preserve">Question: A 6-year-old child presents with sudden onset of dark brown urine and facial puffiness. What is the most common age of presentation for acute glomerulonephritis?</w:t>
      </w:r>
    </w:p>
    <w:p>
      <w:r>
        <w:t xml:space="preserve">(a) 3 to 7 years</w:t>
      </w:r>
    </w:p>
    <w:p>
      <w:r>
        <w:t xml:space="preserve">(b) 8 to 12 years</w:t>
      </w:r>
    </w:p>
    <w:p>
      <w:r>
        <w:t xml:space="preserve">(c) 2 to 3 years</w:t>
      </w:r>
    </w:p>
    <w:p>
      <w:r>
        <w:t xml:space="preserve">(d) Adolescence (13-18 years)</w:t>
      </w:r>
    </w:p>
    <w:p>
      <w:r>
        <w:t xml:space="preserve">Answer: a</w:t>
      </w:r>
    </w:p>
    <w:p>
      <w:r>
        <w:t xml:space="preserve">Solution: Acute glomerulonephritis most commonly presents between 3 to 7 years of age, with peak incidence around 5-6 years. This coincides with the age when streptococcal infections are most prevalent in school-going children. Option b occurs in older children with different presentations. Options c and d are less common periods for AGN presentation. The clinical presentation of dark urine (hematuria) and facial edema in a 6-year-old is classic for this age group.</w:t>
      </w:r>
    </w:p>
    <w:p>
      <w:r>
        <w:t xml:space="preserve">Positive Marks: 1</w:t>
      </w:r>
    </w:p>
    <w:p>
      <w:r>
        <w:t xml:space="preserve">Negative Marks: 0.33</w:t>
      </w:r>
    </w:p>
    <w:p/>
    <w:p>
      <w:r>
        <w:rPr>
          <w:b/>
        </w:rPr>
        <w:t xml:space="preserve">Question: What is the typical time interval between streptococcal infection and the onset of acute glomerulonephritis symptoms?</w:t>
      </w:r>
    </w:p>
    <w:p>
      <w:r>
        <w:t xml:space="preserve">(a) 1 to 3 weeks</w:t>
      </w:r>
    </w:p>
    <w:p>
      <w:r>
        <w:t xml:space="preserve">(b) 24 to 48 hours</w:t>
      </w:r>
    </w:p>
    <w:p>
      <w:r>
        <w:t xml:space="preserve">(c) 2 to 3 months</w:t>
      </w:r>
    </w:p>
    <w:p>
      <w:r>
        <w:t xml:space="preserve">(d) 6 months to 1 year</w:t>
      </w:r>
    </w:p>
    <w:p>
      <w:r>
        <w:t xml:space="preserve">Answer: a</w:t>
      </w:r>
    </w:p>
    <w:p>
      <w:r>
        <w:t xml:space="preserve">Solution: The latent period between streptococcal infection and AGN symptoms is characteristically 1 to 3 weeks (average 10 days), reflecting the time needed for immune complex formation and deposition. Option b is too short and would suggest concurrent infection, not post-infectious. Option c (2-3 months) is too prolonged. Option d suggests chronic disease. This 1-3 week interval is a key diagnostic clue in obtaining a thorough infection history during clinical assessment.</w:t>
      </w:r>
    </w:p>
    <w:p>
      <w:r>
        <w:t xml:space="preserve">Positive Marks: 1</w:t>
      </w:r>
    </w:p>
    <w:p>
      <w:r>
        <w:t xml:space="preserve">Negative Marks: 0.33</w:t>
      </w:r>
    </w:p>
    <w:p/>
    <w:p>
      <w:r>
        <w:rPr>
          <w:b/>
        </w:rPr>
        <w:t xml:space="preserve">Question: Which immunological mechanism is primarily responsible for the pathogenesis of post-streptococcal acute glomerulonephritis?</w:t>
      </w:r>
    </w:p>
    <w:p>
      <w:r>
        <w:t xml:space="preserve">(a) Immune complex deposition in the glomerular basement membrane</w:t>
      </w:r>
    </w:p>
    <w:p>
      <w:r>
        <w:t xml:space="preserve">(b) Direct infiltration of streptococcal antigens into the glomeruli</w:t>
      </w:r>
    </w:p>
    <w:p>
      <w:r>
        <w:t xml:space="preserve">(c) T-cell mediated autoimmunity against renal tissue</w:t>
      </w:r>
    </w:p>
    <w:p>
      <w:r>
        <w:t xml:space="preserve">(d) Complement-mediated cell lysis of tubular epithelium</w:t>
      </w:r>
    </w:p>
    <w:p>
      <w:r>
        <w:t xml:space="preserve">Answer: a</w:t>
      </w:r>
    </w:p>
    <w:p>
      <w:r>
        <w:t xml:space="preserve">Solution: Post-streptococcal AGN is caused by immune complex (antibody-antigen) deposition in the glomerular basement membrane, triggering complement activation and inflammation. Option b is incorrect as streptococci do not directly infiltrate glomeruli. Option c describes post-infectious RPGN or lupus nephritis, not typical AGN. Option d is a mechanism in certain hemolytic anemias. The electron microscopy finding of 'humps' (subepithelial deposits) confirms immune complex deposition in AGN.</w:t>
      </w:r>
    </w:p>
    <w:p>
      <w:r>
        <w:t xml:space="preserve">Positive Marks: 1</w:t>
      </w:r>
    </w:p>
    <w:p>
      <w:r>
        <w:t xml:space="preserve">Negative Marks: 0.33</w:t>
      </w:r>
    </w:p>
    <w:p/>
    <w:p>
      <w:r>
        <w:rPr>
          <w:b/>
        </w:rPr>
        <w:t xml:space="preserve">Question: What is the most characteristic urinalysis finding in acute glomerulonephritis?</w:t>
      </w:r>
    </w:p>
    <w:p>
      <w:r>
        <w:t xml:space="preserve">(a) RBC casts with dysmorphic RBCs</w:t>
      </w:r>
    </w:p>
    <w:p>
      <w:r>
        <w:t xml:space="preserve">(b) WBC casts with bacteria</w:t>
      </w:r>
    </w:p>
    <w:p>
      <w:r>
        <w:t xml:space="preserve">(c) Hyaline casts alone</w:t>
      </w:r>
    </w:p>
    <w:p>
      <w:r>
        <w:t xml:space="preserve">(d) Granular casts with glucose</w:t>
      </w:r>
    </w:p>
    <w:p>
      <w:r>
        <w:t xml:space="preserve">Answer: a</w:t>
      </w:r>
    </w:p>
    <w:p>
      <w:r>
        <w:t xml:space="preserve">Solution: RBC casts with dysmorphic RBCs are pathognomonic for glomerulonephritis, indicating active glomerular damage. Option b suggests infection (pyelonephritis). Hyaline casts alone are non-specific and can occur in dehydration. Granular casts with glucose suggest proteinuria from other causes. RBC casts are formed within the glomerulus and indicate intrinsic renal disease. The presence of dysmorphic RBCs suggests these cells have been damaged while passing through diseased glomeruli, differentiating AGN from lower UTI causes of hematuria.</w:t>
      </w:r>
    </w:p>
    <w:p>
      <w:r>
        <w:t xml:space="preserve">Positive Marks: 1</w:t>
      </w:r>
    </w:p>
    <w:p>
      <w:r>
        <w:t xml:space="preserve">Negative Marks: 0.33</w:t>
      </w:r>
    </w:p>
    <w:p/>
    <w:p>
      <w:r>
        <w:rPr>
          <w:b/>
        </w:rPr>
        <w:t xml:space="preserve">Question: A child with acute glomerulonephritis shows elevated blood pressure. What is the primary mechanism for hypertension in this condition?</w:t>
      </w:r>
    </w:p>
    <w:p>
      <w:r>
        <w:t xml:space="preserve">(a) Sodium and fluid retention due to decreased GFR and renin-angiotensin activation</w:t>
      </w:r>
    </w:p>
    <w:p>
      <w:r>
        <w:t xml:space="preserve">(b) Increased catecholamine release from adrenal medulla</w:t>
      </w:r>
    </w:p>
    <w:p>
      <w:r>
        <w:t xml:space="preserve">(c) Vasospasm due to circulating immune complexes</w:t>
      </w:r>
    </w:p>
    <w:p>
      <w:r>
        <w:t xml:space="preserve">(d) Increased vasopressin secretion from posterior pituitary</w:t>
      </w:r>
    </w:p>
    <w:p>
      <w:r>
        <w:t xml:space="preserve">Answer: a</w:t>
      </w:r>
    </w:p>
    <w:p>
      <w:r>
        <w:t xml:space="preserve">Solution: Hypertension in AGN results from sodium and fluid retention secondary to decreased glomerular filtration rate and activation of the renin-angiotensin-aldosterone system (RAAS). Option b (catecholamines) causes hypertension in pheochromocytoma. Option c is not a primary mechanism in AGN. Option d causes inappropriate ADH syndrome, not typical hypertension in AGN. Understanding this mechanism helps in management: sodium restriction reduces fluid retention, diuretics lower blood volume, and ACE inhibitors block RAAS activation.</w:t>
      </w:r>
    </w:p>
    <w:p>
      <w:r>
        <w:t xml:space="preserve">Positive Marks: 1</w:t>
      </w:r>
    </w:p>
    <w:p>
      <w:r>
        <w:t xml:space="preserve">Negative Marks: 0.33</w:t>
      </w:r>
    </w:p>
    <w:p/>
    <w:p>
      <w:r>
        <w:rPr>
          <w:b/>
        </w:rPr>
        <w:t xml:space="preserve">Question: What is the first-line pharmacological treatment for a child with acute glomerulonephritis presenting with hypertension?</w:t>
      </w:r>
    </w:p>
    <w:p>
      <w:r>
        <w:t xml:space="preserve">(a) Loop diuretics and sodium restriction</w:t>
      </w:r>
    </w:p>
    <w:p>
      <w:r>
        <w:t xml:space="preserve">(b) Corticosteroids and cyclophosphamide</w:t>
      </w:r>
    </w:p>
    <w:p>
      <w:r>
        <w:t xml:space="preserve">(c) Antibiotics to eliminate streptococcal infection</w:t>
      </w:r>
    </w:p>
    <w:p>
      <w:r>
        <w:t xml:space="preserve">(d) Antiplatelet agents and anticoagulants</w:t>
      </w:r>
    </w:p>
    <w:p>
      <w:r>
        <w:t xml:space="preserve">Answer: a</w:t>
      </w:r>
    </w:p>
    <w:p>
      <w:r>
        <w:t xml:space="preserve">Solution: Loop diuretics (furosemide) combined with strict sodium restriction are first-line treatments for hypertension in AGN by promoting sodium and fluid excretion. Option b is reserved for progressive or severe disease. Option c eliminates the inciting organism but does not prevent AGN (as immune complexes have already formed). Option d is not indicated in AGN. Diuretics work by reducing intravascular volume, thereby lowering blood pressure. Sodium restriction limits fluid reabsorption in the proximal tubule and helps reduce edema.</w:t>
      </w:r>
    </w:p>
    <w:p>
      <w:r>
        <w:t xml:space="preserve">Positive Marks: 1</w:t>
      </w:r>
    </w:p>
    <w:p>
      <w:r>
        <w:t xml:space="preserve">Negative Marks: 0.33</w:t>
      </w:r>
    </w:p>
    <w:p/>
    <w:p>
      <w:r>
        <w:rPr>
          <w:b/>
        </w:rPr>
        <w:t xml:space="preserve">Question: In a child with acute glomerulonephritis and significant edema, what is the recommended daily sodium intake?</w:t>
      </w:r>
    </w:p>
    <w:p>
      <w:r>
        <w:t xml:space="preserve">(a) Restricted to 500-1000 mg/day</w:t>
      </w:r>
    </w:p>
    <w:p>
      <w:r>
        <w:t xml:space="preserve">(b) Unlimited sodium intake</w:t>
      </w:r>
    </w:p>
    <w:p>
      <w:r>
        <w:t xml:space="preserve">(c) 2000-3000 mg/day</w:t>
      </w:r>
    </w:p>
    <w:p>
      <w:r>
        <w:t xml:space="preserve">(d) 4000-5000 mg/day</w:t>
      </w:r>
    </w:p>
    <w:p>
      <w:r>
        <w:t xml:space="preserve">Answer: a</w:t>
      </w:r>
    </w:p>
    <w:p>
      <w:r>
        <w:t xml:space="preserve">Solution: In AGN with edema, sodium intake should be severely restricted to 500-1000 mg/day (0.2-0.4 g/day) to reduce fluid retention and control hypertension. Option b would worsen edema and hypertension. Options c and d are inadequate restrictions for acute disease. Strict sodium restriction decreases the osmotic load on the kidneys, reducing tubular reabsorption of sodium and water. This dietary modification, combined with diuretics, is fundamental in managing fluid overload and hypertension. Most children with AGN show significant improvement with conservative management alone.</w:t>
      </w:r>
    </w:p>
    <w:p>
      <w:r>
        <w:t xml:space="preserve">Positive Marks: 1</w:t>
      </w:r>
    </w:p>
    <w:p>
      <w:r>
        <w:t xml:space="preserve">Negative Marks: 0.33</w:t>
      </w:r>
    </w:p>
    <w:p/>
    <w:p>
      <w:r>
        <w:rPr>
          <w:b/>
        </w:rPr>
        <w:t xml:space="preserve">Question: Which of the following is an absolute indication for corticosteroid therapy in acute glomerulonephritis?</w:t>
      </w:r>
    </w:p>
    <w:p>
      <w:r>
        <w:t xml:space="preserve">(a) Rapidly progressive renal failure with crescent formation on biopsy</w:t>
      </w:r>
    </w:p>
    <w:p>
      <w:r>
        <w:t xml:space="preserve">(b) Isolated hematuria without progression</w:t>
      </w:r>
    </w:p>
    <w:p>
      <w:r>
        <w:t xml:space="preserve">(c) Mild proteinuria and normal renal function</w:t>
      </w:r>
    </w:p>
    <w:p>
      <w:r>
        <w:t xml:space="preserve">(d) Elevated ASO titers alone</w:t>
      </w:r>
    </w:p>
    <w:p>
      <w:r>
        <w:t xml:space="preserve">Answer: a</w:t>
      </w:r>
    </w:p>
    <w:p>
      <w:r>
        <w:t xml:space="preserve">Solution: Corticosteroids are indicated only in rapidly progressive AGN with crescent formation (&gt;50% of glomeruli), indicating severe disease with risk of rapid progression to ESRD. Options b and c represent mild disease that typically recovers spontaneously without steroids. Option d is a marker of prior streptococcal infection, not an indication for steroids. Most cases of post-streptococcal AGN (95%) have excellent prognosis with supportive care alone. Indiscriminate steroid use is avoided as it may impair immune recovery and increase infection risk.</w:t>
      </w:r>
    </w:p>
    <w:p>
      <w:r>
        <w:t xml:space="preserve">Positive Marks: 1</w:t>
      </w:r>
    </w:p>
    <w:p>
      <w:r>
        <w:t xml:space="preserve">Negative Marks: 0.33</w:t>
      </w:r>
    </w:p>
    <w:p/>
    <w:p>
      <w:r>
        <w:rPr>
          <w:b/>
        </w:rPr>
        <w:t xml:space="preserve">Question: A child with acute glomerulonephritis develops severe hypertension with signs of encephalopathy. What is the immediate management?</w:t>
      </w:r>
    </w:p>
    <w:p>
      <w:r>
        <w:t xml:space="preserve">(a) IV sodium nitroprusside or nicardipine for rapid blood pressure reduction</w:t>
      </w:r>
    </w:p>
    <w:p>
      <w:r>
        <w:t xml:space="preserve">(b) Oral nifedipine extended-release daily</w:t>
      </w:r>
    </w:p>
    <w:p>
      <w:r>
        <w:t xml:space="preserve">(c) Immediate dialysis</w:t>
      </w:r>
    </w:p>
    <w:p>
      <w:r>
        <w:t xml:space="preserve">(d) Blood transfusion</w:t>
      </w:r>
    </w:p>
    <w:p>
      <w:r>
        <w:t xml:space="preserve">Answer: a</w:t>
      </w:r>
    </w:p>
    <w:p>
      <w:r>
        <w:t xml:space="preserve">Solution: Hypertensive encephalopathy is a medical emergency requiring rapid blood pressure reduction with IV agents like sodium nitroprusside or nicardipine to prevent seizures and cerebral edema. Option b (slow-release nifedipine) is too slow for acute crisis. Option c (dialysis) is not the immediate intervention for hypertensive emergency. Option d is inappropriate. Sodium nitroprusside allows precise, rapid control of blood pressure with a half-life of seconds, making it ideal for acute management. Failure to treat hypertensive emergencies can result in permanent neurological damage.</w:t>
      </w:r>
    </w:p>
    <w:p>
      <w:r>
        <w:t xml:space="preserve">Positive Marks: 1</w:t>
      </w:r>
    </w:p>
    <w:p>
      <w:r>
        <w:t xml:space="preserve">Negative Marks: 0.33</w:t>
      </w:r>
    </w:p>
    <w:p/>
    <w:p>
      <w:r>
        <w:rPr>
          <w:b/>
        </w:rPr>
        <w:t xml:space="preserve">Question: What is the significance of finding 'humps' on electron microscopy in acute glomerulonephritis?</w:t>
      </w:r>
    </w:p>
    <w:p>
      <w:r>
        <w:t xml:space="preserve">(a) They represent subepithelial immune complex deposits, confirming post-infectious AGN</w:t>
      </w:r>
    </w:p>
    <w:p>
      <w:r>
        <w:t xml:space="preserve">(b) They indicate tubular necrosis and poor prognosis</w:t>
      </w:r>
    </w:p>
    <w:p>
      <w:r>
        <w:t xml:space="preserve">(c) They represent membranous thickening typical of chronic GN</w:t>
      </w:r>
    </w:p>
    <w:p>
      <w:r>
        <w:t xml:space="preserve">(d) They signify cresentic GN with risk of ESRD</w:t>
      </w:r>
    </w:p>
    <w:p>
      <w:r>
        <w:t xml:space="preserve">Answer: a</w:t>
      </w:r>
    </w:p>
    <w:p>
      <w:r>
        <w:t xml:space="preserve">Solution: Electron microscopy showing subepithelial 'humps' (electron-dense deposits) is pathognomonic for post-infectious AGN, confirming immune complex deposition. Option b describes acute tubular necrosis, different pathology. Option c is seen in membranous nephropathy. Option d is seen in RPGN with crescents. These humps typically appear 1-2 weeks after infection and gradually resolve over 2-3 months, paralleling clinical recovery. The finding of humps distinguishes post-streptococcal AGN from other forms of rapidly progressive GN that may require more aggressive therapy.</w:t>
      </w:r>
    </w:p>
    <w:p>
      <w:r>
        <w:t xml:space="preserve">Positive Marks: 1</w:t>
      </w:r>
    </w:p>
    <w:p>
      <w:r>
        <w:t xml:space="preserve">Negative Marks: 0.33</w:t>
      </w:r>
    </w:p>
    <w:p/>
    <w:p>
      <w:r>
        <w:rPr>
          <w:b/>
        </w:rPr>
        <w:t xml:space="preserve">Question: In acute glomerulonephritis with reduced urine output, how should fluid intake be managed?</w:t>
      </w:r>
    </w:p>
    <w:p>
      <w:r>
        <w:t xml:space="preserve">(a) Restrict to insensible losses plus measured urine output</w:t>
      </w:r>
    </w:p>
    <w:p>
      <w:r>
        <w:t xml:space="preserve">(b) Maintain normal daily requirement without restriction</w:t>
      </w:r>
    </w:p>
    <w:p>
      <w:r>
        <w:t xml:space="preserve">(c) Increase to promote diuresis</w:t>
      </w:r>
    </w:p>
    <w:p>
      <w:r>
        <w:t xml:space="preserve">(d) Allow ad libitum intake</w:t>
      </w:r>
    </w:p>
    <w:p>
      <w:r>
        <w:t xml:space="preserve">Answer: a</w:t>
      </w:r>
    </w:p>
    <w:p>
      <w:r>
        <w:t xml:space="preserve">Solution: Fluid intake in oligouric AGN should be restricted to insensible losses (300-400 mL/day) plus measured daily urine output to prevent fluid overload, edema, and hypertension. Option b ignores the decreased urine output. Option c would worsen edema and hypertension. Option d is contraindicated. Insensible losses come from respiration and perspiration; adding only measured urine output prevents accumulation of excess fluid. This careful fluid balance is critical because these children have compromised glomerular filtration and cannot excrete normal water loads.</w:t>
      </w:r>
    </w:p>
    <w:p>
      <w:r>
        <w:t xml:space="preserve">Positive Marks: 1</w:t>
      </w:r>
    </w:p>
    <w:p>
      <w:r>
        <w:t xml:space="preserve">Negative Marks: 0.33</w:t>
      </w:r>
    </w:p>
    <w:p/>
    <w:p>
      <w:r>
        <w:rPr>
          <w:b/>
        </w:rPr>
        <w:t xml:space="preserve">Question: Which complication of acute glomerulonephritis represents the worst prognostic indicator?</w:t>
      </w:r>
    </w:p>
    <w:p>
      <w:r>
        <w:t xml:space="preserve">(a) Rapidly progressive renal failure requiring dialysis</w:t>
      </w:r>
    </w:p>
    <w:p>
      <w:r>
        <w:t xml:space="preserve">(b) Mild transient hematuria</w:t>
      </w:r>
    </w:p>
    <w:p>
      <w:r>
        <w:t xml:space="preserve">(c) Asymptomatic proteinuria</w:t>
      </w:r>
    </w:p>
    <w:p>
      <w:r>
        <w:t xml:space="preserve">(d) Self-limited hypertension</w:t>
      </w:r>
    </w:p>
    <w:p>
      <w:r>
        <w:t xml:space="preserve">Answer: a</w:t>
      </w:r>
    </w:p>
    <w:p>
      <w:r>
        <w:t xml:space="preserve">Solution: Rapidly progressive renal failure requiring dialysis indicates severe disease with extensive glomerular damage (crescent formation &gt;50%) and poor prognosis for recovery. Options b, c, and d represent mild disease with excellent prognosis. However, even in post-streptococcal AGN, most children recover completely over 3-12 months. Rapidly progressive AGN may progress to chronic kidney disease or ESRD. The presence of oliguria for &gt;2 weeks, increasing creatinine, and need for dialysis are ominous signs requiring aggressive treatment including consider immunosuppression.</w:t>
      </w:r>
    </w:p>
    <w:p>
      <w:r>
        <w:t xml:space="preserve">Positive Marks: 1</w:t>
      </w:r>
    </w:p>
    <w:p>
      <w:r>
        <w:t xml:space="preserve">Negative Marks: 0.33</w:t>
      </w:r>
    </w:p>
    <w:p/>
    <w:p>
      <w:r>
        <w:rPr>
          <w:b/>
        </w:rPr>
        <w:t xml:space="preserve">Question: A child with acute glomerulonephritis has serum creatinine of 2 mg/dL (normal 0.4-0.8). What is the approximate glomerular filtration rate?</w:t>
      </w:r>
    </w:p>
    <w:p>
      <w:r>
        <w:t xml:space="preserve">(a) Approximately 30-40 mL/min/1.73m² (Stage 3b CKD)</w:t>
      </w:r>
    </w:p>
    <w:p>
      <w:r>
        <w:t xml:space="preserve">(b) Approximately 60-90 mL/min/1.73m² (normal)</w:t>
      </w:r>
    </w:p>
    <w:p>
      <w:r>
        <w:t xml:space="preserve">(c) Approximately 15-29 mL/min/1.73m² (Stage 4 CKD)</w:t>
      </w:r>
    </w:p>
    <w:p>
      <w:r>
        <w:t xml:space="preserve">(d) Approximately &lt;15 mL/min/1.73m² (Stage 5 CKD)</w:t>
      </w:r>
    </w:p>
    <w:p>
      <w:r>
        <w:t xml:space="preserve">Answer: a</w:t>
      </w:r>
    </w:p>
    <w:p>
      <w:r>
        <w:t xml:space="preserve">Solution: A creatinine of 2 mg/dL in a child indicates significant reduction in GFR to approximately 30-40 mL/min/1.73m², representing Stage 3b CKD. Option b (normal) corresponds to creatinine 0.4-0.8. Option c (Stage 4) indicates GFR 15-29. Option d (Stage 5) indicates GFR &lt;15 or ESRD. This degree of renal impairment in AGN warrants close monitoring, fluid restriction, and consideration of dialysis if GFR falls further. Most children with AGN recover renal function over weeks to months, but close follow-up is essential to detect permanent damage.</w:t>
      </w:r>
    </w:p>
    <w:p>
      <w:r>
        <w:t xml:space="preserve">Positive Marks: 1</w:t>
      </w:r>
    </w:p>
    <w:p>
      <w:r>
        <w:t xml:space="preserve">Negative Marks: 0.33</w:t>
      </w:r>
    </w:p>
    <w:p/>
    <w:p>
      <w:r>
        <w:rPr>
          <w:b/>
        </w:rPr>
        <w:t xml:space="preserve">Question: What is the most appropriate long-term follow-up plan for a child who has recovered from acute glomerulonephritis?</w:t>
      </w:r>
    </w:p>
    <w:p>
      <w:r>
        <w:t xml:space="preserve">(a) Serial blood pressure monitoring, urinalysis, and serum creatinine every 3-6 months for 1-2 years</w:t>
      </w:r>
    </w:p>
    <w:p>
      <w:r>
        <w:t xml:space="preserve">(b) Single follow-up visit at 1 month then discharge</w:t>
      </w:r>
    </w:p>
    <w:p>
      <w:r>
        <w:t xml:space="preserve">(c) Lifelong monthly follow-up visits indefinitely</w:t>
      </w:r>
    </w:p>
    <w:p>
      <w:r>
        <w:t xml:space="preserve">(d) No follow-up needed if symptoms resolve</w:t>
      </w:r>
    </w:p>
    <w:p>
      <w:r>
        <w:t xml:space="preserve">Answer: a</w:t>
      </w:r>
    </w:p>
    <w:p>
      <w:r>
        <w:t xml:space="preserve">Solution: Post-AGN follow-up should include serial blood pressure checks, urinalysis, and serum creatinine every 3-6 months for 1-2 years to detect late complications like hypertension, proteinuria, or chronic kidney disease. Option b is inadequate for monitoring. Option c is excessive for uncomplicated AGN recovery. Option d risks missing persistent abnormalities. About 95% of children with post-streptococcal AGN have complete recovery, but 5% may develop chronic glomerulonephritis. Persistent hematuria beyond 1 year or rising creatinine warrants renal biopsy to exclude alternative diagnoses like IgA nephropathy.</w:t>
      </w:r>
    </w:p>
    <w:p>
      <w:r>
        <w:t xml:space="preserve">Positive Marks: 1</w:t>
      </w:r>
    </w:p>
    <w:p>
      <w:r>
        <w:t xml:space="preserve">Negative Marks: 0.33</w:t>
      </w:r>
    </w:p>
    <w:p/>
    <w:p>
      <w:r>
        <w:rPr>
          <w:b/>
        </w:rPr>
        <w:t xml:space="preserve">Question: Which of the following statements about antibiotic prophylaxis in acute glomerulonephritis is correct?</w:t>
      </w:r>
    </w:p>
    <w:p>
      <w:r>
        <w:t xml:space="preserve">(a) Penicillin prophylaxis is NOT indicated after AGN unless there is rheumatic fever risk</w:t>
      </w:r>
    </w:p>
    <w:p>
      <w:r>
        <w:t xml:space="preserve">(b) All children with AGN require lifelong penicillin prophylaxis</w:t>
      </w:r>
    </w:p>
    <w:p>
      <w:r>
        <w:t xml:space="preserve">(c) Antibiotics should be continued for 5 years post-AGN</w:t>
      </w:r>
    </w:p>
    <w:p>
      <w:r>
        <w:t xml:space="preserve">(d) Prophylaxis is only needed if ASO titers remain elevated</w:t>
      </w:r>
    </w:p>
    <w:p>
      <w:r>
        <w:t xml:space="preserve">Answer: a</w:t>
      </w:r>
    </w:p>
    <w:p>
      <w:r>
        <w:t xml:space="preserve">Solution: Penicillin prophylaxis is NOT routinely indicated after uncomplicated post-streptococcal AGN as it does not prevent GN recurrence (immune complexes have already formed). However, prophylaxis is warranted if there is concurrent or prior rheumatic fever. Option b is unnecessary and increases antibiotic resistance. Option c is too prolonged for uncomplicated AGN. Option d is incorrect as ASO titers do not guide prophylaxis decisions. The goal of acute antibiotics is to eliminate streptococcal infection; post-infectious AGN is already established by the time symptoms appear and antibiotics do not alter its course.</w:t>
      </w:r>
    </w:p>
    <w:p>
      <w:r>
        <w:t xml:space="preserve">Positive Marks: 1</w:t>
      </w:r>
    </w:p>
    <w:p>
      <w:r>
        <w:t xml:space="preserve">Negative Marks: 0.33</w:t>
      </w:r>
    </w:p>
    <w:p/>
    <w:p>
      <w:r>
        <w:rPr>
          <w:b/>
        </w:rPr>
        <w:t xml:space="preserve">Question: A child presents with sudden hematuria and mild proteinuria but normal blood pressure and renal function. Which diagnosis should be ruled out before confirming acute glomerulonephritis?</w:t>
      </w:r>
    </w:p>
    <w:p>
      <w:r>
        <w:t xml:space="preserve">(a) IgA nephropathy presenting with hematuria</w:t>
      </w:r>
    </w:p>
    <w:p>
      <w:r>
        <w:t xml:space="preserve">(b) Post-streptococcal glomerulonephritis with hypertension</w:t>
      </w:r>
    </w:p>
    <w:p>
      <w:r>
        <w:t xml:space="preserve">(c) Rapidly progressive crescentic glomerulonephritis</w:t>
      </w:r>
    </w:p>
    <w:p>
      <w:r>
        <w:t xml:space="preserve">(d) Membranoproliferative glomerulonephritis with renal failure</w:t>
      </w:r>
    </w:p>
    <w:p>
      <w:r>
        <w:t xml:space="preserve">Answer: a</w:t>
      </w:r>
    </w:p>
    <w:p>
      <w:r>
        <w:t xml:space="preserve">Solution: IgA nephropathy can present with similar hematuria and proteinuria but typically lacks hypertension and renal impairment initially, requiring differentiation from AGN. Option b presents with hypertension, contradicting the case. Option c causes rapidly progressive renal failure. Option d presents with reduced GFR. The key differentiating features of AGN are the recent streptococcal infection (1-3 weeks prior), presence of hypertension, low C3 levels, and classic 'humps' on EM. Absence of recent streptococcal infection or low C3, plus normal renal function, should prompt investigation for IgA nephropathy or Alport syndrome.</w:t>
      </w:r>
    </w:p>
    <w:p>
      <w:r>
        <w:t xml:space="preserve">Positive Marks: 1</w:t>
      </w:r>
    </w:p>
    <w:p>
      <w:r>
        <w:t xml:space="preserve">Negative Marks: 0.33</w:t>
      </w:r>
    </w:p>
    <w:p/>
    <w:p>
      <w:r>
        <w:rPr>
          <w:b/>
        </w:rPr>
        <w:t xml:space="preserve">Question: In a child with acute glomerulonephritis and pulmonary edema, what is the most appropriate immediate management?</w:t>
      </w:r>
    </w:p>
    <w:p>
      <w:r>
        <w:t xml:space="preserve">(a) IV loop diuretics, oxygen therapy, and head elevation to reduce pulmonary congestion</w:t>
      </w:r>
    </w:p>
    <w:p>
      <w:r>
        <w:t xml:space="preserve">(b) Immediate dialysis without diuretics</w:t>
      </w:r>
    </w:p>
    <w:p>
      <w:r>
        <w:t xml:space="preserve">(c) Fluid restriction alone</w:t>
      </w:r>
    </w:p>
    <w:p>
      <w:r>
        <w:t xml:space="preserve">(d) Corticosteroids to reduce inflammation</w:t>
      </w:r>
    </w:p>
    <w:p>
      <w:r>
        <w:t xml:space="preserve">Answer: a</w:t>
      </w:r>
    </w:p>
    <w:p>
      <w:r>
        <w:t xml:space="preserve">Solution: Pulmonary edema in AGN requires urgent management with IV loop diuretics (high-dose furosemide) to promote fluid excretion, supplemental oxygen to maintain oxygenation, and head elevation to improve ventilation. Option b (dialysis) is slower and reserved if diuretics fail. Option c (fluid restriction alone) is too slow for acute pulmonary edema. Option d (steroids) does not address the immediate fluid overload. IV loop diuretics work rapidly by inhibiting sodium reabsorption in the loop of Henle. If diuretics fail and renal failure worsens, dialysis becomes necessary to remove excess fluid and electrolytes.</w:t>
      </w:r>
    </w:p>
    <w:p>
      <w:r>
        <w:t xml:space="preserve">Positive Marks: 1</w:t>
      </w:r>
    </w:p>
    <w:p>
      <w:r>
        <w:t xml:space="preserve">Negative Marks: 0.33</w:t>
      </w:r>
    </w:p>
    <w:p/>
    <w:p>
      <w:r>
        <w:rPr>
          <w:b/>
        </w:rPr>
        <w:t xml:space="preserve">Question: A 7-year-old child is diagnosed with post-streptococcal glomerulonephritis based on clinical presentation. Which combination of laboratory findings is most characteristic of this condition?</w:t>
      </w:r>
    </w:p>
    <w:p>
      <w:r>
        <w:t xml:space="preserve">(a) Hematuria with RBC casts, elevated serum creatinine, and decreased complement C3 levels</w:t>
      </w:r>
    </w:p>
    <w:p>
      <w:r>
        <w:t xml:space="preserve">(b) Hematuria with WBC casts, normal serum creatinine, and elevated ASO titers</w:t>
      </w:r>
    </w:p>
    <w:p>
      <w:r>
        <w:t xml:space="preserve">(c) Proteinuria &gt;3g/day, RBC casts, and normal serum complement</w:t>
      </w:r>
    </w:p>
    <w:p>
      <w:r>
        <w:t xml:space="preserve">(d) Microscopic hematuria only, normal creatinine, and normal complement</w:t>
      </w:r>
    </w:p>
    <w:p>
      <w:r>
        <w:t xml:space="preserve">Answer: a</w:t>
      </w:r>
    </w:p>
    <w:p>
      <w:r>
        <w:t xml:space="preserve">Solution: Post-streptococcal glomerulonephritis classically presents with RBC casts (pathognomonic for glomerulonephritis), elevated serum creatinine indicating renal dysfunction, and decreased serum complement C3 from immune complex consumption lasting 8-10 weeks. Option B incorrectly includes WBC casts (suggesting urinary tract infection) and normal creatinine. Option C lists nephrotic-range proteinuria (&gt;3.5g/day), which is atypical since post-streptococcal GN protein loss is usually &lt;2-3g/day. Option D's isolated microscopic hematuria without casts is insufficient for diagnosis. Memory aid: 'RBC casts + Low C3 = Post-strep GN.'</w:t>
      </w:r>
    </w:p>
    <w:p>
      <w:r>
        <w:t xml:space="preserve">Positive Marks: 1</w:t>
      </w:r>
    </w:p>
    <w:p>
      <w:r>
        <w:t xml:space="preserve">Negative Marks: 0.33</w:t>
      </w:r>
    </w:p>
    <w:sectPr>
      <w:pgSz w:w="11906" w:h="16838"/>
      <w:pgMar w:top="1134" w:right="1134" w:bottom="1134" w:left="1134"/>
    </w:sectPr>
  </w:body>
</w:document>
</file>