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Thalassaemia is primarily characterized by:</w:t>
      </w:r>
    </w:p>
    <w:p>
      <w:r>
        <w:t xml:space="preserve">(a) Defective hemoglobin synthesis and reduced globin chain production</w:t>
      </w:r>
    </w:p>
    <w:p>
      <w:r>
        <w:t xml:space="preserve">(b) Excessive production of immature red blood cells</w:t>
      </w:r>
    </w:p>
    <w:p>
      <w:r>
        <w:t xml:space="preserve">(c) Autoimmune destruction of red blood cell membranes</w:t>
      </w:r>
    </w:p>
    <w:p>
      <w:r>
        <w:t xml:space="preserve">(d) Congenital absence of bone marrow tissue</w:t>
      </w:r>
    </w:p>
    <w:p>
      <w:r>
        <w:t xml:space="preserve">Answer: a</w:t>
      </w:r>
    </w:p>
    <w:p>
      <w:r>
        <w:t xml:space="preserve">Solution: Thalassaemia is fundamentally a genetic disorder of hemoglobin synthesis characterized by defective or absent production of specific globin chains, leading to hemolytic anemia. Option B describes polycythemia or other myeloproliferative disorders. Option C describes autoimmune hemolytic anemia, a different condition entirely. Option D describes aplastic anemia. The pathophysiology centers on impaired hemoglobin chain synthesis, not excessive RBC production or immune mechanisms. Remember: 'Thal = Defective synthesis, not destruction.'</w:t>
      </w:r>
    </w:p>
    <w:p>
      <w:r>
        <w:t xml:space="preserve">Positive Marks: 1</w:t>
      </w:r>
    </w:p>
    <w:p>
      <w:r>
        <w:t xml:space="preserve">Negative Marks: 0.33</w:t>
      </w:r>
    </w:p>
    <w:p/>
    <w:p>
      <w:r>
        <w:rPr>
          <w:b/>
        </w:rPr>
        <w:t xml:space="preserve">Question: Thalassaemia major is inherited through which inheritance pattern?</w:t>
      </w:r>
    </w:p>
    <w:p>
      <w:r>
        <w:t xml:space="preserve">(a) Autosomal dominant</w:t>
      </w:r>
    </w:p>
    <w:p>
      <w:r>
        <w:t xml:space="preserve">(b) Autosomal recessive</w:t>
      </w:r>
    </w:p>
    <w:p>
      <w:r>
        <w:t xml:space="preserve">(c) X-linked recessive</w:t>
      </w:r>
    </w:p>
    <w:p>
      <w:r>
        <w:t xml:space="preserve">(d) Mitochondrial inheritance</w:t>
      </w:r>
    </w:p>
    <w:p>
      <w:r>
        <w:t xml:space="preserve">Answer: b</w:t>
      </w:r>
    </w:p>
    <w:p>
      <w:r>
        <w:t xml:space="preserve">Solution: Thalassaemia major follows strict autosomal recessive inheritance—an affected individual must inherit mutated genes from both parents (homozygous), with each parent being a carrier. Autosomal dominant requires only one mutated allele from either parent. X-linked recessive occurs in hemophilia and color blindness. Mitochondrial inheritance is extremely rare. Mnemonic: '2-2-2 rule'—Two parents, Two genes, Two mutations needed for thalassaemia major. If only one mutation inherited, the person becomes a carrier (thalassaemia trait).</w:t>
      </w:r>
    </w:p>
    <w:p>
      <w:r>
        <w:t xml:space="preserve">Positive Marks: 1</w:t>
      </w:r>
    </w:p>
    <w:p>
      <w:r>
        <w:t xml:space="preserve">Negative Marks: 0.33</w:t>
      </w:r>
    </w:p>
    <w:p/>
    <w:p>
      <w:r>
        <w:rPr>
          <w:b/>
        </w:rPr>
        <w:t xml:space="preserve">Question: The primary genetic defect in beta-thalassaemia major involves:</w:t>
      </w:r>
    </w:p>
    <w:p>
      <w:r>
        <w:t xml:space="preserve">(a) Mutation in genes encoding alpha globin chains</w:t>
      </w:r>
    </w:p>
    <w:p>
      <w:r>
        <w:t xml:space="preserve">(b) Mutation in genes encoding beta globin chains</w:t>
      </w:r>
    </w:p>
    <w:p>
      <w:r>
        <w:t xml:space="preserve">(c) Deletion of the entire hemoglobin gene complex</w:t>
      </w:r>
    </w:p>
    <w:p>
      <w:r>
        <w:t xml:space="preserve">(d) Mutation affecting only hemoglobin F production</w:t>
      </w:r>
    </w:p>
    <w:p>
      <w:r>
        <w:t xml:space="preserve">Answer: b</w:t>
      </w:r>
    </w:p>
    <w:p>
      <w:r>
        <w:t xml:space="preserve">Solution: Beta-thalassaemia major results from mutations causing reduced or absent production of beta globin chains, while alpha chain production continues unaffected. Alpha-thalassaemia involves alpha chain mutations (different disease with different pathophysiology). Complete hemoglobin gene deletion would be incompatible with life in utero. Mutation affecting only HbF would present differently without the characteristic beta-thalassaemia phenotype. The hallmark is the critical imbalance: excess alpha chains with deficient beta chains causing hemolysis and tissue damage.</w:t>
      </w:r>
    </w:p>
    <w:p>
      <w:r>
        <w:t xml:space="preserve">Positive Marks: 1</w:t>
      </w:r>
    </w:p>
    <w:p>
      <w:r>
        <w:t xml:space="preserve">Negative Marks: 0.33</w:t>
      </w:r>
    </w:p>
    <w:p/>
    <w:p>
      <w:r>
        <w:rPr>
          <w:b/>
        </w:rPr>
        <w:t xml:space="preserve">Question: Which form of thalassaemia typically presents in infancy with severe hemolytic anemia requiring lifelong regular transfusions?</w:t>
      </w:r>
    </w:p>
    <w:p>
      <w:r>
        <w:t xml:space="preserve">(a) Thalassaemia minor or trait</w:t>
      </w:r>
    </w:p>
    <w:p>
      <w:r>
        <w:t xml:space="preserve">(b) Thalassaemia intermedia</w:t>
      </w:r>
    </w:p>
    <w:p>
      <w:r>
        <w:t xml:space="preserve">(c) Thalassaemia major</w:t>
      </w:r>
    </w:p>
    <w:p>
      <w:r>
        <w:t xml:space="preserve">(d) Silent thalassaemia carriers</w:t>
      </w:r>
    </w:p>
    <w:p>
      <w:r>
        <w:t xml:space="preserve">Answer: c</w:t>
      </w:r>
    </w:p>
    <w:p>
      <w:r>
        <w:t xml:space="preserve">Solution: Thalassaemia major is the most severe form, characteristically presenting within 6-12 months of life with severe anemia, jaundice, hepatosplenomegaly, and growth retardation, requiring regular blood transfusions for survival. Thalassaemia minor is usually asymptomatic or mildly symptomatic with no transfusion need. Thalassaemia intermedia is moderately severe, typically not requiring transfusions. Silent carriers have minimal or no clinical features. Only thalassaemia major presents as a medical emergency in infancy requiring urgent transfusion therapy. Time point: symptoms appear after 3-6 months when fetal hemoglobin naturally declines.</w:t>
      </w:r>
    </w:p>
    <w:p>
      <w:r>
        <w:t xml:space="preserve">Positive Marks: 1</w:t>
      </w:r>
    </w:p>
    <w:p>
      <w:r>
        <w:t xml:space="preserve">Negative Marks: 0.33</w:t>
      </w:r>
    </w:p>
    <w:p/>
    <w:p>
      <w:r>
        <w:rPr>
          <w:b/>
        </w:rPr>
        <w:t xml:space="preserve">Question: A 2-year-old child presents with pallor, hepatosplenomegaly, jaundice, and growth retardation. Blood smear shows hypochromic microcytic anemia with target cells and nucleated RBCs. What is the most likely diagnosis?</w:t>
      </w:r>
    </w:p>
    <w:p>
      <w:r>
        <w:t xml:space="preserve">(a) Iron deficiency anemia with sepsis</w:t>
      </w:r>
    </w:p>
    <w:p>
      <w:r>
        <w:t xml:space="preserve">(b) Thalassaemia major presenting in late infancy</w:t>
      </w:r>
    </w:p>
    <w:p>
      <w:r>
        <w:t xml:space="preserve">(c) Hemolytic disease of the newborn</w:t>
      </w:r>
    </w:p>
    <w:p>
      <w:r>
        <w:t xml:space="preserve">(d) Acute lymphoblastic leukemia</w:t>
      </w:r>
    </w:p>
    <w:p>
      <w:r>
        <w:t xml:space="preserve">Answer: b</w:t>
      </w:r>
    </w:p>
    <w:p>
      <w:r>
        <w:t xml:space="preserve">Solution: The constellation of findings at age 2 years is classic for thalassaemia major: hepatosplenomegaly (from extramedullary hematopoiesis and RBC sequestration), jaundice (from chronic hemolysis), growth retardation (from chronic disease), and specific blood picture (target cells from abnormal hemoglobin distribution, nucleated RBCs indicating compensatory marrow activity). Iron deficiency doesn't cause jaundice or nucleated RBCs. Hemolytic disease of newborn presents much earlier (within first weeks). ALL would show blast cells on smear, not target cells. The age of presentation (after HbF decline) and specific morphologic findings confirm thalassaemia major.</w:t>
      </w:r>
    </w:p>
    <w:p>
      <w:r>
        <w:t xml:space="preserve">Positive Marks: 1</w:t>
      </w:r>
    </w:p>
    <w:p>
      <w:r>
        <w:t xml:space="preserve">Negative Marks: 0.33</w:t>
      </w:r>
    </w:p>
    <w:p/>
    <w:p>
      <w:r>
        <w:rPr>
          <w:b/>
        </w:rPr>
        <w:t xml:space="preserve">Question: The most characteristic and diagnostically helpful RBC morphology finding on peripheral blood smear in thalassaemia is:</w:t>
      </w:r>
    </w:p>
    <w:p>
      <w:r>
        <w:t xml:space="preserve">(a) Spherocytes with increased osmotic fragility</w:t>
      </w:r>
    </w:p>
    <w:p>
      <w:r>
        <w:t xml:space="preserve">(b) Target cells with prominent central pallor</w:t>
      </w:r>
    </w:p>
    <w:p>
      <w:r>
        <w:t xml:space="preserve">(c) Fragmented schistocytes from mechanical trauma</w:t>
      </w:r>
    </w:p>
    <w:p>
      <w:r>
        <w:t xml:space="preserve">(d) Anisopoikilocytosis with rouleaux formation</w:t>
      </w:r>
    </w:p>
    <w:p>
      <w:r>
        <w:t xml:space="preserve">Answer: b</w:t>
      </w:r>
    </w:p>
    <w:p>
      <w:r>
        <w:t xml:space="preserve">Solution: Target cells (leptocytes) with characteristic central pallor are pathognomonic for thalassaemia, resulting from decreased hemoglobin content relative to cell surface area. Spherocytes indicate hereditary spherocytosis or autoimmune hemolytic anemia. Schistocytes suggest microangiopathic hemolytic anemia (HUS, TTP, DIC). Rouleaux formation is seen in dysproteinemias like multiple myeloma. The target cell appearance is so characteristic of thalassaemia that it's often the first clue suggesting the diagnosis. Finding: 'Teardrop cells' may also be present in thalassaemia due to spleen's effects on RBC deformability.</w:t>
      </w:r>
    </w:p>
    <w:p>
      <w:r>
        <w:t xml:space="preserve">Positive Marks: 1</w:t>
      </w:r>
    </w:p>
    <w:p>
      <w:r>
        <w:t xml:space="preserve">Negative Marks: 0.33</w:t>
      </w:r>
    </w:p>
    <w:p/>
    <w:p>
      <w:r>
        <w:rPr>
          <w:b/>
        </w:rPr>
        <w:t xml:space="preserve">Question: Which single test is the gold standard for confirming the diagnosis of thalassaemia?</w:t>
      </w:r>
    </w:p>
    <w:p>
      <w:r>
        <w:t xml:space="preserve">(a) Peripheral blood smear examination</w:t>
      </w:r>
    </w:p>
    <w:p>
      <w:r>
        <w:t xml:space="preserve">(b) Hemoglobin electrophoresis or HPLC</w:t>
      </w:r>
    </w:p>
    <w:p>
      <w:r>
        <w:t xml:space="preserve">(c) Complete blood count findings</w:t>
      </w:r>
    </w:p>
    <w:p>
      <w:r>
        <w:t xml:space="preserve">(d) Serum ferritin level measurement</w:t>
      </w:r>
    </w:p>
    <w:p>
      <w:r>
        <w:t xml:space="preserve">Answer: b</w:t>
      </w:r>
    </w:p>
    <w:p>
      <w:r>
        <w:t xml:space="preserve">Solution: Hemoglobin electrophoresis or high-performance liquid chromatography (HPLC) definitively diagnoses thalassaemia by identifying abnormal hemoglobin patterns and quantifying different hemoglobin fractions, clearly showing the specific type of thalassaemia. Peripheral blood smear is suggestive but nonspecific (target cells occur in other conditions). Complete blood count reveals anemia and microcytosis but doesn't identify the hemoglobinopathy type. Serum ferritin measures iron burden from transfusions, not thalassaemia itself. Gold standard: Electrophoresis shows elevated HbF and HbA2 in beta-thalassaemia major, confirming diagnosis and assessing severity.</w:t>
      </w:r>
    </w:p>
    <w:p>
      <w:r>
        <w:t xml:space="preserve">Positive Marks: 1</w:t>
      </w:r>
    </w:p>
    <w:p>
      <w:r>
        <w:t xml:space="preserve">Negative Marks: 0.33</w:t>
      </w:r>
    </w:p>
    <w:p/>
    <w:p>
      <w:r>
        <w:rPr>
          <w:b/>
        </w:rPr>
        <w:t xml:space="preserve">Question: In thalassaemia major, which hemoglobin fraction is markedly elevated due to absence of functional beta globin chains?</w:t>
      </w:r>
    </w:p>
    <w:p>
      <w:r>
        <w:t xml:space="preserve">(a) Hemoglobin A1c</w:t>
      </w:r>
    </w:p>
    <w:p>
      <w:r>
        <w:t xml:space="preserve">(b) Hemoglobin F (fetal hemoglobin)</w:t>
      </w:r>
    </w:p>
    <w:p>
      <w:r>
        <w:t xml:space="preserve">(c) Hemoglobin A2 slightly elevated</w:t>
      </w:r>
    </w:p>
    <w:p>
      <w:r>
        <w:t xml:space="preserve">(d) Hemoglobin S</w:t>
      </w:r>
    </w:p>
    <w:p>
      <w:r>
        <w:t xml:space="preserve">Answer: b</w:t>
      </w:r>
    </w:p>
    <w:p>
      <w:r>
        <w:t xml:space="preserve">Solution: In beta-thalassaemia major, hemoglobin F (fetal hemoglobin) production persists at high levels as a compensatory mechanism because it doesn't require beta chains, partially compensating for the absent beta globin. Hemoglobin A1c is glycosylated hemoglobin for glucose monitoring, not specifically elevated in thalassaemia. HbA2 increases slightly but modestly compared to HbF elevation. HbS is the sickle hemoglobin found in sickle cell disease, not thalassaemia. Clinical significance: Patients surviving with thalassaemia major depend on HbF production; those who lose HbF production have worse outcomes. HbF can comprise 50-90% of total hemoglobin in thalassaemia major.</w:t>
      </w:r>
    </w:p>
    <w:p>
      <w:r>
        <w:t xml:space="preserve">Positive Marks: 1</w:t>
      </w:r>
    </w:p>
    <w:p>
      <w:r>
        <w:t xml:space="preserve">Negative Marks: 0.33</w:t>
      </w:r>
    </w:p>
    <w:p/>
    <w:p>
      <w:r>
        <w:rPr>
          <w:b/>
        </w:rPr>
        <w:t xml:space="preserve">Question: The fundamental pathophysiologic mechanism causing hemolytic anemia in thalassaemia is:</w:t>
      </w:r>
    </w:p>
    <w:p>
      <w:r>
        <w:t xml:space="preserve">(a) Severe bone marrow suppression with decreased erythropoiesis</w:t>
      </w:r>
    </w:p>
    <w:p>
      <w:r>
        <w:t xml:space="preserve">(b) Imbalance of globin chains with precipitation and RBC destruction</w:t>
      </w:r>
    </w:p>
    <w:p>
      <w:r>
        <w:t xml:space="preserve">(c) Primary autoimmune attack on red blood cell membranes</w:t>
      </w:r>
    </w:p>
    <w:p>
      <w:r>
        <w:t xml:space="preserve">(d) Loss of hemoglobin iron-binding capacity</w:t>
      </w:r>
    </w:p>
    <w:p>
      <w:r>
        <w:t xml:space="preserve">Answer: b</w:t>
      </w:r>
    </w:p>
    <w:p>
      <w:r>
        <w:t xml:space="preserve">Solution: The core pathophysiology is critical imbalance between alpha and beta globin chains: with deficient beta chains, excess alpha chains precipitate as Heinz bodies that damage RBC membranes, causing hemolysis and removal by the reticuloendothelial system. The bone marrow is actually hyperactive (erythroid hyperplasia), not suppressed. Autoimmune hemolysis is not the mechanism (Coombs test negative in thalassaemia). Iron binding isn't the problem—it's accumulation of toxic chain precipitates. This chain imbalance is why splenomegaly becomes massive (removing damaged cells) and why hemolysis is chronic. Understanding this explains all major complications.</w:t>
      </w:r>
    </w:p>
    <w:p>
      <w:r>
        <w:t xml:space="preserve">Positive Marks: 1</w:t>
      </w:r>
    </w:p>
    <w:p>
      <w:r>
        <w:t xml:space="preserve">Negative Marks: 0.33</w:t>
      </w:r>
    </w:p>
    <w:p/>
    <w:p>
      <w:r>
        <w:rPr>
          <w:b/>
        </w:rPr>
        <w:t xml:space="preserve">Question: According to current management protocols for thalassaemia major, the hemoglobin level that typically triggers maintenance blood transfusion is:</w:t>
      </w:r>
    </w:p>
    <w:p>
      <w:r>
        <w:t xml:space="preserve">(a) Below 5 g/dL</w:t>
      </w:r>
    </w:p>
    <w:p>
      <w:r>
        <w:t xml:space="preserve">(b) Below 7 g/dL</w:t>
      </w:r>
    </w:p>
    <w:p>
      <w:r>
        <w:t xml:space="preserve">(c) Below 9 g/dL</w:t>
      </w:r>
    </w:p>
    <w:p>
      <w:r>
        <w:t xml:space="preserve">(d) Below 11 g/dL</w:t>
      </w:r>
    </w:p>
    <w:p>
      <w:r>
        <w:t xml:space="preserve">Answer: b</w:t>
      </w:r>
    </w:p>
    <w:p>
      <w:r>
        <w:t xml:space="preserve">Solution: The standard transfusion trigger in thalassaemia major management is hemoglobin below 7 g/dL for maintenance transfusions, with the goal of maintaining hemoglobin at 9-10 g/dL to suppress extramedullary hematopoiesis and its complications. Below 5 g/dL represents critically life-threatening anemia requiring urgent transfusion but not maintenance threshold. Maintaining at 9-11 g/dL is the target range, not the trigger. This protocol balances preventing severe anemia complications against minimizing transfusion burden and secondary hemochromatosis. Practice point: Some protocols now advocate maintaining hemoglobin at 10-12 g/dL in selected patients to better suppress ineffective erythropoiesis.</w:t>
      </w:r>
    </w:p>
    <w:p>
      <w:r>
        <w:t xml:space="preserve">Positive Marks: 1</w:t>
      </w:r>
    </w:p>
    <w:p>
      <w:r>
        <w:t xml:space="preserve">Negative Marks: 0.33</w:t>
      </w:r>
    </w:p>
    <w:p/>
    <w:p>
      <w:r>
        <w:rPr>
          <w:b/>
        </w:rPr>
        <w:t xml:space="preserve">Question: Which serious complication most frequently develops in thalassaemia major patients due to multiple blood transfusions over years?</w:t>
      </w:r>
    </w:p>
    <w:p>
      <w:r>
        <w:t xml:space="preserve">(a) Acute hyperglycemia and insulin resistance</w:t>
      </w:r>
    </w:p>
    <w:p>
      <w:r>
        <w:t xml:space="preserve">(b) Secondary hemochromatosis with multi-organ involvement</w:t>
      </w:r>
    </w:p>
    <w:p>
      <w:r>
        <w:t xml:space="preserve">(c) Thrombocytopenia with spontaneous bleeding</w:t>
      </w:r>
    </w:p>
    <w:p>
      <w:r>
        <w:t xml:space="preserve">(d) Leukocytosis with risk of leukemic transformation</w:t>
      </w:r>
    </w:p>
    <w:p>
      <w:r>
        <w:t xml:space="preserve">Answer: b</w:t>
      </w:r>
    </w:p>
    <w:p>
      <w:r>
        <w:t xml:space="preserve">Solution: Secondary hemochromatosis (iron overload) is the most common and clinically significant transfusion-related complication in thalassaemia, progressively damaging liver, heart, and endocrine glands. Each unit of transfused RBCs contains approximately 250 mg of iron; without chelation therapy, this accumulates to toxic levels. Hyperglycemia occurs but is secondary to pancreatic iron deposition. Thrombocytopenia is uncommon in thalassaemia. Leukemic transformation is rare. This is why iron chelation therapy with desferrioxamine, deferiprone, or deferasirox is essential preventive management in all regularly transfused patients. Unchecked iron overload is a leading cause of mortality in thalassaemia.</w:t>
      </w:r>
    </w:p>
    <w:p>
      <w:r>
        <w:t xml:space="preserve">Positive Marks: 1</w:t>
      </w:r>
    </w:p>
    <w:p>
      <w:r>
        <w:t xml:space="preserve">Negative Marks: 0.33</w:t>
      </w:r>
    </w:p>
    <w:p/>
    <w:p>
      <w:r>
        <w:rPr>
          <w:b/>
        </w:rPr>
        <w:t xml:space="preserve">Question: Iron overload (secondary hemochromatosis) in thalassaemia major primarily causes damage to which organs?</w:t>
      </w:r>
    </w:p>
    <w:p>
      <w:r>
        <w:t xml:space="preserve">(a) Lungs and pancreas exclusively</w:t>
      </w:r>
    </w:p>
    <w:p>
      <w:r>
        <w:t xml:space="preserve">(b) Liver and heart predominantly</w:t>
      </w:r>
    </w:p>
    <w:p>
      <w:r>
        <w:t xml:space="preserve">(c) Kidneys and thyroid gland only</w:t>
      </w:r>
    </w:p>
    <w:p>
      <w:r>
        <w:t xml:space="preserve">(d) Spleen and bone marrow alone</w:t>
      </w:r>
    </w:p>
    <w:p>
      <w:r>
        <w:t xml:space="preserve">Answer: b</w:t>
      </w:r>
    </w:p>
    <w:p>
      <w:r>
        <w:t xml:space="preserve">Solution: Iron deposition predominantly and dangerously affects the myocardium (causing restrictive cardiomyopathy, arrhythmias, and sudden death) and liver (causing cirrhosis, fibrosis, hepatocellular carcinoma). While iron also deposits in pancreas (diabetes), thyroid, and anterior pituitary (endocrine dysfunction), the cardiac and hepatic complications are most immediately life-threatening and clinically significant. Lungs and kidneys are relatively spared. Spleen enlargement is from compensatory hematopoiesis, not iron deposition. Cardiac iron-induced cardiomyopathy is the leading cause of death in adequately transfused but inadequately chelated thalassaemia major patients. Early aggressive iron chelation can prevent these fatal complications.</w:t>
      </w:r>
    </w:p>
    <w:p>
      <w:r>
        <w:t xml:space="preserve">Positive Marks: 1</w:t>
      </w:r>
    </w:p>
    <w:p>
      <w:r>
        <w:t xml:space="preserve">Negative Marks: 0.33</w:t>
      </w:r>
    </w:p>
    <w:p/>
    <w:p>
      <w:r>
        <w:rPr>
          <w:b/>
        </w:rPr>
        <w:t xml:space="preserve">Question: The marked splenomegaly frequently seen in thalassaemia major is primarily due to:</w:t>
      </w:r>
    </w:p>
    <w:p>
      <w:r>
        <w:t xml:space="preserve">(a) Bacterial or viral infection of the splenic tissue</w:t>
      </w:r>
    </w:p>
    <w:p>
      <w:r>
        <w:t xml:space="preserve">(b) Extramedullary hematopoiesis and sequestration of defective RBCs</w:t>
      </w:r>
    </w:p>
    <w:p>
      <w:r>
        <w:t xml:space="preserve">(c) Malignant infiltration with lymphoproliferative disease</w:t>
      </w:r>
    </w:p>
    <w:p>
      <w:r>
        <w:t xml:space="preserve">(d) Fatty degeneration and cystic changes in splenic tissue</w:t>
      </w:r>
    </w:p>
    <w:p>
      <w:r>
        <w:t xml:space="preserve">Answer: b</w:t>
      </w:r>
    </w:p>
    <w:p>
      <w:r>
        <w:t xml:space="preserve">Solution: Splenomegaly in thalassaemia results from two interconnected processes: (1) extramedullary hematopoiesis as the spleen attempts to produce RBCs to compensate for ineffective bone marrow production, and (2) sequestration and destruction of defective RBCs with hemolysis. The spleen can become massively enlarged (10-15 times normal size). Infection doesn't cause this degree of splenomegaly in uncomplicated thalassaemia. Malignancy is not the pathologic mechanism. Fatty infiltration doesn't explain massive organ enlargement. Clinical consequence: hypersplenism develops, further worsening anemia by sequestering functional cells. Some patients require splenectomy if hypersplenism causes uncontrolled transfusion requirements.</w:t>
      </w:r>
    </w:p>
    <w:p>
      <w:r>
        <w:t xml:space="preserve">Positive Marks: 1</w:t>
      </w:r>
    </w:p>
    <w:p>
      <w:r>
        <w:t xml:space="preserve">Negative Marks: 0.33</w:t>
      </w:r>
    </w:p>
    <w:p/>
    <w:p>
      <w:r>
        <w:rPr>
          <w:b/>
        </w:rPr>
        <w:t xml:space="preserve">Question: Folic acid supplementation in thalassaemia major is primarily given because:</w:t>
      </w:r>
    </w:p>
    <w:p>
      <w:r>
        <w:t xml:space="preserve">(a) To directly increase hemoglobin synthesis</w:t>
      </w:r>
    </w:p>
    <w:p>
      <w:r>
        <w:t xml:space="preserve">(b) To meet increased folate demands from chronic compensatory erythropoiesis</w:t>
      </w:r>
    </w:p>
    <w:p>
      <w:r>
        <w:t xml:space="preserve">(c) To prevent infection and enhance immune function</w:t>
      </w:r>
    </w:p>
    <w:p>
      <w:r>
        <w:t xml:space="preserve">(d) To reduce transfusion requirements and iron absorption</w:t>
      </w:r>
    </w:p>
    <w:p>
      <w:r>
        <w:t xml:space="preserve">Answer: b</w:t>
      </w:r>
    </w:p>
    <w:p>
      <w:r>
        <w:t xml:space="preserve">Solution: Folic acid supplementation is essential because the chronic compensatory erythropoiesis (hyperactive bone marrow attempting to overcome ineffective RBC production) significantly increases folate requirements for DNA synthesis in rapidly dividing erythroid precursor cells. Without supplementation, folate deficiency develops, further worsening anemia. Folate doesn't directly increase hemoglobin synthesis per se—hemoglobin synthesis is already impaired by genetic defect. Immune enhancement is not the primary reason. Iron absorption reduction requires chelation therapy, not folate. Standard practice: All thalassaemia major patients receive folic acid supplementation (1-5 mg daily) to support compensatory erythropoiesis. Mnemonic: 'Folate for the busy bone marrow.'</w:t>
      </w:r>
    </w:p>
    <w:p>
      <w:r>
        <w:t xml:space="preserve">Positive Marks: 1</w:t>
      </w:r>
    </w:p>
    <w:p>
      <w:r>
        <w:t xml:space="preserve">Negative Marks: 0.33</w:t>
      </w:r>
    </w:p>
    <w:p/>
    <w:p>
      <w:r>
        <w:rPr>
          <w:b/>
        </w:rPr>
        <w:t xml:space="preserve">Question: A 10-year-old child with adequately transfused thalassaemia major presents with palpitations, dyspnea, and ECG changes showing arrhythmias. Which mechanism best explains this cardiac complication?</w:t>
      </w:r>
    </w:p>
    <w:p>
      <w:r>
        <w:t xml:space="preserve">(a) Severe anemia causing persistent high-output cardiac stress</w:t>
      </w:r>
    </w:p>
    <w:p>
      <w:r>
        <w:t xml:space="preserve">(b) Iron deposition in myocardium causing restrictive cardiomyopathy and conduction disturbances</w:t>
      </w:r>
    </w:p>
    <w:p>
      <w:r>
        <w:t xml:space="preserve">(c) Transfusion-related hypertension alone</w:t>
      </w:r>
    </w:p>
    <w:p>
      <w:r>
        <w:t xml:space="preserve">(d) Chronic hypoxemia from pulmonary involvement</w:t>
      </w:r>
    </w:p>
    <w:p>
      <w:r>
        <w:t xml:space="preserve">Answer: b</w:t>
      </w:r>
    </w:p>
    <w:p>
      <w:r>
        <w:t xml:space="preserve">Solution: Iron deposition in myocardial tissue is the primary mechanism causing restrictive cardiomyopathy, ventricular dysfunction, conduction abnormalities, and potentially fatal arrhythmias in thalassaemia major. While severe anemia causes high-output cardiac stress, in adequately transfused patients (where hemoglobin is maintained at 9-10 g/dL), iron-induced myocardial damage is the dominant pathophysiology. Transfusion-related hypertension is a minor contributing factor. Pulmonary involvement is secondary to systemic iron deposition and cardiac failure. Clinical significance: Cardiac complications are now the leading cause of death in thalassaemia major patients. Intensive iron chelation therapy is essential for preventing this fatal outcome. Cardiac MRI can detect iron deposition early, guiding aggressive chelation.</w:t>
      </w:r>
    </w:p>
    <w:p>
      <w:r>
        <w:t xml:space="preserve">Positive Marks: 1</w:t>
      </w:r>
    </w:p>
    <w:p>
      <w:r>
        <w:t xml:space="preserve">Negative Marks: 0.33</w:t>
      </w:r>
    </w:p>
    <w:p/>
    <w:p>
      <w:r>
        <w:rPr>
          <w:b/>
        </w:rPr>
        <w:t xml:space="preserve">Question: The key distinction between thalassaemia major and thalassaemia intermedia lies primarily in:</w:t>
      </w:r>
    </w:p>
    <w:p>
      <w:r>
        <w:t xml:space="preserve">(a) The age of initial clinical presentation and symptom onset</w:t>
      </w:r>
    </w:p>
    <w:p>
      <w:r>
        <w:t xml:space="preserve">(b) The ethnic or geographic origin of the patient</w:t>
      </w:r>
    </w:p>
    <w:p>
      <w:r>
        <w:t xml:space="preserve">(c) The degree of globin chain imbalance and severity of hemolysis</w:t>
      </w:r>
    </w:p>
    <w:p>
      <w:r>
        <w:t xml:space="preserve">(d) The presence or absence of hepatosplenomegaly</w:t>
      </w:r>
    </w:p>
    <w:p>
      <w:r>
        <w:t xml:space="preserve">Answer: c</w:t>
      </w:r>
    </w:p>
    <w:p>
      <w:r>
        <w:t xml:space="preserve">Solution: Thalassaemia intermedia results from mutations causing partial rather than complete suppression of globin chain synthesis, resulting in milder globin chain imbalance, less severe hemolysis, and better clinical compensation compared to thalassaemia major's profound chain imbalance and severe hemolysis. Age of presentation varies within both categories and is not a reliable distinguishing feature. Ethnic/geographic origin indicates genetic susceptibility but doesn't differentiate between subtypes. Both forms can exhibit hepatosplenomegaly. The molecular genetic basis (degree of chain suppression) determines phenotypic severity: thalassaemia intermedia patients typically don't require regular transfusions, while thalassaemia major absolutely requires them for survival.</w:t>
      </w:r>
    </w:p>
    <w:p>
      <w:r>
        <w:t xml:space="preserve">Positive Marks: 1</w:t>
      </w:r>
    </w:p>
    <w:p>
      <w:r>
        <w:t xml:space="preserve">Negative Marks: 0.33</w:t>
      </w:r>
    </w:p>
    <w:p/>
    <w:p>
      <w:r>
        <w:rPr>
          <w:b/>
        </w:rPr>
        <w:t xml:space="preserve">Question: A 12-year-old boy with thalassaemia major presents with short stature, delayed sexual development, and hypogonadism. This endocrine dysfunction is best explained by:</w:t>
      </w:r>
    </w:p>
    <w:p>
      <w:r>
        <w:t xml:space="preserve">(a) Nutritional protein deficiency from chronic hemolysis</w:t>
      </w:r>
    </w:p>
    <w:p>
      <w:r>
        <w:t xml:space="preserve">(b) Chronic tissue hypoxia affecting pituitary axis function</w:t>
      </w:r>
    </w:p>
    <w:p>
      <w:r>
        <w:t xml:space="preserve">(c) Iron deposition in endocrine glands causing secondary hemochromatosis</w:t>
      </w:r>
    </w:p>
    <w:p>
      <w:r>
        <w:t xml:space="preserve">(d) Recurrent infections damaging the hypothalamic-pituitary system</w:t>
      </w:r>
    </w:p>
    <w:p>
      <w:r>
        <w:t xml:space="preserve">Answer: c</w:t>
      </w:r>
    </w:p>
    <w:p>
      <w:r>
        <w:t xml:space="preserve">Solution: Iron deposition in the anterior pituitary gland, testicles, thyroid gland, and pancreas (secondary hemochromatosis) directly causes hypogonadism, growth hormone deficiency, hypothyroidism, and diabetes mellitus in thalassaemia. While nutritional deficiency contributes to growth failure, the specific pattern of hypogonadism with growth hormone deficiency is pathognomonic for iron deposition. Chronic hypoxia alone cannot explain this specific endocrine profile. Recurrent infections don't cause this constellation. Clinical pearl: Hypogonadism is one of the earliest and most troubling endocrine complications in thalassaemia. Early intensive iron chelation initiated in childhood can prevent these complications. Understanding this is why chelation therapy is considered preventive medicine.</w:t>
      </w:r>
    </w:p>
    <w:p>
      <w:r>
        <w:t xml:space="preserve">Positive Marks: 1</w:t>
      </w:r>
    </w:p>
    <w:p>
      <w:r>
        <w:t xml:space="preserve">Negative Marks: 0.33</w:t>
      </w:r>
    </w:p>
    <w:p/>
    <w:p>
      <w:r>
        <w:rPr>
          <w:b/>
        </w:rPr>
        <w:t xml:space="preserve">Question: Desferrioxamine (DFO) is used as a chelating agent in thalassaemia primarily to accomplish which therapeutic goal?</w:t>
      </w:r>
    </w:p>
    <w:p>
      <w:r>
        <w:t xml:space="preserve">(a) To increase the synthesis and production of hemoglobin</w:t>
      </w:r>
    </w:p>
    <w:p>
      <w:r>
        <w:t xml:space="preserve">(b) To bind excess iron and facilitate its urinary and fecal excretion</w:t>
      </w:r>
    </w:p>
    <w:p>
      <w:r>
        <w:t xml:space="preserve">(c) To suppress hemolysis and reduce spleen size</w:t>
      </w:r>
    </w:p>
    <w:p>
      <w:r>
        <w:t xml:space="preserve">(d) To stimulate erythropoietin-mediated erythropoiesis</w:t>
      </w:r>
    </w:p>
    <w:p>
      <w:r>
        <w:t xml:space="preserve">Answer: b</w:t>
      </w:r>
    </w:p>
    <w:p>
      <w:r>
        <w:t xml:space="preserve">Solution: Desferrioxamine chelates iron by forming a complex that converts iron into a form readily excreted in urine (primary) and feces, preventing iron accumulation in organs. It does not increase hemoglobin synthesis (the genetic defect remains), suppress hemolysis directly, or stimulate EPO. Spleen size may gradually decrease as hemolysis improves over time with transfusion therapy, not from desferrioxamine itself. Clinical use: Desferrioxamine is administered intravenously or subcutaneously; other newer chelators (deferiprone, deferasirox) offer oral administration. Appropriate iron chelation is essential preventive therapy initiated early in transfusion-dependent thalassaemia to prevent secondary hemochromatosis and its fatal complications. Mnemonic: 'DFO = De-Iron Facilitator.'</w:t>
      </w:r>
    </w:p>
    <w:p>
      <w:r>
        <w:t xml:space="preserve">Positive Marks: 1</w:t>
      </w:r>
    </w:p>
    <w:p>
      <w:r>
        <w:t xml:space="preserve">Negative Marks: 0.33</w:t>
      </w:r>
    </w:p>
    <w:p/>
    <w:p>
      <w:r>
        <w:rPr>
          <w:b/>
        </w:rPr>
        <w:t xml:space="preserve">Question: The most comprehensive and evidence-based management approach for a child with thalassaemia major includes:</w:t>
      </w:r>
    </w:p>
    <w:p>
      <w:r>
        <w:t xml:space="preserve">(a) Monthly simple blood transfusions without iron chelation therapy</w:t>
      </w:r>
    </w:p>
    <w:p>
      <w:r>
        <w:t xml:space="preserve">(b) Regular blood transfusions with iron chelation therapy, folic acid, and comprehensive supportive care</w:t>
      </w:r>
    </w:p>
    <w:p>
      <w:r>
        <w:t xml:space="preserve">(c) Surgical splenectomy as the primary definitive treatment</w:t>
      </w:r>
    </w:p>
    <w:p>
      <w:r>
        <w:t xml:space="preserve">(d) Repeated phlebotomy to simultaneously remove red cells and iron</w:t>
      </w:r>
    </w:p>
    <w:p>
      <w:r>
        <w:t xml:space="preserve">Answer: b</w:t>
      </w:r>
    </w:p>
    <w:p>
      <w:r>
        <w:t xml:space="preserve">Solution: Modern comprehensive management of thalassaemia major requires: (1) regular blood transfusions maintaining hemoglobin at 9-10 g/dL, (2) iron chelation therapy (desferrioxamine, deferiprone, or deferasirox) to prevent hemochromatosis, (3) folic acid supplementation for compensatory erythropoiesis, (4) monitoring and management of complications, and (5) psychosocial support. Transfusion without chelation leads to progressive fatal iron overload. Splenectomy is reserved as adjunctive therapy for symptomatic hypersplenism, not primary treatment. Phlebotomy is contraindicated in anemic patients and worsens anemia. This integrated multidisciplinary approach has dramatically improved survival (many patients now reaching adulthood) and quality of life. Success depends on compliance with all aspects, especially chelation therapy.</w:t>
      </w:r>
    </w:p>
    <w:p>
      <w:r>
        <w:t xml:space="preserve">Positive Marks: 1</w:t>
      </w:r>
    </w:p>
    <w:p>
      <w:r>
        <w:t xml:space="preserve">Negative Marks: 0.33</w:t>
      </w:r>
    </w:p>
    <w:p/>
    <w:p>
      <w:r>
        <w:rPr>
          <w:b/>
        </w:rPr>
        <w:t xml:space="preserve">Question: Hematopoietic stem cell transplantation (HSCT) remains the only potentially curative therapy for thalassaemia, but success is most likely in which scenario?</w:t>
      </w:r>
    </w:p>
    <w:p>
      <w:r>
        <w:t xml:space="preserve">(a) Any form of thalassaemia with any available donor</w:t>
      </w:r>
    </w:p>
    <w:p>
      <w:r>
        <w:t xml:space="preserve">(b) Thalassaemia minor and intermedia forms only</w:t>
      </w:r>
    </w:p>
    <w:p>
      <w:r>
        <w:t xml:space="preserve">(c) Thalassaemia major with HLA-matched sibling donor, young age, and early transplantation before organ damage</w:t>
      </w:r>
    </w:p>
    <w:p>
      <w:r>
        <w:t xml:space="preserve">(d) Only in adult patients over 18 years with autologous stem cell rescue</w:t>
      </w:r>
    </w:p>
    <w:p>
      <w:r>
        <w:t xml:space="preserve">Answer: c</w:t>
      </w:r>
    </w:p>
    <w:p>
      <w:r>
        <w:t xml:space="preserve">Solution: HSCT is curative for thalassaemia major but success depends critically on: HLA-matched related donor (preferably sibling), transplantation performed early before iron-related organ damage, young patient age (better outcomes &lt;16 years), and absence of risk factors like hepatosplenomegaly or advanced cirrhosis. Thalassaemia major is the indication; minor and intermedia don't require transplantation. Unrelated donor transplants have significantly higher failure and complication rates. Autologous transplantation cannot cure a genetic disease—allogeneic donor cells are essential. Current outcomes: HLA-matched sibling allogeneic HSCT achieves disease-free survival exceeding 80% in optimal patient populations. This is why HSCT is recommended as first-line definitive therapy for thalassaemia major patients with matched donors, especially in developed healthcare settings.</w:t>
      </w:r>
    </w:p>
    <w:p>
      <w:r>
        <w:t xml:space="preserve">Positive Marks: 1</w:t>
      </w:r>
    </w:p>
    <w:p>
      <w:r>
        <w:t xml:space="preserve">Negative Marks: 0.33</w:t>
      </w:r>
    </w:p>
    <w:sectPr>
      <w:pgSz w:w="11906" w:h="16838"/>
      <w:pgMar w:top="1134" w:right="1134" w:bottom="1134" w:left="1134"/>
    </w:sectPr>
  </w:body>
</w:document>
</file>