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Congenital hypothyroidism is defined as thyroid hormone deficiency present at birth due to inadequate synthesis, secretion, or action of thyroid hormones. What is the most common cause of congenital hypothyroidism worldwide?</w:t>
      </w:r>
    </w:p>
    <w:p>
      <w:r>
        <w:t xml:space="preserve">(a) Thyroid dysgenesis (aplasia, hypoplasia, or ectopic thyroid)</w:t>
      </w:r>
    </w:p>
    <w:p>
      <w:r>
        <w:t xml:space="preserve">(b) Iodine deficiency</w:t>
      </w:r>
    </w:p>
    <w:p>
      <w:r>
        <w:t xml:space="preserve">(c) Dyshormonogenesis due to enzyme defects</w:t>
      </w:r>
    </w:p>
    <w:p>
      <w:r>
        <w:t xml:space="preserve">(d) Maternal antithyroid drug administration</w:t>
      </w:r>
    </w:p>
    <w:p>
      <w:r>
        <w:t xml:space="preserve">Answer: b</w:t>
      </w:r>
    </w:p>
    <w:p>
      <w:r>
        <w:t xml:space="preserve">Solution: While thyroid dysgenesis (a) is the most common cause in iodine-sufficient areas (~85%), worldwide iodine deficiency (b) is the leading preventable cause of congenital hypothyroidism and cretinism. Dyshormonogenesis (c) accounts for ~10-15% of cases. Maternal antithyroid drugs (d) cause transient, not congenital, hypothyroidism. INC syllabus emphasizes iodine deficiency as the global public health concern in congenital hypothyroidism.</w:t>
      </w:r>
    </w:p>
    <w:p>
      <w:r>
        <w:t xml:space="preserve">Positive Marks: 1</w:t>
      </w:r>
    </w:p>
    <w:p>
      <w:r>
        <w:t xml:space="preserve">Negative Marks: 0.33</w:t>
      </w:r>
    </w:p>
    <w:p/>
    <w:p>
      <w:r>
        <w:rPr>
          <w:b/>
        </w:rPr>
        <w:t xml:space="preserve">Question: The term 'cretinism' refers to the clinical syndrome resulting from severe congenital or early-acquired hypothyroidism in infancy and childhood. At what age does newborn screening for congenital hypothyroidism ideally occur?</w:t>
      </w:r>
    </w:p>
    <w:p>
      <w:r>
        <w:t xml:space="preserve">(a) Within 6 hours of birth</w:t>
      </w:r>
    </w:p>
    <w:p>
      <w:r>
        <w:t xml:space="preserve">(b) Between 24-48 hours of life (or before discharge)</w:t>
      </w:r>
    </w:p>
    <w:p>
      <w:r>
        <w:t xml:space="preserve">(c) At 1 week of age</w:t>
      </w:r>
    </w:p>
    <w:p>
      <w:r>
        <w:t xml:space="preserve">(d) At 2-4 weeks of age during first immunization visit</w:t>
      </w:r>
    </w:p>
    <w:p>
      <w:r>
        <w:t xml:space="preserve">Answer: b</w:t>
      </w:r>
    </w:p>
    <w:p>
      <w:r>
        <w:t xml:space="preserve">Solution: Screening ideally occurs between 24-48 hours (b), after adequate TSH surge postnatally, and before discharge from hospital per WHO and INC guidelines. Earlier screening (a) may show false negatives due to insufficient TSH surge. Later screening (c, d) misses the critical window for early intervention to prevent neurological damage and cretinism. Early detection and treatment within the first 2 weeks of life can prevent intellectual disability.</w:t>
      </w:r>
    </w:p>
    <w:p>
      <w:r>
        <w:t xml:space="preserve">Positive Marks: 1</w:t>
      </w:r>
    </w:p>
    <w:p>
      <w:r>
        <w:t xml:space="preserve">Negative Marks: 0.33</w:t>
      </w:r>
    </w:p>
    <w:p/>
    <w:p>
      <w:r>
        <w:rPr>
          <w:b/>
        </w:rPr>
        <w:t xml:space="preserve">Question: In congenital hypothyroidism, what is the primary goal of early treatment initiated within the first 2 weeks of life?</w:t>
      </w:r>
    </w:p>
    <w:p>
      <w:r>
        <w:t xml:space="preserve">(a) Normalization of TSH levels within 24 hours</w:t>
      </w:r>
    </w:p>
    <w:p>
      <w:r>
        <w:t xml:space="preserve">(b) Restoration of normal growth and development and prevention of intellectual disability</w:t>
      </w:r>
    </w:p>
    <w:p>
      <w:r>
        <w:t xml:space="preserve">(c) Resolution of constipation and feeding difficulties</w:t>
      </w:r>
    </w:p>
    <w:p>
      <w:r>
        <w:t xml:space="preserve">(d) Achieving euthyroid state to reduce seizure risk</w:t>
      </w:r>
    </w:p>
    <w:p>
      <w:r>
        <w:t xml:space="preserve">Answer: b</w:t>
      </w:r>
    </w:p>
    <w:p>
      <w:r>
        <w:t xml:space="preserve">Solution: Prevention of intellectual disability and restoration of normal development (b) is the main treatment goal. Normalizing TSH (a) within 24 hours is unrealistic—gradual normalization over weeks is typical. Constipation resolution (c) is a secondary benefit. Seizure prevention (d) is not the primary goal; intellectual disability is the major concern. Early levothyroxine replacement prevents cretinism and permanent neurological damage.</w:t>
      </w:r>
    </w:p>
    <w:p>
      <w:r>
        <w:t xml:space="preserve">Positive Marks: 1</w:t>
      </w:r>
    </w:p>
    <w:p>
      <w:r>
        <w:t xml:space="preserve">Negative Marks: 0.33</w:t>
      </w:r>
    </w:p>
    <w:p/>
    <w:p>
      <w:r>
        <w:rPr>
          <w:b/>
        </w:rPr>
        <w:t xml:space="preserve">Question: A newborn has a TSH level of 45 mIU/L and free T4 of 0.8 ng/dL (normal 1.5-3.5) on screening. Which type of congenital hypothyroidism does this suggest?</w:t>
      </w:r>
    </w:p>
    <w:p>
      <w:r>
        <w:t xml:space="preserve">(a) Central (secondary) hypothyroidism with pituitary dysfunction</w:t>
      </w:r>
    </w:p>
    <w:p>
      <w:r>
        <w:t xml:space="preserve">(b) Primary hypothyroidism due to thyroid gland disorder</w:t>
      </w:r>
    </w:p>
    <w:p>
      <w:r>
        <w:t xml:space="preserve">(c) Tertiary (hypothalamic) hypothyroidism</w:t>
      </w:r>
    </w:p>
    <w:p>
      <w:r>
        <w:t xml:space="preserve">(d) Transient hypothyroidism from maternal iodine excess</w:t>
      </w:r>
    </w:p>
    <w:p>
      <w:r>
        <w:t xml:space="preserve">Answer: b</w:t>
      </w:r>
    </w:p>
    <w:p>
      <w:r>
        <w:t xml:space="preserve">Solution: Elevated TSH with low free T4 (b) indicates primary hypothyroidism—the thyroid gland fails to respond to TSH stimulation. Central hypothyroidism (a) shows low TSH with low T4. Tertiary hypothyroidism (c) shows low TRH and low TSH. Maternal iodine excess (d) typically resolves within days. Primary congenital hypothyroidism accounts for ~95% of cases and is most commonly due to thyroid dysgenesis or dyshormonogenesis.</w:t>
      </w:r>
    </w:p>
    <w:p>
      <w:r>
        <w:t xml:space="preserve">Positive Marks: 1</w:t>
      </w:r>
    </w:p>
    <w:p>
      <w:r>
        <w:t xml:space="preserve">Negative Marks: 0.33</w:t>
      </w:r>
    </w:p>
    <w:p/>
    <w:p>
      <w:r>
        <w:rPr>
          <w:b/>
        </w:rPr>
        <w:t xml:space="preserve">Question: Dyshormonogenesis is an important cause of congenital hypothyroidism involving enzyme defects in thyroid hormone synthesis. Which enzyme deficiency is most commonly associated with dyshormonogenesis?</w:t>
      </w:r>
    </w:p>
    <w:p>
      <w:r>
        <w:t xml:space="preserve">(a) Thyroid peroxidase deficiency</w:t>
      </w:r>
    </w:p>
    <w:p>
      <w:r>
        <w:t xml:space="preserve">(b) Iodine trapping mechanism defect</w:t>
      </w:r>
    </w:p>
    <w:p>
      <w:r>
        <w:t xml:space="preserve">(c) Thyroglobulin synthesis abnormality</w:t>
      </w:r>
    </w:p>
    <w:p>
      <w:r>
        <w:t xml:space="preserve">(d) Deiodinase enzyme deficiency</w:t>
      </w:r>
    </w:p>
    <w:p>
      <w:r>
        <w:t xml:space="preserve">Answer: a</w:t>
      </w:r>
    </w:p>
    <w:p>
      <w:r>
        <w:t xml:space="preserve">Solution: Thyroid peroxidase (TPO) deficiency (a) is the most common enzymatic defect in dyshormonogenesis, affecting iodine oxidation and incorporation into thyroglobulin. Iodine trapping defect (b) is second most common. Thyroglobulin abnormality (c) and deiodinase deficiency (d) are rare. TPO deficiency prevents proper coupling of iodine, reducing thyroid hormone production. Park's pediatric nursing emphasizes TPO deficiency in dyshormonogenesis discussion.</w:t>
      </w:r>
    </w:p>
    <w:p>
      <w:r>
        <w:t xml:space="preserve">Positive Marks: 1</w:t>
      </w:r>
    </w:p>
    <w:p>
      <w:r>
        <w:t xml:space="preserve">Negative Marks: 0.33</w:t>
      </w:r>
    </w:p>
    <w:p/>
    <w:p>
      <w:r>
        <w:rPr>
          <w:b/>
        </w:rPr>
        <w:t xml:space="preserve">Question: A 2-week-old infant with congenital hypothyroidism is started on levothyroxine therapy. What is the rationale behind using levothyroxine (T4) rather than liothyronine (T3) in congenital hypothyroidism?</w:t>
      </w:r>
    </w:p>
    <w:p>
      <w:r>
        <w:t xml:space="preserve">(a) T3 is more likely to cause cardiac arrhythmias in infants</w:t>
      </w:r>
    </w:p>
    <w:p>
      <w:r>
        <w:t xml:space="preserve">(b) T4 has a longer half-life and allows peripheral conversion to T3 as needed for flexible tissue-level regulation</w:t>
      </w:r>
    </w:p>
    <w:p>
      <w:r>
        <w:t xml:space="preserve">(c) T3 is rapidly eliminated and requires multiple daily doses</w:t>
      </w:r>
    </w:p>
    <w:p>
      <w:r>
        <w:t xml:space="preserve">(d) T4 crosses the blood-brain barrier more efficiently than T3</w:t>
      </w:r>
    </w:p>
    <w:p>
      <w:r>
        <w:t xml:space="preserve">Answer: b</w:t>
      </w:r>
    </w:p>
    <w:p>
      <w:r>
        <w:t xml:space="preserve">Solution: Levothyroxine's longer half-life (b) allows sustained replacement with once-daily dosing and tissue-specific peripheral conversion to active T3 based on metabolic needs. T3 (a) is actually avoided due to risk of fluctuation. Both T3 and T4 cross BBB similarly (d). While T3 has shorter half-life (c), this is a reason to avoid it, not prefer it. Standard practice uses synthetic T4 for congenital hypothyroidism management per INC guidelines.</w:t>
      </w:r>
    </w:p>
    <w:p>
      <w:r>
        <w:t xml:space="preserve">Positive Marks: 1</w:t>
      </w:r>
    </w:p>
    <w:p>
      <w:r>
        <w:t xml:space="preserve">Negative Marks: 0.33</w:t>
      </w:r>
    </w:p>
    <w:p/>
    <w:p>
      <w:r>
        <w:rPr>
          <w:b/>
        </w:rPr>
        <w:t xml:space="preserve">Question: In a child with cretinism due to untreated congenital hypothyroidism, which of the following physical features is NOT typical?</w:t>
      </w:r>
    </w:p>
    <w:p>
      <w:r>
        <w:t xml:space="preserve">(a) Coarse facial features with broad nose and wide-set eyes</w:t>
      </w:r>
    </w:p>
    <w:p>
      <w:r>
        <w:t xml:space="preserve">(b) Umbilical hernia and abdominal distension</w:t>
      </w:r>
    </w:p>
    <w:p>
      <w:r>
        <w:t xml:space="preserve">(c) Tall stature with long limbs relative to trunk length</w:t>
      </w:r>
    </w:p>
    <w:p>
      <w:r>
        <w:t xml:space="preserve">(d) Dry, rough skin with myxedema</w:t>
      </w:r>
    </w:p>
    <w:p>
      <w:r>
        <w:t xml:space="preserve">Answer: c</w:t>
      </w:r>
    </w:p>
    <w:p>
      <w:r>
        <w:t xml:space="preserve">Solution: Tall stature with long limbs (c) is opposite to typical cretinism—affected children actually show short stature, stunted growth, and shortened limbs due to hypothyroidism's effect on bone and linear growth. Coarse features (a), umbilical hernia (b), and myxedema (d) are characteristic. Cretinism presents with dwarfism and skeletal dysmaturity. This is a negative option question testing understanding of growth effects of congenital hypothyroidism.</w:t>
      </w:r>
    </w:p>
    <w:p>
      <w:r>
        <w:t xml:space="preserve">Positive Marks: 1</w:t>
      </w:r>
    </w:p>
    <w:p>
      <w:r>
        <w:t xml:space="preserve">Negative Marks: 0.33</w:t>
      </w:r>
    </w:p>
    <w:p/>
    <w:p>
      <w:r>
        <w:rPr>
          <w:b/>
        </w:rPr>
        <w:t xml:space="preserve">Question: A child with inadequately treated congenital hypothyroidism presents at age 5 years with severe intellectual disability, sparse hair, and hoarse voice. What is the underlying pathophysiology responsible for intellectual disability in this case?</w:t>
      </w:r>
    </w:p>
    <w:p>
      <w:r>
        <w:t xml:space="preserve">(a) Reduced cerebral blood flow due to hypothermia</w:t>
      </w:r>
    </w:p>
    <w:p>
      <w:r>
        <w:t xml:space="preserve">(b) Thyroid hormone deficiency during critical periods of brain myelination and neuronal development in infancy</w:t>
      </w:r>
    </w:p>
    <w:p>
      <w:r>
        <w:t xml:space="preserve">(c) Accumulation of myxedema fluid compressing neural tissue</w:t>
      </w:r>
    </w:p>
    <w:p>
      <w:r>
        <w:t xml:space="preserve">(d) Secondary iodine deficiency affecting peroxidase enzyme function</w:t>
      </w:r>
    </w:p>
    <w:p>
      <w:r>
        <w:t xml:space="preserve">Answer: b</w:t>
      </w:r>
    </w:p>
    <w:p>
      <w:r>
        <w:t xml:space="preserve">Solution: Thyroid hormone's role during critical brain development (b) is essential for myelination, synaptogenesis, and neuronal growth during the first 2-3 years. Without adequate T3/T4, permanent intellectual disability results. Cerebral blood flow reduction (a) is secondary. Myxedema accumulation (c) doesn't directly cause cognitive damage. Secondary iodine deficiency (d) doesn't apply if iodine replacement has occurred. Early treatment prevents this irreversible complication.</w:t>
      </w:r>
    </w:p>
    <w:p>
      <w:r>
        <w:t xml:space="preserve">Positive Marks: 1</w:t>
      </w:r>
    </w:p>
    <w:p>
      <w:r>
        <w:t xml:space="preserve">Negative Marks: 0.33</w:t>
      </w:r>
    </w:p>
    <w:p/>
    <w:p>
      <w:r>
        <w:rPr>
          <w:b/>
        </w:rPr>
        <w:t xml:space="preserve">Question: Neonatal screening programs detect congenital hypothyroidism using TSH and/or T4 measurement from dried blood spots. What is the disadvantage of using T4 measurement alone as the primary screening parameter?</w:t>
      </w:r>
    </w:p>
    <w:p>
      <w:r>
        <w:t xml:space="preserve">(a) T4 levels are normal in central hypothyroidism (pituitary/hypothalamic dysfunction) while TSH remains low</w:t>
      </w:r>
    </w:p>
    <w:p>
      <w:r>
        <w:t xml:space="preserve">(b) T4 measurement cannot differentiate between congenital and transient hypothyroidism</w:t>
      </w:r>
    </w:p>
    <w:p>
      <w:r>
        <w:t xml:space="preserve">(c) T4 is unstable in dried blood spot samples after 48 hours</w:t>
      </w:r>
    </w:p>
    <w:p>
      <w:r>
        <w:t xml:space="preserve">(d) T4 elevation may falsely indicate hyperthyroidism in premature infants</w:t>
      </w:r>
    </w:p>
    <w:p>
      <w:r>
        <w:t xml:space="preserve">Answer: a</w:t>
      </w:r>
    </w:p>
    <w:p>
      <w:r>
        <w:t xml:space="preserve">Solution: T4 alone misses central hypothyroidism (a), where TSH is low and T4 is low. TSH-first screening catches primary hypothyroidism effectively but misses central cases (~2-3% of congenital hypothyroidism). Combination screening (TSH + T4) is recommended. T4 stability (c) is not an issue with proper storage. Options b and d are incorrect regarding current screening protocols. WHO recommends TSH measurement for comprehensive screening.</w:t>
      </w:r>
    </w:p>
    <w:p>
      <w:r>
        <w:t xml:space="preserve">Positive Marks: 1</w:t>
      </w:r>
    </w:p>
    <w:p>
      <w:r>
        <w:t xml:space="preserve">Negative Marks: 0.33</w:t>
      </w:r>
    </w:p>
    <w:p/>
    <w:p>
      <w:r>
        <w:rPr>
          <w:b/>
        </w:rPr>
        <w:t xml:space="preserve">Question: A nursing student is developing an educational pamphlet for mothers about congenital hypothyroidism prevention. Which statement about iodine supplementation in pregnancy is MOST accurate?</w:t>
      </w:r>
    </w:p>
    <w:p>
      <w:r>
        <w:t xml:space="preserve">(a) Iodine supplementation should begin only after delivery to prevent transient fetal hypothyroidism</w:t>
      </w:r>
    </w:p>
    <w:p>
      <w:r>
        <w:t xml:space="preserve">(b) Adequate maternal iodine intake during pregnancy prevents fetal thyroid damage and congenital hypothyroidism from iodine deficiency</w:t>
      </w:r>
    </w:p>
    <w:p>
      <w:r>
        <w:t xml:space="preserve">(c) Iodized salt alone provides insufficient iodine; routine potassium iodide supplements are mandatory for all pregnant women</w:t>
      </w:r>
    </w:p>
    <w:p>
      <w:r>
        <w:t xml:space="preserve">(d) Iodine supplementation is only necessary in areas with known severe iodine deficiency disorders</w:t>
      </w:r>
    </w:p>
    <w:p>
      <w:r>
        <w:t xml:space="preserve">Answer: b</w:t>
      </w:r>
    </w:p>
    <w:p>
      <w:r>
        <w:t xml:space="preserve">Solution: Maternal iodine during pregnancy (b) is critical for fetal thyroid development and prevents cretinism from iodine deficiency. Timing (a) is wrong—pregnancy is the critical window. Not all women need supplements (c) if dietary intake is adequate; iodized salt is sufficient in many areas. Statement d is incomplete—even mild iodine deficiency affects fetal brain development. INC and WHO guidelines emphasize maternal iodine sufficiency as primary prevention strategy.</w:t>
      </w:r>
    </w:p>
    <w:p>
      <w:r>
        <w:t xml:space="preserve">Positive Marks: 1</w:t>
      </w:r>
    </w:p>
    <w:p>
      <w:r>
        <w:t xml:space="preserve">Negative Marks: 0.33</w:t>
      </w:r>
    </w:p>
    <w:p/>
    <w:p>
      <w:r>
        <w:rPr>
          <w:b/>
        </w:rPr>
        <w:t xml:space="preserve">Question: In congenital hypothyroidism, the clinical manifestation of 'intellectual disability' primarily results from thyroid hormone deficiency during which critical developmental period?</w:t>
      </w:r>
    </w:p>
    <w:p>
      <w:r>
        <w:t xml:space="preserve">(a) Third trimester of pregnancy only</w:t>
      </w:r>
    </w:p>
    <w:p>
      <w:r>
        <w:t xml:space="preserve">(b) First week of postnatal life only</w:t>
      </w:r>
    </w:p>
    <w:p>
      <w:r>
        <w:t xml:space="preserve">(c) Throughout pregnancy and first 2-3 years of postnatal life (critical window)</w:t>
      </w:r>
    </w:p>
    <w:p>
      <w:r>
        <w:t xml:space="preserve">(d) After age 5 years when brain reaches 90% adult size</w:t>
      </w:r>
    </w:p>
    <w:p>
      <w:r>
        <w:t xml:space="preserve">Answer: c</w:t>
      </w:r>
    </w:p>
    <w:p>
      <w:r>
        <w:t xml:space="preserve">Solution: The critical window (c) spans fetal life and first 2-3 years postnatally when rapid brain growth, myelination, and synaptogenesis occur—thyroid hormone is essential for all these processes. Third trimester (a) is important but window continues postnatally. First week (b) is too short. After age 5 (d), most neuronal development is complete; damage by then is permanent but no further intellectual decline occurs. Early treatment within 2 weeks of birth prevents cognitive damage.</w:t>
      </w:r>
    </w:p>
    <w:p>
      <w:r>
        <w:t xml:space="preserve">Positive Marks: 1</w:t>
      </w:r>
    </w:p>
    <w:p>
      <w:r>
        <w:t xml:space="preserve">Negative Marks: 0.33</w:t>
      </w:r>
    </w:p>
    <w:p/>
    <w:p>
      <w:r>
        <w:rPr>
          <w:b/>
        </w:rPr>
        <w:t xml:space="preserve">Question: A 6-month-old with congenital hypothyroidism on levothyroxine replacement therapy shows persistent developmental delay and poor weight gain despite biochemical euthyroidism (normal TSH and T4). What is the most likely explanation?</w:t>
      </w:r>
    </w:p>
    <w:p>
      <w:r>
        <w:t xml:space="preserve">(a) Levothyroxine dose is excessive, causing iatrogenic hyperthyroidism</w:t>
      </w:r>
    </w:p>
    <w:p>
      <w:r>
        <w:t xml:space="preserve">(b) Delayed initiation of treatment beyond the critical window has already caused irreversible brain damage</w:t>
      </w:r>
    </w:p>
    <w:p>
      <w:r>
        <w:t xml:space="preserve">(c) Secondary malabsorption of levothyroxine due to concurrent gastrointestinal disorder</w:t>
      </w:r>
    </w:p>
    <w:p>
      <w:r>
        <w:t xml:space="preserve">(d) Inadequate penlight reflex and cranial nerve assessment indicating additional neurological pathology</w:t>
      </w:r>
    </w:p>
    <w:p>
      <w:r>
        <w:t xml:space="preserve">Answer: b</w:t>
      </w:r>
    </w:p>
    <w:p>
      <w:r>
        <w:t xml:space="preserve">Solution: Delayed treatment initiation (b) causes irreversible cognitive damage during the critical window; biochemical normalization later cannot reverse established neurological damage. This emphasizes importance of early detection within 2 weeks. Excessive levothyroxine (a) causes tachycardia, not developmental delay. Malabsorption (c) would show abnormal biochemistry. Option d is unrelated to this scenario. Early treatment (first 2 weeks) is the only way to prevent permanent intellectual disability.</w:t>
      </w:r>
    </w:p>
    <w:p>
      <w:r>
        <w:t xml:space="preserve">Positive Marks: 1</w:t>
      </w:r>
    </w:p>
    <w:p>
      <w:r>
        <w:t xml:space="preserve">Negative Marks: 0.33</w:t>
      </w:r>
    </w:p>
    <w:p/>
    <w:p>
      <w:r>
        <w:rPr>
          <w:b/>
        </w:rPr>
        <w:t xml:space="preserve">Question: Which radiological finding is most specific for diagnosing thyroid dysgenesis (aplasia) as the cause of congenital hypothyroidism?</w:t>
      </w:r>
    </w:p>
    <w:p>
      <w:r>
        <w:t xml:space="preserve">(a) Delayed epiphyseal ossification and skeletal immaturity on skeletal survey</w:t>
      </w:r>
    </w:p>
    <w:p>
      <w:r>
        <w:t xml:space="preserve">(b) Absence of thyroid uptake on thyroid isotope scan (technetium or iodine scan) with normal thyroid hormone metabolism</w:t>
      </w:r>
    </w:p>
    <w:p>
      <w:r>
        <w:t xml:space="preserve">(c) Abnormal thyroid echo texture on ultrasound with heterogeneous parenchyma</w:t>
      </w:r>
    </w:p>
    <w:p>
      <w:r>
        <w:t xml:space="preserve">(d) Widened anterior fontanelle on skull X-ray indicating increased intracranial pressure</w:t>
      </w:r>
    </w:p>
    <w:p>
      <w:r>
        <w:t xml:space="preserve">Answer: b</w:t>
      </w:r>
    </w:p>
    <w:p>
      <w:r>
        <w:t xml:space="preserve">Solution: Absent radionuclide uptake (b) confirms no functioning thyroid tissue in dysgenesis/aplasia. Skeletal changes (a) are secondary effects, not specific. Ultrasound findings (c) vary and aren't diagnostic. Fontanelle widening (d) is not a specific finding for thyroid dysgenesis. Isotope scan is gold standard for differentiating dysgenesis from dyshormonogenesis (which shows uptake). Modern practice often uses ultrasound for cost-effectiveness and to visualize ectopic thyroid tissue.</w:t>
      </w:r>
    </w:p>
    <w:p>
      <w:r>
        <w:t xml:space="preserve">Positive Marks: 1</w:t>
      </w:r>
    </w:p>
    <w:p>
      <w:r>
        <w:t xml:space="preserve">Negative Marks: 0.33</w:t>
      </w:r>
    </w:p>
    <w:p/>
    <w:p>
      <w:r>
        <w:rPr>
          <w:b/>
        </w:rPr>
        <w:t xml:space="preserve">Question: A term newborn with congenital hypothyroidism (primary) is noted to have hypercholesterolemia on screening labs. What is the physiological basis for elevated cholesterol in hypothyroidism?</w:t>
      </w:r>
    </w:p>
    <w:p>
      <w:r>
        <w:t xml:space="preserve">(a) Increased de novo cholesterol synthesis in hepatocytes</w:t>
      </w:r>
    </w:p>
    <w:p>
      <w:r>
        <w:t xml:space="preserve">(b) Decreased thyroid hormone-mediated activation of LDL receptors reducing cholesterol clearance</w:t>
      </w:r>
    </w:p>
    <w:p>
      <w:r>
        <w:t xml:space="preserve">(c) Increased dietary fat absorption due to slowed intestinal motility</w:t>
      </w:r>
    </w:p>
    <w:p>
      <w:r>
        <w:t xml:space="preserve">(d) Elevated ACTH stimulating adrenal steroid synthesis from cholesterol</w:t>
      </w:r>
    </w:p>
    <w:p>
      <w:r>
        <w:t xml:space="preserve">Answer: b</w:t>
      </w:r>
    </w:p>
    <w:p>
      <w:r>
        <w:t xml:space="preserve">Solution: Thyroid hormones normally upregulate LDL receptors (b), enhancing hepatic cholesterol uptake; deficiency reduces this clearance mechanism, causing hypercholesterolemia. De novo synthesis (a) is not increased. Slowed motility (c) doesn't increase cholesterol. ACTH/adrenal involvement (d) is not relevant here. Hypercholesterolemia in hypothyroidism normalizes with adequate T4 replacement. This finding supports the need for early diagnosis and treatment to prevent metabolic complications.</w:t>
      </w:r>
    </w:p>
    <w:p>
      <w:r>
        <w:t xml:space="preserve">Positive Marks: 1</w:t>
      </w:r>
    </w:p>
    <w:p>
      <w:r>
        <w:t xml:space="preserve">Negative Marks: 0.33</w:t>
      </w:r>
    </w:p>
    <w:p/>
    <w:p>
      <w:r>
        <w:rPr>
          <w:b/>
        </w:rPr>
        <w:t xml:space="preserve">Question: In comparing congenital hypothyroidism due to iodine deficiency versus thyroid dysgenesis, which statement is most accurate?</w:t>
      </w:r>
    </w:p>
    <w:p>
      <w:r>
        <w:t xml:space="preserve">(a) Both present with elevated TSH and low T4, but thyroid dysgenesis is associated with normal or low urinary iodine</w:t>
      </w:r>
    </w:p>
    <w:p>
      <w:r>
        <w:t xml:space="preserve">(b) Thyroid dysgenesis shows normal radioactive iodine uptake while iodine deficiency shows markedly increased uptake</w:t>
      </w:r>
    </w:p>
    <w:p>
      <w:r>
        <w:t xml:space="preserve">(c) Iodine deficiency hypothyroidism can be reversed with iodine supplementation while thyroid dysgenesis requires lifelong T4 replacement</w:t>
      </w:r>
    </w:p>
    <w:p>
      <w:r>
        <w:t xml:space="preserve">(d) Both conditions present identically clinically and biochemically; differentiation is only possible through isotope scanning</w:t>
      </w:r>
    </w:p>
    <w:p>
      <w:r>
        <w:t xml:space="preserve">Answer: c</w:t>
      </w:r>
    </w:p>
    <w:p>
      <w:r>
        <w:t xml:space="preserve">Solution: Thyroid dysgenesis is permanent and irreversible—requiring lifelong T4 replacement—while iodine deficiency is potentially reversible with adequate iodine restoration (c). Both show elevated TSH/low T4 (a) but dysgenesis shows absence of uptake on scan while iodine deficiency shows normal uptake (b is backwards). Clinical presentation differs—iodine deficiency group cretinism presents more severely. Understanding etiology determines prognosis and treatment approach. This is crucial for patient education and long-term management planning.</w:t>
      </w:r>
    </w:p>
    <w:p>
      <w:r>
        <w:t xml:space="preserve">Positive Marks: 1</w:t>
      </w:r>
    </w:p>
    <w:p>
      <w:r>
        <w:t xml:space="preserve">Negative Marks: 0.33</w:t>
      </w:r>
    </w:p>
    <w:p/>
    <w:p>
      <w:r>
        <w:rPr>
          <w:b/>
        </w:rPr>
        <w:t xml:space="preserve">Question: A child with treated congenital hypothyroidism is receiving levothyroxine 50 mcg once daily. On follow-up, TSH is 2.5 mIU/L and free T4 is 1.8 ng/dL (normal 1.5-3.5). What is the most appropriate nursing action?</w:t>
      </w:r>
    </w:p>
    <w:p>
      <w:r>
        <w:t xml:space="preserve">(a) Increase levothyroxine dose as TSH remains elevated above normal adult levels</w:t>
      </w:r>
    </w:p>
    <w:p>
      <w:r>
        <w:t xml:space="preserve">(b) Maintain current dose—biochemical euthyroidism is achieved and TSH is within acceptable range for a child on replacement therapy</w:t>
      </w:r>
    </w:p>
    <w:p>
      <w:r>
        <w:t xml:space="preserve">(c) Decrease dose as free T4 is at lower end of normal, indicating over-suppression of TSH</w:t>
      </w:r>
    </w:p>
    <w:p>
      <w:r>
        <w:t xml:space="preserve">(d) Recommend discontinuation of therapy and repeat TSH testing in 2 weeks to confirm diagnosis</w:t>
      </w:r>
    </w:p>
    <w:p>
      <w:r>
        <w:t xml:space="preserve">Answer: b</w:t>
      </w:r>
    </w:p>
    <w:p>
      <w:r>
        <w:t xml:space="preserve">Solution: Maintaining current dose (b) is correct—pediatric patients are managed to achieve age-appropriate TSH levels (often 0.5-3.0 mIU/L) rather than adult targets of &lt;2.0. The child is biochemically euthyroid with acceptable T4 level. Increasing dose (a) risks hyperthyroidism and cardiac complications. Decreasing dose (c) is based on misunderstanding pediatric targets. Discontinuing therapy (d) is contraindicated in permanent congenital hypothyroidism. Nursing role includes ensuring compliance and monitoring for symptoms of inadequate or excessive replacement.</w:t>
      </w:r>
    </w:p>
    <w:p>
      <w:r>
        <w:t xml:space="preserve">Positive Marks: 1</w:t>
      </w:r>
    </w:p>
    <w:p>
      <w:r>
        <w:t xml:space="preserve">Negative Marks: 0.33</w:t>
      </w:r>
    </w:p>
    <w:p/>
    <w:p>
      <w:r>
        <w:rPr>
          <w:b/>
        </w:rPr>
        <w:t xml:space="preserve">Question: Maternal hypothyroidism during pregnancy can increase the risk of congenital hypothyroidism in the offspring. What is the primary mechanism through which untreated maternal hypothyroidism affects fetal thyroid development?</w:t>
      </w:r>
    </w:p>
    <w:p>
      <w:r>
        <w:t xml:space="preserve">(a) Transplacental passage of maternal TSH suppressing fetal thyroid hormone production</w:t>
      </w:r>
    </w:p>
    <w:p>
      <w:r>
        <w:t xml:space="preserve">(b) Decreased transplacental iodine transfer and inadequate fetal thyroid substrate availability</w:t>
      </w:r>
    </w:p>
    <w:p>
      <w:r>
        <w:t xml:space="preserve">(c) Maternal antibodies against thyroid peroxidase crossing placenta and damaging fetal thyroid gland</w:t>
      </w:r>
    </w:p>
    <w:p>
      <w:r>
        <w:t xml:space="preserve">(d) Impaired fetal pituitary development due to maternal TRH deficiency</w:t>
      </w:r>
    </w:p>
    <w:p>
      <w:r>
        <w:t xml:space="preserve">Answer: b</w:t>
      </w:r>
    </w:p>
    <w:p>
      <w:r>
        <w:t xml:space="preserve">Solution: Inadequate iodine transfer (b) is the primary mechanism when maternal hypothyroidism results from iodine deficiency. TSH doesn't cross placenta significantly (a). Maternal TPO antibodies (c) cause autoimmune thyroiditis, not the primary effect in hypothyroidism. TRH deficiency (d) is not typical maternal hypothyroidism. This underscores importance of maternal thyroid screening and optimization during pregnancy. INC guidelines recommend TSH screening in early pregnancy and iodine supplementation where indicated to prevent both maternal and fetal complications.</w:t>
      </w:r>
    </w:p>
    <w:p>
      <w:r>
        <w:t xml:space="preserve">Positive Marks: 1</w:t>
      </w:r>
    </w:p>
    <w:p>
      <w:r>
        <w:t xml:space="preserve">Negative Marks: 0.33</w:t>
      </w:r>
    </w:p>
    <w:p/>
    <w:p>
      <w:r>
        <w:rPr>
          <w:b/>
        </w:rPr>
        <w:t xml:space="preserve">Question: A 3-year-old child with congenital hypothyroidism presents with growth failure, delayed tooth eruption, and persistent hypothyroid symptoms despite reportedly normal compliance with levothyroxine. Which investigation is MOST useful in determining the cause of inadequate clinical response?</w:t>
      </w:r>
    </w:p>
    <w:p>
      <w:r>
        <w:t xml:space="preserve">(a) Measuring serum cortisol levels to rule out concurrent adrenal insufficiency</w:t>
      </w:r>
    </w:p>
    <w:p>
      <w:r>
        <w:t xml:space="preserve">(b) Serum TSH and free T4 levels—measured 6-8 weeks after last dose adjustment—to assess biochemical control and medication absorption</w:t>
      </w:r>
    </w:p>
    <w:p>
      <w:r>
        <w:t xml:space="preserve">(c) Bone age determination on wrist X-ray to quantify developmental delay severity</w:t>
      </w:r>
    </w:p>
    <w:p>
      <w:r>
        <w:t xml:space="preserve">(d) Brain MRI to assess myelination defects and white matter abnormalities</w:t>
      </w:r>
    </w:p>
    <w:p>
      <w:r>
        <w:t xml:space="preserve">Answer: b</w:t>
      </w:r>
    </w:p>
    <w:p>
      <w:r>
        <w:t xml:space="preserve">Solution: Serum TSH and free T4 (b) directly assess adequacy of hormone replacement and medication absorption; timing of 6-8 weeks ensures steady-state levels. Cortisol (a) is unrelated to typical congenital hypothyroidism management. Bone age (c) is retrospective; doesn't guide treatment. MRI (d) assesses damage but doesn't guide dose adjustment. Persistent symptoms with reported compliance may indicate malabsorption, inadequate dosing, or non-compliance. Biochemical reassessment is the logical first step before considering additional investigations.</w:t>
      </w:r>
    </w:p>
    <w:p>
      <w:r>
        <w:t xml:space="preserve">Positive Marks: 1</w:t>
      </w:r>
    </w:p>
    <w:p>
      <w:r>
        <w:t xml:space="preserve">Negative Marks: 0.33</w:t>
      </w:r>
    </w:p>
    <w:p/>
    <w:p>
      <w:r>
        <w:rPr>
          <w:b/>
        </w:rPr>
        <w:t xml:space="preserve">Question: In the context of INC B.Sc Nursing curriculum, what is the PRIMARY nursing intervention for a neonate with newly diagnosed congenital hypothyroidism?</w:t>
      </w:r>
    </w:p>
    <w:p>
      <w:r>
        <w:t xml:space="preserve">(a) Maintaining strict NPO status until TSH normalizes, then introducing feeds</w:t>
      </w:r>
    </w:p>
    <w:p>
      <w:r>
        <w:t xml:space="preserve">(b) Ensuring immediate initiation of levothyroxine replacement therapy and educating caregivers on compliance, dosing, and monitoring</w:t>
      </w:r>
    </w:p>
    <w:p>
      <w:r>
        <w:t xml:space="preserve">(c) Applying heat therapy to the thyroid region to stimulate hormone secretion</w:t>
      </w:r>
    </w:p>
    <w:p>
      <w:r>
        <w:t xml:space="preserve">(d) Restricting all foods containing soy and cruciferous vegetables to maximize hormone bioavailability</w:t>
      </w:r>
    </w:p>
    <w:p>
      <w:r>
        <w:t xml:space="preserve">Answer: b</w:t>
      </w:r>
    </w:p>
    <w:p>
      <w:r>
        <w:t xml:space="preserve">Solution: Immediate initiation of T4 replacement and caregiver education (b) is the primary nursing priority—every day of delay increases risk of intellectual disability during the critical window. NPO status (a) is unnecessary and harmful. Heat therapy (c) doesn't stimulate thyroid function. While dietary goitrogens (d) should be avoided in high amounts, they aren't a primary early intervention. Nursing focuses on ensuring early diagnosis, immediate treatment, family education about lifelong medication, and follow-up compliance. This is the foundation of congenital hypothyroidism management.</w:t>
      </w:r>
    </w:p>
    <w:p>
      <w:r>
        <w:t xml:space="preserve">Positive Marks: 1</w:t>
      </w:r>
    </w:p>
    <w:p>
      <w:r>
        <w:t xml:space="preserve">Negative Marks: 0.33</w:t>
      </w:r>
    </w:p>
    <w:p/>
    <w:p>
      <w:r>
        <w:rPr>
          <w:b/>
        </w:rPr>
        <w:t xml:space="preserve">Question: A 3-year-old child with congenital hypothyroidism who was not diagnosed at birth presents with growth retardation, intellectual disability, coarse features, and delayed epiphyseal development. Which of the following best explains why this condition is IRREVERSIBLE despite levothyroxine therapy now?</w:t>
      </w:r>
    </w:p>
    <w:p>
      <w:r>
        <w:t xml:space="preserve">(a) Thyroid tissue has been permanently destroyed by autoimmune antibodies</w:t>
      </w:r>
    </w:p>
    <w:p>
      <w:r>
        <w:t xml:space="preserve">(b) The critical period of brain growth and development has passed; thyroid hormones cannot reverse established neurological damage</w:t>
      </w:r>
    </w:p>
    <w:p>
      <w:r>
        <w:t xml:space="preserve">(c) The child has developed secondary hypothyroidism that doesn't respond to levothyroxine</w:t>
      </w:r>
    </w:p>
    <w:p>
      <w:r>
        <w:t xml:space="preserve">(d) Iodine deficiency has caused irreversible changes in the thyroid structure</w:t>
      </w:r>
    </w:p>
    <w:p>
      <w:r>
        <w:t xml:space="preserve">Answer: b</w:t>
      </w:r>
    </w:p>
    <w:p>
      <w:r>
        <w:t xml:space="preserve">Solution: Thyroid hormones are essential during the critical period (first 2-3 years) for myelination, neuronal migration, and synaptogenesis. Once this developmental window closes, established neurological damage becomes permanent—this is cretinism. Option A is incorrect because autoimmune thyroiditis is not the typical cause of congenital hypothyroidism in neonates. Option C is wrong because secondary hypothyroidism is rare in congenital hypothyroidism; primary is the norm. Option D is incomplete; while iodine deficiency causes cretinism in endemic areas, irreversibility relates to the critical period of brain development, not just thyroid structure. KEY INSIGHT: Neonatal screening within the first 2-4 weeks of life is critical to prevent these irreversible neurological changes through early levothyroxine replacement.</w:t>
      </w:r>
    </w:p>
    <w:p>
      <w:r>
        <w:t xml:space="preserve">Positive Marks: 1</w:t>
      </w:r>
    </w:p>
    <w:p>
      <w:r>
        <w:t xml:space="preserve">Negative Marks: 0.33</w:t>
      </w:r>
    </w:p>
    <w:sectPr>
      <w:pgSz w:w="11906" w:h="16838"/>
      <w:pgMar w:top="1134" w:right="1134" w:bottom="1134" w:left="1134"/>
    </w:sectPr>
  </w:body>
</w:document>
</file>