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Which virus is the causative agent of measles (rubeola)?</w:t>
      </w:r>
    </w:p>
    <w:p>
      <w:r>
        <w:t xml:space="preserve">(a) Single-stranded DNA virus</w:t>
      </w:r>
    </w:p>
    <w:p>
      <w:r>
        <w:t xml:space="preserve">(b) Single-stranded RNA paramyxovirus</w:t>
      </w:r>
    </w:p>
    <w:p>
      <w:r>
        <w:t xml:space="preserve">(c) Double-stranded DNA virus</w:t>
      </w:r>
    </w:p>
    <w:p>
      <w:r>
        <w:t xml:space="preserve">(d) Retrovirus</w:t>
      </w:r>
    </w:p>
    <w:p>
      <w:r>
        <w:t xml:space="preserve">Answer: b</w:t>
      </w:r>
    </w:p>
    <w:p>
      <w:r>
        <w:t xml:space="preserve">Solution: Measles is caused by a single-stranded RNA virus belonging to the paramyxovirus family. Option A is incorrect as measles is not a DNA virus. Options C and D are incorrect causative agents. The paramyxovirus family also causes mumps and respiratory infections, making this a key classification for competitive exams.</w:t>
      </w:r>
    </w:p>
    <w:p>
      <w:r>
        <w:t xml:space="preserve">Positive Marks: 1</w:t>
      </w:r>
    </w:p>
    <w:p>
      <w:r>
        <w:t xml:space="preserve">Negative Marks: 0.33</w:t>
      </w:r>
    </w:p>
    <w:p/>
    <w:p>
      <w:r>
        <w:rPr>
          <w:b/>
        </w:rPr>
        <w:t xml:space="preserve">Question: What is the average incubation period for mumps?</w:t>
      </w:r>
    </w:p>
    <w:p>
      <w:r>
        <w:t xml:space="preserve">(a) 7-10 days</w:t>
      </w:r>
    </w:p>
    <w:p>
      <w:r>
        <w:t xml:space="preserve">(b) 12-25 days (average 18 days)</w:t>
      </w:r>
    </w:p>
    <w:p>
      <w:r>
        <w:t xml:space="preserve">(c) 3-4 days</w:t>
      </w:r>
    </w:p>
    <w:p>
      <w:r>
        <w:t xml:space="preserve">(d) 21-28 days</w:t>
      </w:r>
    </w:p>
    <w:p>
      <w:r>
        <w:t xml:space="preserve">Answer: b</w:t>
      </w:r>
    </w:p>
    <w:p>
      <w:r>
        <w:t xml:space="preserve">Solution: The incubation period for mumps ranges from 12-25 days with an average of 18 days. This is longer than measles (10-14 days) and helps differentiate between the two diseases. Option A is too short (applicable to some bacterial infections). Option C is the prodromal period of measles, not incubation. Option D is incorrect for mumps.</w:t>
      </w:r>
    </w:p>
    <w:p>
      <w:r>
        <w:t xml:space="preserve">Positive Marks: 1</w:t>
      </w:r>
    </w:p>
    <w:p>
      <w:r>
        <w:t xml:space="preserve">Negative Marks: 0.33</w:t>
      </w:r>
    </w:p>
    <w:p/>
    <w:p>
      <w:r>
        <w:rPr>
          <w:b/>
        </w:rPr>
        <w:t xml:space="preserve">Question: Which of the following is the primary route of transmission for all three MMR diseases?</w:t>
      </w:r>
    </w:p>
    <w:p>
      <w:r>
        <w:t xml:space="preserve">(a) Fecal-oral route</w:t>
      </w:r>
    </w:p>
    <w:p>
      <w:r>
        <w:t xml:space="preserve">(b) Vertical transmission</w:t>
      </w:r>
    </w:p>
    <w:p>
      <w:r>
        <w:t xml:space="preserve">(c) Respiratory droplets</w:t>
      </w:r>
    </w:p>
    <w:p>
      <w:r>
        <w:t xml:space="preserve">(d) Blood transfusion</w:t>
      </w:r>
    </w:p>
    <w:p>
      <w:r>
        <w:t xml:space="preserve">Answer: c</w:t>
      </w:r>
    </w:p>
    <w:p>
      <w:r>
        <w:t xml:space="preserve">Solution: Measles, mumps, and rubella are all transmitted via respiratory droplets from infected persons. This is a crucial point in infection control and isolation precautions. Fecal-oral is for enteroviruses. Vertical transmission applies to rubella only in specific scenarios (congenital). Blood transfusion is not a primary mode for these diseases.</w:t>
      </w:r>
    </w:p>
    <w:p>
      <w:r>
        <w:t xml:space="preserve">Positive Marks: 1</w:t>
      </w:r>
    </w:p>
    <w:p>
      <w:r>
        <w:t xml:space="preserve">Negative Marks: 0.33</w:t>
      </w:r>
    </w:p>
    <w:p/>
    <w:p>
      <w:r>
        <w:rPr>
          <w:b/>
        </w:rPr>
        <w:t xml:space="preserve">Question: Koplik spots are pathognomonic for which disease?</w:t>
      </w:r>
    </w:p>
    <w:p>
      <w:r>
        <w:t xml:space="preserve">(a) Rubella</w:t>
      </w:r>
    </w:p>
    <w:p>
      <w:r>
        <w:t xml:space="preserve">(b) Mumps</w:t>
      </w:r>
    </w:p>
    <w:p>
      <w:r>
        <w:t xml:space="preserve">(c) Measles</w:t>
      </w:r>
    </w:p>
    <w:p>
      <w:r>
        <w:t xml:space="preserve">(d) Chickenpox</w:t>
      </w:r>
    </w:p>
    <w:p>
      <w:r>
        <w:t xml:space="preserve">Answer: c</w:t>
      </w:r>
    </w:p>
    <w:p>
      <w:r>
        <w:t xml:space="preserve">Solution: Koplik spots are small white spots on the buccal mucosa opposite molars, appearing 2-3 days before the measles rash. They appear during the prodromal phase (3-4 days of fever) and disappear as the rash emerges. These are diagnostic for measles. Rubella has no such spots. Mumps shows parotitis. Chickenpox has oral lesions but not Koplik spots.</w:t>
      </w:r>
    </w:p>
    <w:p>
      <w:r>
        <w:t xml:space="preserve">Positive Marks: 1</w:t>
      </w:r>
    </w:p>
    <w:p>
      <w:r>
        <w:t xml:space="preserve">Negative Marks: 0.33</w:t>
      </w:r>
    </w:p>
    <w:p/>
    <w:p>
      <w:r>
        <w:rPr>
          <w:b/>
        </w:rPr>
        <w:t xml:space="preserve">Question: A 6-year-old child presents with bilateral parotid swelling, fever, and difficulty chewing. Which disease is most likely?</w:t>
      </w:r>
    </w:p>
    <w:p>
      <w:r>
        <w:t xml:space="preserve">(a) Measles</w:t>
      </w:r>
    </w:p>
    <w:p>
      <w:r>
        <w:t xml:space="preserve">(b) Rubella</w:t>
      </w:r>
    </w:p>
    <w:p>
      <w:r>
        <w:t xml:space="preserve">(c) Mumps</w:t>
      </w:r>
    </w:p>
    <w:p>
      <w:r>
        <w:t xml:space="preserve">(d) Scarlet fever</w:t>
      </w:r>
    </w:p>
    <w:p>
      <w:r>
        <w:t xml:space="preserve">Answer: c</w:t>
      </w:r>
    </w:p>
    <w:p>
      <w:r>
        <w:t xml:space="preserve">Solution: Mumps characteristically presents with bilateral parotid gland swelling (parotitis) and is the classic presentation. Patients experience pain on chewing and swallowing. Measles presents with cough, coryza, and rash. Rubella has a fine petechial rash with minimal systemic symptoms. Scarlet fever has strawberry tongue and sandpaper rash. The painless parotitis is key to mumps diagnosis.</w:t>
      </w:r>
    </w:p>
    <w:p>
      <w:r>
        <w:t xml:space="preserve">Positive Marks: 1</w:t>
      </w:r>
    </w:p>
    <w:p>
      <w:r>
        <w:t xml:space="preserve">Negative Marks: 0.33</w:t>
      </w:r>
    </w:p>
    <w:p/>
    <w:p>
      <w:r>
        <w:rPr>
          <w:b/>
        </w:rPr>
        <w:t xml:space="preserve">Question: The rash of measles appears in which sequence?</w:t>
      </w:r>
    </w:p>
    <w:p>
      <w:r>
        <w:t xml:space="preserve">(a) Trunk then face then extremities</w:t>
      </w:r>
    </w:p>
    <w:p>
      <w:r>
        <w:t xml:space="preserve">(b) Extremities then trunk then face</w:t>
      </w:r>
    </w:p>
    <w:p>
      <w:r>
        <w:t xml:space="preserve">(c) Face then trunk then extremities</w:t>
      </w:r>
    </w:p>
    <w:p>
      <w:r>
        <w:t xml:space="preserve">(d) Centripetal distribution</w:t>
      </w:r>
    </w:p>
    <w:p>
      <w:r>
        <w:t xml:space="preserve">Answer: c</w:t>
      </w:r>
    </w:p>
    <w:p>
      <w:r>
        <w:t xml:space="preserve">Solution: Measles rash has characteristic centrifugal spread - begins on the face (especially hairline and behind ears), spreads to trunk, then to extremities over 3-4 days. This distinguishes it from chickenpox which has centripetal distribution. The rash is initially maculopapular and becomes confluent. This sequence is important for differential diagnosis in exams.</w:t>
      </w:r>
    </w:p>
    <w:p>
      <w:r>
        <w:t xml:space="preserve">Positive Marks: 1</w:t>
      </w:r>
    </w:p>
    <w:p>
      <w:r>
        <w:t xml:space="preserve">Negative Marks: 0.33</w:t>
      </w:r>
    </w:p>
    <w:p/>
    <w:p>
      <w:r>
        <w:rPr>
          <w:b/>
        </w:rPr>
        <w:t xml:space="preserve">Question: What is the characteristic appearance of rubella rash compared to measles?</w:t>
      </w:r>
    </w:p>
    <w:p>
      <w:r>
        <w:t xml:space="preserve">(a) Darker and confluent</w:t>
      </w:r>
    </w:p>
    <w:p>
      <w:r>
        <w:t xml:space="preserve">(b) Fine petechial, non-confluent, lighter pink</w:t>
      </w:r>
    </w:p>
    <w:p>
      <w:r>
        <w:t xml:space="preserve">(c) Vesicular and crusted</w:t>
      </w:r>
    </w:p>
    <w:p>
      <w:r>
        <w:t xml:space="preserve">(d) Pustular with central umbilication</w:t>
      </w:r>
    </w:p>
    <w:p>
      <w:r>
        <w:t xml:space="preserve">Answer: b</w:t>
      </w:r>
    </w:p>
    <w:p>
      <w:r>
        <w:t xml:space="preserve">Solution: Rubella rash is fine, petechial, maculopapular, typically non-confluent, and appears as light pink discrete lesions. This contrasts sharply with measles rash which is coarser, becomes confluent, and appears darker. The rubella rash typically appears on the face and spreads downward. This differentiation is clinically important and frequently tested in nursing exams.</w:t>
      </w:r>
    </w:p>
    <w:p>
      <w:r>
        <w:t xml:space="preserve">Positive Marks: 1</w:t>
      </w:r>
    </w:p>
    <w:p>
      <w:r>
        <w:t xml:space="preserve">Negative Marks: 0.33</w:t>
      </w:r>
    </w:p>
    <w:p/>
    <w:p>
      <w:r>
        <w:rPr>
          <w:b/>
        </w:rPr>
        <w:t xml:space="preserve">Question: A 4-year-old with measles develops high fever, neck stiffness, and altered sensorium. Which complication is suspected?</w:t>
      </w:r>
    </w:p>
    <w:p>
      <w:r>
        <w:t xml:space="preserve">(a) Otitis media</w:t>
      </w:r>
    </w:p>
    <w:p>
      <w:r>
        <w:t xml:space="preserve">(b) Pneumonia</w:t>
      </w:r>
    </w:p>
    <w:p>
      <w:r>
        <w:t xml:space="preserve">(c) Measles encephalitis</w:t>
      </w:r>
    </w:p>
    <w:p>
      <w:r>
        <w:t xml:space="preserve">(d) Secondary bacterial infection</w:t>
      </w:r>
    </w:p>
    <w:p>
      <w:r>
        <w:t xml:space="preserve">Answer: c</w:t>
      </w:r>
    </w:p>
    <w:p>
      <w:r>
        <w:t xml:space="preserve">Solution: Measles encephalitis is a serious complication occurring in approximately 1 per 1000 cases, typically appearing during the acute phase. Symptoms include high fever, convulsions, neck stiffness, altered consciousness, and CSF pleocytosis. Otitis media and pneumonia are more common but don't cause altered sensorium. This complication requires immediate intervention and is a high-priority nursing concern.</w:t>
      </w:r>
    </w:p>
    <w:p>
      <w:r>
        <w:t xml:space="preserve">Positive Marks: 1</w:t>
      </w:r>
    </w:p>
    <w:p>
      <w:r>
        <w:t xml:space="preserve">Negative Marks: 0.33</w:t>
      </w:r>
    </w:p>
    <w:p/>
    <w:p>
      <w:r>
        <w:rPr>
          <w:b/>
        </w:rPr>
        <w:t xml:space="preserve">Question: Which complication of mumps results in sudden bilateral hearing loss in children?</w:t>
      </w:r>
    </w:p>
    <w:p>
      <w:r>
        <w:t xml:space="preserve">(a) Otitis media</w:t>
      </w:r>
    </w:p>
    <w:p>
      <w:r>
        <w:t xml:space="preserve">(b) Mumps meningitis</w:t>
      </w:r>
    </w:p>
    <w:p>
      <w:r>
        <w:t xml:space="preserve">(c) Mumps-related deafness</w:t>
      </w:r>
    </w:p>
    <w:p>
      <w:r>
        <w:t xml:space="preserve">(d) Mastoiditis</w:t>
      </w:r>
    </w:p>
    <w:p>
      <w:r>
        <w:t xml:space="preserve">Answer: c</w:t>
      </w:r>
    </w:p>
    <w:p>
      <w:r>
        <w:t xml:space="preserve">Solution: Mumps can cause sensorineural hearing loss, typically sudden and unilateral but can be bilateral. This is one of the serious complications of mumps, occurring in about 1 per 20,000 cases. Otitis media causes conductive loss, not sensorineural. Meningitis and mastoiditis don't characteristically cause sudden deafness. Vaccination has significantly reduced this complication, emphasizing the importance of MMR immunization.</w:t>
      </w:r>
    </w:p>
    <w:p>
      <w:r>
        <w:t xml:space="preserve">Positive Marks: 1</w:t>
      </w:r>
    </w:p>
    <w:p>
      <w:r>
        <w:t xml:space="preserve">Negative Marks: 0.33</w:t>
      </w:r>
    </w:p>
    <w:p/>
    <w:p>
      <w:r>
        <w:rPr>
          <w:b/>
        </w:rPr>
        <w:t xml:space="preserve">Question: Subacute sclerosing panencephalitis (SSPE) is a late complication of which disease?</w:t>
      </w:r>
    </w:p>
    <w:p>
      <w:r>
        <w:t xml:space="preserve">(a) Mumps</w:t>
      </w:r>
    </w:p>
    <w:p>
      <w:r>
        <w:t xml:space="preserve">(b) Rubella</w:t>
      </w:r>
    </w:p>
    <w:p>
      <w:r>
        <w:t xml:space="preserve">(c) Measles</w:t>
      </w:r>
    </w:p>
    <w:p>
      <w:r>
        <w:t xml:space="preserve">(d) Varicella</w:t>
      </w:r>
    </w:p>
    <w:p>
      <w:r>
        <w:t xml:space="preserve">Answer: c</w:t>
      </w:r>
    </w:p>
    <w:p>
      <w:r>
        <w:t xml:space="preserve">Solution: SSPE is a progressive degenerative brain disease occurring in approximately 1 per 10,000 measles cases, usually 7-10 years after acute measles infection. It results from persistent measles virus in CNS. Mumps rarely causes CNS sequelae. Rubella causes congenital defects, not SSPE. Varicella doesn't cause SSPE. This is a high-yield, frequently tested complication emphasizing the importance of early measles vaccination.</w:t>
      </w:r>
    </w:p>
    <w:p>
      <w:r>
        <w:t xml:space="preserve">Positive Marks: 1</w:t>
      </w:r>
    </w:p>
    <w:p>
      <w:r>
        <w:t xml:space="preserve">Negative Marks: 0.33</w:t>
      </w:r>
    </w:p>
    <w:p/>
    <w:p>
      <w:r>
        <w:rPr>
          <w:b/>
        </w:rPr>
        <w:t xml:space="preserve">Question: According to INC B.Sc Nursing syllabus, at what age should the first MMR vaccine be administered?</w:t>
      </w:r>
    </w:p>
    <w:p>
      <w:r>
        <w:t xml:space="preserve">(a) 6 months</w:t>
      </w:r>
    </w:p>
    <w:p>
      <w:r>
        <w:t xml:space="preserve">(b) 9 months</w:t>
      </w:r>
    </w:p>
    <w:p>
      <w:r>
        <w:t xml:space="preserve">(c) 12-15 months</w:t>
      </w:r>
    </w:p>
    <w:p>
      <w:r>
        <w:t xml:space="preserve">(d) 18-24 months</w:t>
      </w:r>
    </w:p>
    <w:p>
      <w:r>
        <w:t xml:space="preserve">Answer: c</w:t>
      </w:r>
    </w:p>
    <w:p>
      <w:r>
        <w:t xml:space="preserve">Solution: According to the Indian Immunization Schedule and INC guidelines, the first dose of MMR vaccine is given at 9-12 months (commonly 12-15 months). A booster dose is recommended at 18-24 months or before school entry. At 6 months, only rotavirus is given. At 18-24 months, it's the booster dose, not primary. This schedule is crucial nursing knowledge for competitive exams.</w:t>
      </w:r>
    </w:p>
    <w:p>
      <w:r>
        <w:t xml:space="preserve">Positive Marks: 1</w:t>
      </w:r>
    </w:p>
    <w:p>
      <w:r>
        <w:t xml:space="preserve">Negative Marks: 0.33</w:t>
      </w:r>
    </w:p>
    <w:p/>
    <w:p>
      <w:r>
        <w:rPr>
          <w:b/>
        </w:rPr>
        <w:t xml:space="preserve">Question: What is the recommended isolation period for a measles patient?</w:t>
      </w:r>
    </w:p>
    <w:p>
      <w:r>
        <w:t xml:space="preserve">(a) Until fever subsides</w:t>
      </w:r>
    </w:p>
    <w:p>
      <w:r>
        <w:t xml:space="preserve">(b) 5 days after onset of rash</w:t>
      </w:r>
    </w:p>
    <w:p>
      <w:r>
        <w:t xml:space="preserve">(c) 7 days after onset of rash</w:t>
      </w:r>
    </w:p>
    <w:p>
      <w:r>
        <w:t xml:space="preserve">(d) Until all lesions crust over</w:t>
      </w:r>
    </w:p>
    <w:p>
      <w:r>
        <w:t xml:space="preserve">Answer: c</w:t>
      </w:r>
    </w:p>
    <w:p>
      <w:r>
        <w:t xml:space="preserve">Solution: According to infection control guidelines, measles patients should be isolated for at least 5-7 days after onset of rash (some guidelines state until 4 days after rash onset). Isolation until fever subsides is insufficient as virus is still transmitted. The 7-day period ensures maximum protection of susceptible contacts. This is critical nursing knowledge for hospital protocols and INC syllabus.</w:t>
      </w:r>
    </w:p>
    <w:p>
      <w:r>
        <w:t xml:space="preserve">Positive Marks: 1</w:t>
      </w:r>
    </w:p>
    <w:p>
      <w:r>
        <w:t xml:space="preserve">Negative Marks: 0.33</w:t>
      </w:r>
    </w:p>
    <w:p/>
    <w:p>
      <w:r>
        <w:rPr>
          <w:b/>
        </w:rPr>
        <w:t xml:space="preserve">Question: A pregnant woman in her first trimester presents with rubella infection. Which fetal complication is NOT part of congenital rubella syndrome?</w:t>
      </w:r>
    </w:p>
    <w:p>
      <w:r>
        <w:t xml:space="preserve">(a) Cardiac defects (PDA)</w:t>
      </w:r>
    </w:p>
    <w:p>
      <w:r>
        <w:t xml:space="preserve">(b) Congenital cataracts</w:t>
      </w:r>
    </w:p>
    <w:p>
      <w:r>
        <w:t xml:space="preserve">(c) Sudden infant death syndrome</w:t>
      </w:r>
    </w:p>
    <w:p>
      <w:r>
        <w:t xml:space="preserve">(d) Microcephaly</w:t>
      </w:r>
    </w:p>
    <w:p>
      <w:r>
        <w:t xml:space="preserve">Answer: c</w:t>
      </w:r>
    </w:p>
    <w:p>
      <w:r>
        <w:t xml:space="preserve">Solution: Congenital rubella syndrome (CRS) classically presents with a triad of cardiac defects (PDA, pulmonary stenosis), eye defects (cataracts, glaucoma, retinopathy), and deafness. Associated features include microcephaly, intellectual disability, and hepatosplenomegaly. Sudden infant death syndrome is not a characteristic feature of CRS. Maternal rubella in first trimester carries highest risk of CRS (85% risk). This differentiation is frequently tested.</w:t>
      </w:r>
    </w:p>
    <w:p>
      <w:r>
        <w:t xml:space="preserve">Positive Marks: 1</w:t>
      </w:r>
    </w:p>
    <w:p>
      <w:r>
        <w:t xml:space="preserve">Negative Marks: 0.33</w:t>
      </w:r>
    </w:p>
    <w:p/>
    <w:p>
      <w:r>
        <w:rPr>
          <w:b/>
        </w:rPr>
        <w:t xml:space="preserve">Question: Which statement about mumps orchitis is correct?</w:t>
      </w:r>
    </w:p>
    <w:p>
      <w:r>
        <w:t xml:space="preserve">(a) Occurs in 90% of adult males with mumps</w:t>
      </w:r>
    </w:p>
    <w:p>
      <w:r>
        <w:t xml:space="preserve">(b) Always results in permanent infertility</w:t>
      </w:r>
    </w:p>
    <w:p>
      <w:r>
        <w:t xml:space="preserve">(c) More common after puberty</w:t>
      </w:r>
    </w:p>
    <w:p>
      <w:r>
        <w:t xml:space="preserve">(d) Usually bilateral</w:t>
      </w:r>
    </w:p>
    <w:p>
      <w:r>
        <w:t xml:space="preserve">Answer: c</w:t>
      </w:r>
    </w:p>
    <w:p>
      <w:r>
        <w:t xml:space="preserve">Solution: Mumps orchitis occurs in approximately 20-30% of post-pubertal males with mumps but is rare before puberty. While it can be painful and cause temporary oligospermia, permanent infertility from mumps is uncommon. Orchitis is typically unilateral (70% of cases). This complication emphasizes the importance of MMR vaccination before puberty, especially for males. The age-related increase in incidence is clinically significant.</w:t>
      </w:r>
    </w:p>
    <w:p>
      <w:r>
        <w:t xml:space="preserve">Positive Marks: 1</w:t>
      </w:r>
    </w:p>
    <w:p>
      <w:r>
        <w:t xml:space="preserve">Negative Marks: 0.33</w:t>
      </w:r>
    </w:p>
    <w:p/>
    <w:p>
      <w:r>
        <w:rPr>
          <w:b/>
        </w:rPr>
        <w:t xml:space="preserve">Question: A child with measles develops respiratory distress and pneumonia. What is the primary nursing intervention?</w:t>
      </w:r>
    </w:p>
    <w:p>
      <w:r>
        <w:t xml:space="preserve">(a) Administer antibiotics immediately</w:t>
      </w:r>
    </w:p>
    <w:p>
      <w:r>
        <w:t xml:space="preserve">(b) Maintain airway, provide oxygen support, position for easy breathing</w:t>
      </w:r>
    </w:p>
    <w:p>
      <w:r>
        <w:t xml:space="preserve">(c) Isolate from other patients</w:t>
      </w:r>
    </w:p>
    <w:p>
      <w:r>
        <w:t xml:space="preserve">(d) Apply tepid sponging for fever</w:t>
      </w:r>
    </w:p>
    <w:p>
      <w:r>
        <w:t xml:space="preserve">Answer: b</w:t>
      </w:r>
    </w:p>
    <w:p>
      <w:r>
        <w:t xml:space="preserve">Solution: Pneumonia in measles is a serious complication requiring airway management and oxygen support. Respiratory distress necessitates proper positioning (semi-Fowler's or Fowler's) and oxygenation. While isolation is important and fever management has a role, the immediate priority is respiratory support. Antibiotics are adjunctive only for secondary bacterial infection. This addresses the crucial difference between supportive care priorities in nursing practice.</w:t>
      </w:r>
    </w:p>
    <w:p>
      <w:r>
        <w:t xml:space="preserve">Positive Marks: 1</w:t>
      </w:r>
    </w:p>
    <w:p>
      <w:r>
        <w:t xml:space="preserve">Negative Marks: 0.33</w:t>
      </w:r>
    </w:p>
    <w:p/>
    <w:p>
      <w:r>
        <w:rPr>
          <w:b/>
        </w:rPr>
        <w:t xml:space="preserve">Question: Which laboratory finding would confirm mumps diagnosis?</w:t>
      </w:r>
    </w:p>
    <w:p>
      <w:r>
        <w:t xml:space="preserve">(a) Presence of IgG antibodies only</w:t>
      </w:r>
    </w:p>
    <w:p>
      <w:r>
        <w:t xml:space="preserve">(b) Positive viral culture from saliva within first 3-5 days</w:t>
      </w:r>
    </w:p>
    <w:p>
      <w:r>
        <w:t xml:space="preserve">(c) Elevated C-reactive protein</w:t>
      </w:r>
    </w:p>
    <w:p>
      <w:r>
        <w:t xml:space="preserve">(d) Lymphopenia with left shift</w:t>
      </w:r>
    </w:p>
    <w:p>
      <w:r>
        <w:t xml:space="preserve">Answer: b</w:t>
      </w:r>
    </w:p>
    <w:p>
      <w:r>
        <w:t xml:space="preserve">Solution: Mumps is best confirmed by viral culture from saliva during the first 3-5 days of illness, or by RT-PCR from nasopharyngeal swab. Serology showing IgM antibodies indicates acute infection. IgG alone indicates past infection. CRP and leukocytosis are non-specific. Early viral isolation is the gold standard, but in clinical practice, diagnosis is often made clinically with typical parotitis presentation and confirmed serologically. This reflects diagnostic strategies taught in INC curriculum.</w:t>
      </w:r>
    </w:p>
    <w:p>
      <w:r>
        <w:t xml:space="preserve">Positive Marks: 1</w:t>
      </w:r>
    </w:p>
    <w:p>
      <w:r>
        <w:t xml:space="preserve">Negative Marks: 0.33</w:t>
      </w:r>
    </w:p>
    <w:p/>
    <w:p>
      <w:r>
        <w:rPr>
          <w:b/>
        </w:rPr>
        <w:t xml:space="preserve">Question: A 3-year-old with rubella presents with arthralgia and joint swelling. Which joints are typically affected?</w:t>
      </w:r>
    </w:p>
    <w:p>
      <w:r>
        <w:t xml:space="preserve">(a) Hip and knee joints primarily</w:t>
      </w:r>
    </w:p>
    <w:p>
      <w:r>
        <w:t xml:space="preserve">(b) Small joints of hands and knees</w:t>
      </w:r>
    </w:p>
    <w:p>
      <w:r>
        <w:t xml:space="preserve">(c) Sacroiliac joints</w:t>
      </w:r>
    </w:p>
    <w:p>
      <w:r>
        <w:t xml:space="preserve">(d) Ankle and foot joints</w:t>
      </w:r>
    </w:p>
    <w:p>
      <w:r>
        <w:t xml:space="preserve">Answer: b</w:t>
      </w:r>
    </w:p>
    <w:p>
      <w:r>
        <w:t xml:space="preserve">Solution: Rubella arthritis characteristically affects small joints including fingers and knees in children and adults. In adults, it's more common and severe. The arthralgia is usually transient, lasting days to weeks. Hip and sacroiliac involvement is rare in rubella. This complication is important nursing knowledge as patients require analgesia and reassurance. The benign nature of rubella arthritis distinguishes it from rheumatoid arthritis, important for differential diagnosis.</w:t>
      </w:r>
    </w:p>
    <w:p>
      <w:r>
        <w:t xml:space="preserve">Positive Marks: 1</w:t>
      </w:r>
    </w:p>
    <w:p>
      <w:r>
        <w:t xml:space="preserve">Negative Marks: 0.33</w:t>
      </w:r>
    </w:p>
    <w:p/>
    <w:p>
      <w:r>
        <w:rPr>
          <w:b/>
        </w:rPr>
        <w:t xml:space="preserve">Question: According to INC guidelines, what is the most appropriate nursing action for a measles patient with high fever and risk of febrile convulsions?</w:t>
      </w:r>
    </w:p>
    <w:p>
      <w:r>
        <w:t xml:space="preserve">(a) Administer aspirin to reduce fever rapidly</w:t>
      </w:r>
    </w:p>
    <w:p>
      <w:r>
        <w:t xml:space="preserve">(b) Implement tepid sponging, maintain hydration, anticonvulsants standby</w:t>
      </w:r>
    </w:p>
    <w:p>
      <w:r>
        <w:t xml:space="preserve">(c) Use only antibiotics for fever control</w:t>
      </w:r>
    </w:p>
    <w:p>
      <w:r>
        <w:t xml:space="preserve">(d) Immerse in cold water bath</w:t>
      </w:r>
    </w:p>
    <w:p>
      <w:r>
        <w:t xml:space="preserve">Answer: b</w:t>
      </w:r>
    </w:p>
    <w:p>
      <w:r>
        <w:t xml:space="preserve">Solution: Fever management in measles requires tepid sponging (not cold water which causes shivering), maintenance of hydration to prevent dehydration, and keeping anticonvulsants available for high-risk children. Aspirin is contraindicated due to Reye syndrome association with viral infections in children. The goal is gradual fever reduction and seizure prevention through appropriate nursing care. This reflects safe practice standards emphasized in INC B.Sc Nursing curriculum for vulnerable populations.</w:t>
      </w:r>
    </w:p>
    <w:p>
      <w:r>
        <w:t xml:space="preserve">Positive Marks: 1</w:t>
      </w:r>
    </w:p>
    <w:p>
      <w:r>
        <w:t xml:space="preserve">Negative Marks: 0.33</w:t>
      </w:r>
    </w:p>
    <w:p/>
    <w:p>
      <w:r>
        <w:rPr>
          <w:b/>
        </w:rPr>
        <w:t xml:space="preserve">Question: A 5-year-old unvaccinated child in the community develops measles. What is the recommended post-exposure prophylaxis for susceptible contacts within 72 hours?</w:t>
      </w:r>
    </w:p>
    <w:p>
      <w:r>
        <w:t xml:space="preserve">(a) Amoxicillin administration</w:t>
      </w:r>
    </w:p>
    <w:p>
      <w:r>
        <w:t xml:space="preserve">(b) Measles immunoglobulin or MMR vaccine depending on status</w:t>
      </w:r>
    </w:p>
    <w:p>
      <w:r>
        <w:t xml:space="preserve">(c) Acyclovir therapy</w:t>
      </w:r>
    </w:p>
    <w:p>
      <w:r>
        <w:t xml:space="preserve">(d) Supportive care only</w:t>
      </w:r>
    </w:p>
    <w:p>
      <w:r>
        <w:t xml:space="preserve">Answer: b</w:t>
      </w:r>
    </w:p>
    <w:p>
      <w:r>
        <w:t xml:space="preserve">Solution: Post-exposure prophylaxis within 72 hours for susceptible contacts includes MMR vaccine (most effective if never vaccinated) or immunoglobulin for high-risk individuals (immunocompromised, pregnant). Early vaccine administration can prevent infection in 90% of exposed susceptible persons. Antibiotics and antivirals don't prevent measles. This preventive strategy is crucial nursing knowledge for community health and outbreak management as per INC syllabus.</w:t>
      </w:r>
    </w:p>
    <w:p>
      <w:r>
        <w:t xml:space="preserve">Positive Marks: 1</w:t>
      </w:r>
    </w:p>
    <w:p>
      <w:r>
        <w:t xml:space="preserve">Negative Marks: 0.33</w:t>
      </w:r>
    </w:p>
    <w:p/>
    <w:p>
      <w:r>
        <w:rPr>
          <w:b/>
        </w:rPr>
        <w:t xml:space="preserve">Question: Which clinical feature would help differentiate measles from rubella in the prodromal phase?</w:t>
      </w:r>
    </w:p>
    <w:p>
      <w:r>
        <w:t xml:space="preserve">(a) Presence of 3 Cs in measles vs minimal prodrome in rubella</w:t>
      </w:r>
    </w:p>
    <w:p>
      <w:r>
        <w:t xml:space="preserve">(b) Both present similarly with no differentiation possible</w:t>
      </w:r>
    </w:p>
    <w:p>
      <w:r>
        <w:t xml:space="preserve">(c) Rubella always has parotitis</w:t>
      </w:r>
    </w:p>
    <w:p>
      <w:r>
        <w:t xml:space="preserve">(d) Measles never causes lymphadenopathy</w:t>
      </w:r>
    </w:p>
    <w:p>
      <w:r>
        <w:t xml:space="preserve">Answer: a</w:t>
      </w:r>
    </w:p>
    <w:p>
      <w:r>
        <w:t xml:space="preserve">Solution: Measles prodrome includes the classic '3 Cs' - Cough, Coryza, and Conjunctivitis lasting 3-4 days before rash, plus Koplik spots. Rubella has minimal or no prodrome, and the rash appears suddenly with low-grade fever. Parotitis is characteristic of mumps, not rubella. Measles commonly causes lymphadenopathy. This clinical differentiation is essential for early diagnosis and implementing appropriate isolation precautions, frequently tested in nursing exams for assessment competency.</w:t>
      </w:r>
    </w:p>
    <w:p>
      <w:r>
        <w:t xml:space="preserve">Positive Marks: 1</w:t>
      </w:r>
    </w:p>
    <w:p>
      <w:r>
        <w:t xml:space="preserve">Negative Marks: 0.33</w:t>
      </w:r>
    </w:p>
    <w:sectPr>
      <w:pgSz w:w="11906" w:h="16838"/>
      <w:pgMar w:top="1134" w:right="1134" w:bottom="1134" w:left="1134"/>
    </w:sectPr>
  </w:body>
</w:document>
</file>