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6-year-old child presents with fever, rose spots, and abdominal distension for 2 weeks. Blood culture is positive for Salmonella typhi. What is the most appropriate antibiotic therapy for uncomplicated typhoid in this age group?</w:t>
      </w:r>
    </w:p>
    <w:p>
      <w:r>
        <w:t xml:space="preserve">(a) Ceftriaxone 80 mg/kg/day intravenously</w:t>
      </w:r>
    </w:p>
    <w:p>
      <w:r>
        <w:t xml:space="preserve">(b) Chloramphenicol 50 mg/kg/day orally</w:t>
      </w:r>
    </w:p>
    <w:p>
      <w:r>
        <w:t xml:space="preserve">(c) Trimethoprim-sulfamethoxazole 40 mg/kg/day</w:t>
      </w:r>
    </w:p>
    <w:p>
      <w:r>
        <w:t xml:space="preserve">(d) Fluoroquinolones as first-line therapy</w:t>
      </w:r>
    </w:p>
    <w:p>
      <w:r>
        <w:t xml:space="preserve">Answer: a</w:t>
      </w:r>
    </w:p>
    <w:p>
      <w:r>
        <w:t xml:space="preserve">Solution: Ceftriaxone is the current first-line agent for typhoid in children due to increasing resistance to chloramphenicol and TMP-SMX. Chloramphenicol, though historically used, carries risks of bone marrow toxicity. TMP-SMX resistance is widespread. Fluoroquinolones are reserved for resistant strains in older children/adults due to concerns about cartilage toxicity in young children. Cephalosporins remain the gold standard for uncomplicated typhoid in pediatrics.</w:t>
      </w:r>
    </w:p>
    <w:p>
      <w:r>
        <w:t xml:space="preserve">Positive Marks: 1</w:t>
      </w:r>
    </w:p>
    <w:p>
      <w:r>
        <w:t xml:space="preserve">Negative Marks: 0.33</w:t>
      </w:r>
    </w:p>
    <w:p/>
    <w:p>
      <w:r>
        <w:rPr>
          <w:b/>
        </w:rPr>
        <w:t xml:space="preserve">Question: Which of the following is the most common mode of transmission of typhoid fever in children in endemic areas?</w:t>
      </w:r>
    </w:p>
    <w:p>
      <w:r>
        <w:t xml:space="preserve">(a) Consumption of contaminated water and food</w:t>
      </w:r>
    </w:p>
    <w:p>
      <w:r>
        <w:t xml:space="preserve">(b) Direct contact with infected persons</w:t>
      </w:r>
    </w:p>
    <w:p>
      <w:r>
        <w:t xml:space="preserve">(c) Respiratory droplets</w:t>
      </w:r>
    </w:p>
    <w:p>
      <w:r>
        <w:t xml:space="preserve">(d) Arthropod vectors like mosquitoes</w:t>
      </w:r>
    </w:p>
    <w:p>
      <w:r>
        <w:t xml:space="preserve">Answer: a</w:t>
      </w:r>
    </w:p>
    <w:p>
      <w:r>
        <w:t xml:space="preserve">Solution: Typhoid is a fecal-oral transmitted disease, primarily through contaminated water and food. Direct contact, respiratory droplets, and arthropod vectors are not significant transmission routes for S. typhi. This is why poor sanitation and inadequate water treatment are major risk factors in endemic areas, making it a classic waterborne infection.</w:t>
      </w:r>
    </w:p>
    <w:p>
      <w:r>
        <w:t xml:space="preserve">Positive Marks: 1</w:t>
      </w:r>
    </w:p>
    <w:p>
      <w:r>
        <w:t xml:space="preserve">Negative Marks: 0.33</w:t>
      </w:r>
    </w:p>
    <w:p/>
    <w:p>
      <w:r>
        <w:rPr>
          <w:b/>
        </w:rPr>
        <w:t xml:space="preserve">Question: A 7-year-old child with typhoid fever develops sudden onset of severe abdominal pain and signs of peritonitis on day 10 of illness. What is the most likely complication?</w:t>
      </w:r>
    </w:p>
    <w:p>
      <w:r>
        <w:t xml:space="preserve">(a) Intestinal perforation</w:t>
      </w:r>
    </w:p>
    <w:p>
      <w:r>
        <w:t xml:space="preserve">(b) Acute hepatitis</w:t>
      </w:r>
    </w:p>
    <w:p>
      <w:r>
        <w:t xml:space="preserve">(c) Typhoid myocarditis</w:t>
      </w:r>
    </w:p>
    <w:p>
      <w:r>
        <w:t xml:space="preserve">(d) Encephalopathy</w:t>
      </w:r>
    </w:p>
    <w:p>
      <w:r>
        <w:t xml:space="preserve">Answer: a</w:t>
      </w:r>
    </w:p>
    <w:p>
      <w:r>
        <w:t xml:space="preserve">Solution: Intestinal perforation is the most serious abdominal complication of typhoid, occurring in the Peyer's patches of the ileum, typically in the second and third weeks. It presents with acute peritonitis, severe pain, and abdominal rigidity. Hepatitis and myocarditis are systemic complications but do not cause acute peritonitis. Encephalopathy presents with altered mental status, not acute abdomen.</w:t>
      </w:r>
    </w:p>
    <w:p>
      <w:r>
        <w:t xml:space="preserve">Positive Marks: 1</w:t>
      </w:r>
    </w:p>
    <w:p>
      <w:r>
        <w:t xml:space="preserve">Negative Marks: 0.33</w:t>
      </w:r>
    </w:p>
    <w:p/>
    <w:p>
      <w:r>
        <w:rPr>
          <w:b/>
        </w:rPr>
        <w:t xml:space="preserve">Question: Which hepatitis virus is most commonly transmitted fecal-orally and typically causes acute hepatitis in children without chronic sequelae?</w:t>
      </w:r>
    </w:p>
    <w:p>
      <w:r>
        <w:t xml:space="preserve">(a) Hepatitis A virus</w:t>
      </w:r>
    </w:p>
    <w:p>
      <w:r>
        <w:t xml:space="preserve">(b) Hepatitis B virus</w:t>
      </w:r>
    </w:p>
    <w:p>
      <w:r>
        <w:t xml:space="preserve">(c) Hepatitis C virus</w:t>
      </w:r>
    </w:p>
    <w:p>
      <w:r>
        <w:t xml:space="preserve">(d) Hepatitis D virus</w:t>
      </w:r>
    </w:p>
    <w:p>
      <w:r>
        <w:t xml:space="preserve">Answer: a</w:t>
      </w:r>
    </w:p>
    <w:p>
      <w:r>
        <w:t xml:space="preserve">Solution: Hepatitis A virus (HAV) is transmitted fecal-orally and causes acute hepatitis without progression to chronicity in children. HBV is transmitted vertically or parenterally and can cause chronic infection in children. HCV is primarily bloodborne and causes chronic infection. HDV requires HBV co-infection. HAV remains the most common cause of acute viral hepatitis in children worldwide, especially in developing countries.</w:t>
      </w:r>
    </w:p>
    <w:p>
      <w:r>
        <w:t xml:space="preserve">Positive Marks: 1</w:t>
      </w:r>
    </w:p>
    <w:p>
      <w:r>
        <w:t xml:space="preserve">Negative Marks: 0.33</w:t>
      </w:r>
    </w:p>
    <w:p/>
    <w:p>
      <w:r>
        <w:rPr>
          <w:b/>
        </w:rPr>
        <w:t xml:space="preserve">Question: A child with hepatitis A presents with jaundice, fever, and hepatomegaly. The ALT level is 2000 IU/L with normal albumin. Which of the following statements best describes the prognosis in this child?</w:t>
      </w:r>
    </w:p>
    <w:p>
      <w:r>
        <w:t xml:space="preserve">(a) Complete recovery with no chronic liver disease expected</w:t>
      </w:r>
    </w:p>
    <w:p>
      <w:r>
        <w:t xml:space="preserve">(b) High risk of fulminant hepatic failure and mortality</w:t>
      </w:r>
    </w:p>
    <w:p>
      <w:r>
        <w:t xml:space="preserve">(c) Likelihood of chronic carrier state development</w:t>
      </w:r>
    </w:p>
    <w:p>
      <w:r>
        <w:t xml:space="preserve">(d) Cirrhosis will develop within 2 years</w:t>
      </w:r>
    </w:p>
    <w:p>
      <w:r>
        <w:t xml:space="preserve">Answer: a</w:t>
      </w:r>
    </w:p>
    <w:p>
      <w:r>
        <w:t xml:space="preserve">Solution: Hepatitis A in children is self-limited with excellent prognosis and complete recovery without chronic sequelae. Fulminant failure is rare in immunocompetent children despite high transaminase levels. Carrier states do not develop with HAV as it causes acute, non-chronic infection. Cirrhosis does not result from HAV infection. Normal albumin levels and maintained synthetic function indicate good prognosis despite elevated aminotransferases.</w:t>
      </w:r>
    </w:p>
    <w:p>
      <w:r>
        <w:t xml:space="preserve">Positive Marks: 1</w:t>
      </w:r>
    </w:p>
    <w:p>
      <w:r>
        <w:t xml:space="preserve">Negative Marks: 0.33</w:t>
      </w:r>
    </w:p>
    <w:p/>
    <w:p>
      <w:r>
        <w:rPr>
          <w:b/>
        </w:rPr>
        <w:t xml:space="preserve">Question: During the second week of typhoid fever in a child, which of the following clinical features is considered characteristic of this phase?</w:t>
      </w:r>
    </w:p>
    <w:p>
      <w:r>
        <w:t xml:space="preserve">(a) Rose spots on the trunk and sustained high fever</w:t>
      </w:r>
    </w:p>
    <w:p>
      <w:r>
        <w:t xml:space="preserve">(b) Diarrhea with explosive 'pea soup' appearance</w:t>
      </w:r>
    </w:p>
    <w:p>
      <w:r>
        <w:t xml:space="preserve">(c) Relative bradycardia with high fever</w:t>
      </w:r>
    </w:p>
    <w:p>
      <w:r>
        <w:t xml:space="preserve">(d) Recovery phase with defervescence</w:t>
      </w:r>
    </w:p>
    <w:p>
      <w:r>
        <w:t xml:space="preserve">Answer: c</w:t>
      </w:r>
    </w:p>
    <w:p>
      <w:r>
        <w:t xml:space="preserve">Solution: Relative bradycardia (slow pulse relative to fever) is a characteristic feature of the second week of typhoid and is a classic diagnostic clue. Rose spots appear but are transient; diarrhea is variable and not always present in this phase; explosive diarrhea suggests complications. The fever continues to be sustained and high during week 2 (the toxic phase). Defervescence marks the recovery phase, which is week 3-4.</w:t>
      </w:r>
    </w:p>
    <w:p>
      <w:r>
        <w:t xml:space="preserve">Positive Marks: 1</w:t>
      </w:r>
    </w:p>
    <w:p>
      <w:r>
        <w:t xml:space="preserve">Negative Marks: 0.33</w:t>
      </w:r>
    </w:p>
    <w:p/>
    <w:p>
      <w:r>
        <w:rPr>
          <w:b/>
        </w:rPr>
        <w:t xml:space="preserve">Question: Which investigation has the highest diagnostic yield for confirming typhoid fever if obtained during the first week of illness in a child?</w:t>
      </w:r>
    </w:p>
    <w:p>
      <w:r>
        <w:t xml:space="preserve">(a) Blood culture</w:t>
      </w:r>
    </w:p>
    <w:p>
      <w:r>
        <w:t xml:space="preserve">(b) Urine culture</w:t>
      </w:r>
    </w:p>
    <w:p>
      <w:r>
        <w:t xml:space="preserve">(c) Stool culture</w:t>
      </w:r>
    </w:p>
    <w:p>
      <w:r>
        <w:t xml:space="preserve">(d) Widal test (antibody detection)</w:t>
      </w:r>
    </w:p>
    <w:p>
      <w:r>
        <w:t xml:space="preserve">Answer: a</w:t>
      </w:r>
    </w:p>
    <w:p>
      <w:r>
        <w:t xml:space="preserve">Solution: Blood culture is the gold standard and most sensitive (80-90% yield) during the first week of typhoid fever. Stool culture becomes positive later (week 2-3 onwards). Urine culture has lower sensitivity. Widal test in the first week may show only IgM antibodies and has poor sensitivity early in disease. Blood culture remains positive during week 1-2, making it the best choice for early diagnosis.</w:t>
      </w:r>
    </w:p>
    <w:p>
      <w:r>
        <w:t xml:space="preserve">Positive Marks: 1</w:t>
      </w:r>
    </w:p>
    <w:p>
      <w:r>
        <w:t xml:space="preserve">Negative Marks: 0.33</w:t>
      </w:r>
    </w:p>
    <w:p/>
    <w:p>
      <w:r>
        <w:rPr>
          <w:b/>
        </w:rPr>
        <w:t xml:space="preserve">Question: A 5-year-old with acute hepatitis A develops pruritus and hepatomegaly. Which biochemical marker would be relatively more elevated compared to transaminases in this phase?</w:t>
      </w:r>
    </w:p>
    <w:p>
      <w:r>
        <w:t xml:space="preserve">(a) Alkaline phosphatase and bilirubin</w:t>
      </w:r>
    </w:p>
    <w:p>
      <w:r>
        <w:t xml:space="preserve">(b) Aspartate aminotransferase</w:t>
      </w:r>
    </w:p>
    <w:p>
      <w:r>
        <w:t xml:space="preserve">(c) Alanine aminotransferase</w:t>
      </w:r>
    </w:p>
    <w:p>
      <w:r>
        <w:t xml:space="preserve">(d) Lactate dehydrogenase</w:t>
      </w:r>
    </w:p>
    <w:p>
      <w:r>
        <w:t xml:space="preserve">Answer: a</w:t>
      </w:r>
    </w:p>
    <w:p>
      <w:r>
        <w:t xml:space="preserve">Solution: While ALT and AST are markedly elevated in acute hepatitis, the cholestatic phase (particularly in hepatitis A) shows relatively higher alkaline phosphatase and bilirubin, causing jaundice and pruritus. Transaminases peak earlier in the disease course. LDH is not specific for cholestasis. Pruritus indicates cholestasis, which correlates with bile acid retention and elevated bilirubin/ALP levels, not just transaminases.</w:t>
      </w:r>
    </w:p>
    <w:p>
      <w:r>
        <w:t xml:space="preserve">Positive Marks: 1</w:t>
      </w:r>
    </w:p>
    <w:p>
      <w:r>
        <w:t xml:space="preserve">Negative Marks: 0.33</w:t>
      </w:r>
    </w:p>
    <w:p/>
    <w:p>
      <w:r>
        <w:rPr>
          <w:b/>
        </w:rPr>
        <w:t xml:space="preserve">Question: In a child with typhoid fever who develops a typhoid nodule, which organ is most commonly affected?</w:t>
      </w:r>
    </w:p>
    <w:p>
      <w:r>
        <w:t xml:space="preserve">(a) Heart endocardium</w:t>
      </w:r>
    </w:p>
    <w:p>
      <w:r>
        <w:t xml:space="preserve">(b) Brain meninges</w:t>
      </w:r>
    </w:p>
    <w:p>
      <w:r>
        <w:t xml:space="preserve">(c) Liver and spleen</w:t>
      </w:r>
    </w:p>
    <w:p>
      <w:r>
        <w:t xml:space="preserve">(d) Lungs parenchyma</w:t>
      </w:r>
    </w:p>
    <w:p>
      <w:r>
        <w:t xml:space="preserve">Answer: c</w:t>
      </w:r>
    </w:p>
    <w:p>
      <w:r>
        <w:t xml:space="preserve">Solution: Typhoid nodules (Malpighi nodules) are histopathological lesions consisting of lymphocytes and macrophages commonly found in the liver and spleen in typhoid fever. While myocarditis, meningitis, and pneumonia can occur as complications, they do not characteristically produce 'nodules.' The hepatosplenomegaly with these microscopic granulomatous lesions is a hallmark of typhoid's pathology.</w:t>
      </w:r>
    </w:p>
    <w:p>
      <w:r>
        <w:t xml:space="preserve">Positive Marks: 1</w:t>
      </w:r>
    </w:p>
    <w:p>
      <w:r>
        <w:t xml:space="preserve">Negative Marks: 0.33</w:t>
      </w:r>
    </w:p>
    <w:p/>
    <w:p>
      <w:r>
        <w:rPr>
          <w:b/>
        </w:rPr>
        <w:t xml:space="preserve">Question: Which hepatitis virus is most likely to cause fulminant hepatic failure in a pregnant woman or child with pre-existing liver disease?</w:t>
      </w:r>
    </w:p>
    <w:p>
      <w:r>
        <w:t xml:space="preserve">(a) Hepatitis E virus</w:t>
      </w:r>
    </w:p>
    <w:p>
      <w:r>
        <w:t xml:space="preserve">(b) Hepatitis A virus</w:t>
      </w:r>
    </w:p>
    <w:p>
      <w:r>
        <w:t xml:space="preserve">(c) Hepatitis B virus</w:t>
      </w:r>
    </w:p>
    <w:p>
      <w:r>
        <w:t xml:space="preserve">(d) Hepatitis C virus</w:t>
      </w:r>
    </w:p>
    <w:p>
      <w:r>
        <w:t xml:space="preserve">Answer: a</w:t>
      </w:r>
    </w:p>
    <w:p>
      <w:r>
        <w:t xml:space="preserve">Solution: Hepatitis E virus (HEV) has a particular propensity for causing fulminant hepatic failure in pregnant women (10-15% mortality) and in patients with pre-existing liver disease. HAV can rarely cause fulminant failure but not preferentially in these populations. HBV and HCV cause chronic disease and are less likely to cause acute fulminant failure. HEV remains the major cause of acute liver failure in developing countries, especially in vulnerable populations.</w:t>
      </w:r>
    </w:p>
    <w:p>
      <w:r>
        <w:t xml:space="preserve">Positive Marks: 1</w:t>
      </w:r>
    </w:p>
    <w:p>
      <w:r>
        <w:t xml:space="preserve">Negative Marks: 0.33</w:t>
      </w:r>
    </w:p>
    <w:p/>
    <w:p>
      <w:r>
        <w:rPr>
          <w:b/>
        </w:rPr>
        <w:t xml:space="preserve">Question: A 4-year-old child with typhoid fever is being treated with ceftriaxone. On day 5 of therapy, the child remains febrile with persistent symptoms. Which is the most appropriate next step?</w:t>
      </w:r>
    </w:p>
    <w:p>
      <w:r>
        <w:t xml:space="preserve">(a) Continue the same antibiotic, as fever may persist despite appropriate therapy</w:t>
      </w:r>
    </w:p>
    <w:p>
      <w:r>
        <w:t xml:space="preserve">(b) Switch immediately to fluoroquinolones</w:t>
      </w:r>
    </w:p>
    <w:p>
      <w:r>
        <w:t xml:space="preserve">(c) Add an additional antibiotic without changing the current drug</w:t>
      </w:r>
    </w:p>
    <w:p>
      <w:r>
        <w:t xml:space="preserve">(d) Perform repeat blood cultures and reassess for complications or resistance</w:t>
      </w:r>
    </w:p>
    <w:p>
      <w:r>
        <w:t xml:space="preserve">Answer: d</w:t>
      </w:r>
    </w:p>
    <w:p>
      <w:r>
        <w:t xml:space="preserve">Solution: Persistence of fever does not automatically indicate antibiotic failure in typhoid; defervescence can take 5-7 days even with appropriate therapy. Before changing therapy, one must confirm adequacy of drug levels, assess for complications (perforation, myocarditis), and perform repeat cultures to detect resistant strains. Fluoroquinolones are second-line agents. Adding another antibiotic without assessment is irrational. Systematic re-evaluation is essential to guide management decisions.</w:t>
      </w:r>
    </w:p>
    <w:p>
      <w:r>
        <w:t xml:space="preserve">Positive Marks: 1</w:t>
      </w:r>
    </w:p>
    <w:p>
      <w:r>
        <w:t xml:space="preserve">Negative Marks: 0.33</w:t>
      </w:r>
    </w:p>
    <w:p/>
    <w:p>
      <w:r>
        <w:rPr>
          <w:b/>
        </w:rPr>
        <w:t xml:space="preserve">Question: A child presents with jaundice and hepatomegaly. Anti-HAV IgM is positive and anti-HBs is present without anti-HBc. What is the most likely interpretation?</w:t>
      </w:r>
    </w:p>
    <w:p>
      <w:r>
        <w:t xml:space="preserve">(a) Acute hepatitis A with past HBV vaccination immunity</w:t>
      </w:r>
    </w:p>
    <w:p>
      <w:r>
        <w:t xml:space="preserve">(b) Chronic hepatitis B with superimposed acute hepatitis A</w:t>
      </w:r>
    </w:p>
    <w:p>
      <w:r>
        <w:t xml:space="preserve">(c) Recent hepatitis B infection</w:t>
      </w:r>
    </w:p>
    <w:p>
      <w:r>
        <w:t xml:space="preserve">(d) Hepatitis A carrier state with remote HBV infection</w:t>
      </w:r>
    </w:p>
    <w:p>
      <w:r>
        <w:t xml:space="preserve">Answer: a</w:t>
      </w:r>
    </w:p>
    <w:p>
      <w:r>
        <w:t xml:space="preserve">Solution: Anti-HAV IgM indicates acute hepatitis A. Anti-HBs without anti-HBc indicates immunity from HBV vaccination, not from infection. Anti-HBc would be present if there was past HBV infection. This is acute hepatitis A superimposed on vaccination-derived immunity to HBV. This represents the most common scenario in vaccinated children who contract hepatitis A.</w:t>
      </w:r>
    </w:p>
    <w:p>
      <w:r>
        <w:t xml:space="preserve">Positive Marks: 1</w:t>
      </w:r>
    </w:p>
    <w:p>
      <w:r>
        <w:t xml:space="preserve">Negative Marks: 0.33</w:t>
      </w:r>
    </w:p>
    <w:p/>
    <w:p>
      <w:r>
        <w:rPr>
          <w:b/>
        </w:rPr>
        <w:t xml:space="preserve">Question: Which of the following is the primary mechanism of hepatocellular injury in typhoid fever?</w:t>
      </w:r>
    </w:p>
    <w:p>
      <w:r>
        <w:t xml:space="preserve">(a) Direct bacterial invasion and multiplication within hepatocytes</w:t>
      </w:r>
    </w:p>
    <w:p>
      <w:r>
        <w:t xml:space="preserve">(b) Endotoxin-mediated inflammatory response and TNF-α release</w:t>
      </w:r>
    </w:p>
    <w:p>
      <w:r>
        <w:t xml:space="preserve">(c) Viral coinfection causing hepatitis</w:t>
      </w:r>
    </w:p>
    <w:p>
      <w:r>
        <w:t xml:space="preserve">(d) Biliary obstruction by bacterial thrombi</w:t>
      </w:r>
    </w:p>
    <w:p>
      <w:r>
        <w:t xml:space="preserve">Answer: b</w:t>
      </w:r>
    </w:p>
    <w:p>
      <w:r>
        <w:t xml:space="preserve">Solution: Typhoid causes hepatic injury primarily through endotoxin (LPS from gram-negative S. typhi) triggering inflammatory cascade with release of TNF-α, IL-1, and IL-6 causing hepatocyte apoptosis. While bacteria localize in Kupffer cells (reticuloendothelial system), they do not typically invade hepatocytes directly. Viral coinfection and biliary obstruction are not primary mechanisms in uncomplicated typhoid hepatitis.</w:t>
      </w:r>
    </w:p>
    <w:p>
      <w:r>
        <w:t xml:space="preserve">Positive Marks: 1</w:t>
      </w:r>
    </w:p>
    <w:p>
      <w:r>
        <w:t xml:space="preserve">Negative Marks: 0.33</w:t>
      </w:r>
    </w:p>
    <w:p/>
    <w:p>
      <w:r>
        <w:rPr>
          <w:b/>
        </w:rPr>
        <w:t xml:space="preserve">Question: A 6-year-old child with hepatitis presents with elevated INR (2.5), low platelet count (80,000/μL), and mild jaundice but normal albumin levels. Which hepatitis virus is most likely responsible for this presentation?</w:t>
      </w:r>
    </w:p>
    <w:p>
      <w:r>
        <w:t xml:space="preserve">(a) Hepatitis C virus causing acute infection</w:t>
      </w:r>
    </w:p>
    <w:p>
      <w:r>
        <w:t xml:space="preserve">(b) Hepatitis A virus with cholestatic features</w:t>
      </w:r>
    </w:p>
    <w:p>
      <w:r>
        <w:t xml:space="preserve">(c) Hepatitis B virus as acute infection</w:t>
      </w:r>
    </w:p>
    <w:p>
      <w:r>
        <w:t xml:space="preserve">(d) Hepatitis E virus in severe acute infection</w:t>
      </w:r>
    </w:p>
    <w:p>
      <w:r>
        <w:t xml:space="preserve">Answer: d</w:t>
      </w:r>
    </w:p>
    <w:p>
      <w:r>
        <w:t xml:space="preserve">Solution: Hepatitis E virus, particularly in severe acute infection in children with pre-existing compromise, can present with coagulopathy (elevated INR) and thrombocytopenia while albumin remains preserved initially, indicating hepatic synthetic dysfunction with preserved parenchymal mass. HAV with cholestasis elevates bilirubin but not INR. HBV acute infection rarely presents this severely in children. HCV rarely causes acute infection. HEV is known for causing more severe acute hepatitis with coagulopathy.</w:t>
      </w:r>
    </w:p>
    <w:p>
      <w:r>
        <w:t xml:space="preserve">Positive Marks: 1</w:t>
      </w:r>
    </w:p>
    <w:p>
      <w:r>
        <w:t xml:space="preserve">Negative Marks: 0.33</w:t>
      </w:r>
    </w:p>
    <w:p/>
    <w:p>
      <w:r>
        <w:rPr>
          <w:b/>
        </w:rPr>
        <w:t xml:space="preserve">Question: During the convalescence phase of typhoid fever in a child (week 4), which finding would indicate transition to recovery?</w:t>
      </w:r>
    </w:p>
    <w:p>
      <w:r>
        <w:t xml:space="preserve">(a) Gradual defervescence, improvement in appetite, and normalization of liver size</w:t>
      </w:r>
    </w:p>
    <w:p>
      <w:r>
        <w:t xml:space="preserve">(b) Persistent high fever with worsening hepatomegaly</w:t>
      </w:r>
    </w:p>
    <w:p>
      <w:r>
        <w:t xml:space="preserve">(c) Acute onset of diarrhea with blood in stools</w:t>
      </w:r>
    </w:p>
    <w:p>
      <w:r>
        <w:t xml:space="preserve">(d) Development of new onset abdominal pain and distension</w:t>
      </w:r>
    </w:p>
    <w:p>
      <w:r>
        <w:t xml:space="preserve">Answer: a</w:t>
      </w:r>
    </w:p>
    <w:p>
      <w:r>
        <w:t xml:space="preserve">Solution: The convalescence phase (week 3-4) is characterized by gradual defervescence, gradual improvement in appetite and general condition, and resolution of hepatosplenomegaly. Persistent fever indicates inadequate response or complications. New diarrhea and abdominal signs suggest intestinal complications. Normal recovery shows progressive clinical improvement paralleling laboratory normalization.</w:t>
      </w:r>
    </w:p>
    <w:p>
      <w:r>
        <w:t xml:space="preserve">Positive Marks: 1</w:t>
      </w:r>
    </w:p>
    <w:p>
      <w:r>
        <w:t xml:space="preserve">Negative Marks: 0.33</w:t>
      </w:r>
    </w:p>
    <w:p/>
    <w:p>
      <w:r>
        <w:rPr>
          <w:b/>
        </w:rPr>
        <w:t xml:space="preserve">Question: Which investigation is most specific for differentiating typhoid fever from other causes of prolonged fever in a child?</w:t>
      </w:r>
    </w:p>
    <w:p>
      <w:r>
        <w:t xml:space="preserve">(a) Widal test showing O and H antibody titers</w:t>
      </w:r>
    </w:p>
    <w:p>
      <w:r>
        <w:t xml:space="preserve">(b) Blood culture isolating S. typhi</w:t>
      </w:r>
    </w:p>
    <w:p>
      <w:r>
        <w:t xml:space="preserve">(c) Complete blood count showing leucopenia and thrombocytopenia</w:t>
      </w:r>
    </w:p>
    <w:p>
      <w:r>
        <w:t xml:space="preserve">(d) Chest X-ray findings</w:t>
      </w:r>
    </w:p>
    <w:p>
      <w:r>
        <w:t xml:space="preserve">Answer: b</w:t>
      </w:r>
    </w:p>
    <w:p>
      <w:r>
        <w:t xml:space="preserve">Solution: Blood culture with isolation of S. typhi is the gold standard and most specific diagnostic test for typhoid fever. Widal test has low specificity due to cross-reactivity and background seropositivity in endemic areas. CBC findings are non-specific and seen in many infections. Chest X-ray is not diagnostic. Culture remains the definitive diagnostic standard with 100% specificity.</w:t>
      </w:r>
    </w:p>
    <w:p>
      <w:r>
        <w:t xml:space="preserve">Positive Marks: 1</w:t>
      </w:r>
    </w:p>
    <w:p>
      <w:r>
        <w:t xml:space="preserve">Negative Marks: 0.33</w:t>
      </w:r>
    </w:p>
    <w:p/>
    <w:p>
      <w:r>
        <w:rPr>
          <w:b/>
        </w:rPr>
        <w:t xml:space="preserve">Question: A child with hepatitis A develops encephalopathy with ascites and prolonged PT. What is the most accurate description of this condition?</w:t>
      </w:r>
    </w:p>
    <w:p>
      <w:r>
        <w:t xml:space="preserve">(a) Fulminant hepatic failure</w:t>
      </w:r>
    </w:p>
    <w:p>
      <w:r>
        <w:t xml:space="preserve">(b) Chronic hepatitis with cirrhosis</w:t>
      </w:r>
    </w:p>
    <w:p>
      <w:r>
        <w:t xml:space="preserve">(c) Hepatitis A carrier state</w:t>
      </w:r>
    </w:p>
    <w:p>
      <w:r>
        <w:t xml:space="preserve">(d) Immune-mediated extrahepatic manifestation</w:t>
      </w:r>
    </w:p>
    <w:p>
      <w:r>
        <w:t xml:space="preserve">Answer: a</w:t>
      </w:r>
    </w:p>
    <w:p>
      <w:r>
        <w:t xml:space="preserve">Solution: The combination of encephalopathy, ascites, and coagulopathy (prolonged PT) in hepatitis A indicates fulminant hepatic failure - massive hepatic necrosis with loss of synthetic function within 8 weeks of symptom onset. While rare in immunocompetent children with HAV (0.3-3% mortality), this represents acute liver failure, not chronic disease. This is not a carrier state or immune phenomenon but direct evidence of severe hepatocellular necrosis.</w:t>
      </w:r>
    </w:p>
    <w:p>
      <w:r>
        <w:t xml:space="preserve">Positive Marks: 1</w:t>
      </w:r>
    </w:p>
    <w:p>
      <w:r>
        <w:t xml:space="preserve">Negative Marks: 0.33</w:t>
      </w:r>
    </w:p>
    <w:p/>
    <w:p>
      <w:r>
        <w:rPr>
          <w:b/>
        </w:rPr>
        <w:t xml:space="preserve">Question: A 7-year-old child with typhoid is being treated and shows poor fever response. On evaluation, the child is found to have severe hypoglycemia. What does this indicate?</w:t>
      </w:r>
    </w:p>
    <w:p>
      <w:r>
        <w:t xml:space="preserve">(a) Secondary bacterial sepsis requiring immediate intervention</w:t>
      </w:r>
    </w:p>
    <w:p>
      <w:r>
        <w:t xml:space="preserve">(b) Severe typhoid with critical illness and hepatic dysfunction</w:t>
      </w:r>
    </w:p>
    <w:p>
      <w:r>
        <w:t xml:space="preserve">(c) Diabetic ketoacidosis unrelated to typhoid</w:t>
      </w:r>
    </w:p>
    <w:p>
      <w:r>
        <w:t xml:space="preserve">(d) Medication side effect of antibiotics</w:t>
      </w:r>
    </w:p>
    <w:p>
      <w:r>
        <w:t xml:space="preserve">Answer: b</w:t>
      </w:r>
    </w:p>
    <w:p>
      <w:r>
        <w:t xml:space="preserve">Solution: Hypoglycemia in typhoid indicates severe disease with hepatic dysfunction compromising gluconeogenesis and glycogenolysis, representing critical illness. This is a poor prognostic sign requiring intensive supportive care. Secondary sepsis may occur but hypoglycemia specifically reflects hepatic failure. DKA is unrelated to typhoid without pre-existing diabetes. Antibiotics do not cause hypoglycemia. This metabolic complication indicates advanced, severe typhoid with multi-organ involvement.</w:t>
      </w:r>
    </w:p>
    <w:p>
      <w:r>
        <w:t xml:space="preserve">Positive Marks: 1</w:t>
      </w:r>
    </w:p>
    <w:p>
      <w:r>
        <w:t xml:space="preserve">Negative Marks: 0.33</w:t>
      </w:r>
    </w:p>
    <w:p/>
    <w:p>
      <w:r>
        <w:rPr>
          <w:b/>
        </w:rPr>
        <w:t xml:space="preserve">Question: Which preventive measure is most effective in reducing typhoid incidence in children in endemic areas?</w:t>
      </w:r>
    </w:p>
    <w:p>
      <w:r>
        <w:t xml:space="preserve">(a) Typhoid conjugate vaccine (TCV) at 9 months with booster</w:t>
      </w:r>
    </w:p>
    <w:p>
      <w:r>
        <w:t xml:space="preserve">(b) Chlorination of all water sources alone</w:t>
      </w:r>
    </w:p>
    <w:p>
      <w:r>
        <w:t xml:space="preserve">(c) Exclusive breastfeeding until 6 months</w:t>
      </w:r>
    </w:p>
    <w:p>
      <w:r>
        <w:t xml:space="preserve">(d) Isolation of infected individuals only</w:t>
      </w:r>
    </w:p>
    <w:p>
      <w:r>
        <w:t xml:space="preserve">Answer: a</w:t>
      </w:r>
    </w:p>
    <w:p>
      <w:r>
        <w:t xml:space="preserve">Solution: Typhoid conjugate vaccine (TCV) administered at 9 months with booster at 30 months is now the WHO-recommended vaccine for typhoid prevention in children, providing superior protection compared to older polysaccharide vaccines. While water sanitation is important, vaccination provides direct individual protection. Breastfeeding has limited specific protection against typhoid. Isolation alone does not prevent primary infection. TCV represents the most effective current preventive strategy recommended by WHO and included in new immunization guidelines.</w:t>
      </w:r>
    </w:p>
    <w:p>
      <w:r>
        <w:t xml:space="preserve">Positive Marks: 1</w:t>
      </w:r>
    </w:p>
    <w:p>
      <w:r>
        <w:t xml:space="preserve">Negative Marks: 0.33</w:t>
      </w:r>
    </w:p>
    <w:p/>
    <w:p>
      <w:r>
        <w:rPr>
          <w:b/>
        </w:rPr>
        <w:t xml:space="preserve">Question: A 5-year-old with acute hepatitis is noted to have markedly elevated transaminases (ALT 3500 IU/L) with mild jaundice and pruritus but preserved mental status and normal INR. Which is the most likely diagnosis?</w:t>
      </w:r>
    </w:p>
    <w:p>
      <w:r>
        <w:t xml:space="preserve">(a) Acute hepatitis A with hepatocellular injury pattern</w:t>
      </w:r>
    </w:p>
    <w:p>
      <w:r>
        <w:t xml:space="preserve">(b) Acute hepatitis B with fulminant presentation</w:t>
      </w:r>
    </w:p>
    <w:p>
      <w:r>
        <w:t xml:space="preserve">(c) Autoimmune hepatitis</w:t>
      </w:r>
    </w:p>
    <w:p>
      <w:r>
        <w:t xml:space="preserve">(d) Alcoholic hepatitis</w:t>
      </w:r>
    </w:p>
    <w:p>
      <w:r>
        <w:t xml:space="preserve">Answer: a</w:t>
      </w:r>
    </w:p>
    <w:p>
      <w:r>
        <w:t xml:space="preserve">Solution: This presentation is classic for acute hepatitis A: very high transaminases indicating massive hepatocellular necrosis, mild jaundice, pruritus indicating some cholestasis, but preserved synthetic function (normal INR) and mental status indicating no encephalopathy. This is typical acute hepatic injury without fulminant failure. HBV acute infection in children rarely presents with such extreme transaminase elevation. Autoimmune hepatitis has more insidious onset. Alcoholic hepatitis does not occur in young children.</w:t>
      </w:r>
    </w:p>
    <w:p>
      <w:r>
        <w:t xml:space="preserve">Positive Marks: 1</w:t>
      </w:r>
    </w:p>
    <w:p>
      <w:r>
        <w:t xml:space="preserve">Negative Marks: 0.33</w:t>
      </w:r>
    </w:p>
    <w:sectPr>
      <w:pgSz w:w="11906" w:h="16838"/>
      <w:pgMar w:top="1134" w:right="1134" w:bottom="1134" w:left="1134"/>
    </w:sectPr>
  </w:body>
</w:document>
</file>