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5-year-old boy is brought to the clinic with frequent wetting during the day and night despite toilet training being completed 2 years ago. What is this condition called?</w:t>
      </w:r>
    </w:p>
    <w:p>
      <w:r>
        <w:t xml:space="preserve">(a) Primary enuresis</w:t>
      </w:r>
    </w:p>
    <w:p>
      <w:r>
        <w:t xml:space="preserve">(b) Secondary enuresis</w:t>
      </w:r>
    </w:p>
    <w:p>
      <w:r>
        <w:t xml:space="preserve">(c) Nocturnal enuresis</w:t>
      </w:r>
    </w:p>
    <w:p>
      <w:r>
        <w:t xml:space="preserve">(d) Functional incontinence</w:t>
      </w:r>
    </w:p>
    <w:p>
      <w:r>
        <w:t xml:space="preserve">Answer: b</w:t>
      </w:r>
    </w:p>
    <w:p>
      <w:r>
        <w:t xml:space="preserve">Solution: Secondary enuresis develops after a period of at least 6 months of established urinary continence and is the most common presentation in this scenario. Primary enuresis refers to enuresis in a child who has never achieved continence. Nocturnal enuresis specifically refers to nighttime bedwetting, which is only one aspect. Functional incontinence is involuntary leakage due to abnormal bladder function. The key term 'completed toilet training 2 years ago' indicates previous continence was achieved, making this secondary enuresis. Memory aid: Secondary = after success.</w:t>
      </w:r>
    </w:p>
    <w:p>
      <w:r>
        <w:t xml:space="preserve">Positive Marks: 1</w:t>
      </w:r>
    </w:p>
    <w:p>
      <w:r>
        <w:t xml:space="preserve">Negative Marks: 0.33</w:t>
      </w:r>
    </w:p>
    <w:p/>
    <w:p>
      <w:r>
        <w:rPr>
          <w:b/>
        </w:rPr>
        <w:t xml:space="preserve">Question: Which neurotransmitter deficiency is implicated in the pathophysiology of Attention Deficit Hyperactivity Disorder (ADHD)?</w:t>
      </w:r>
    </w:p>
    <w:p>
      <w:r>
        <w:t xml:space="preserve">(a) Acetylcholine</w:t>
      </w:r>
    </w:p>
    <w:p>
      <w:r>
        <w:t xml:space="preserve">(b) Dopamine and norepinephrine</w:t>
      </w:r>
    </w:p>
    <w:p>
      <w:r>
        <w:t xml:space="preserve">(c) Serotonin and acetylcholine</w:t>
      </w:r>
    </w:p>
    <w:p>
      <w:r>
        <w:t xml:space="preserve">(d) GABA and glutamate</w:t>
      </w:r>
    </w:p>
    <w:p>
      <w:r>
        <w:t xml:space="preserve">Answer: b</w:t>
      </w:r>
    </w:p>
    <w:p>
      <w:r>
        <w:t xml:space="preserve">Solution: ADHD is associated with deficiency of dopamine and norepinephrine in the prefrontal cortex and striatum, which impairs executive function, attention, and impulse control. Acetylcholine deficiency is associated with Alzheimer's disease and myasthenia gravis. Serotonin dysfunction is primarily linked to depression and anxiety disorders. GABA and glutamate imbalances are associated with seizure disorders. Medications for ADHD (stimulants like methylphenidate) work by increasing dopamine and norepinephrine availability. Mnemonic: ADHD = DA↓ (Dopamine down).</w:t>
      </w:r>
    </w:p>
    <w:p>
      <w:r>
        <w:t xml:space="preserve">Positive Marks: 1</w:t>
      </w:r>
    </w:p>
    <w:p>
      <w:r>
        <w:t xml:space="preserve">Negative Marks: 0.33</w:t>
      </w:r>
    </w:p>
    <w:p/>
    <w:p>
      <w:r>
        <w:rPr>
          <w:b/>
        </w:rPr>
        <w:t xml:space="preserve">Question: A 4-year-old child frequently sucks his thumb despite being 4 years old. The mother is very concerned. What is the nursing action that should be prioritized?</w:t>
      </w:r>
    </w:p>
    <w:p>
      <w:r>
        <w:t xml:space="preserve">(a) Immediately stop the child from thumb sucking by punishment</w:t>
      </w:r>
    </w:p>
    <w:p>
      <w:r>
        <w:t xml:space="preserve">(b) Apply bitter substances to the thumb and use positive reinforcement for non-sucking behavior</w:t>
      </w:r>
    </w:p>
    <w:p>
      <w:r>
        <w:t xml:space="preserve">(c) Arrange psychiatric consultation as it indicates serious pathology</w:t>
      </w:r>
    </w:p>
    <w:p>
      <w:r>
        <w:t xml:space="preserve">(d) Recommend thumb sucking as it is normal at all ages</w:t>
      </w:r>
    </w:p>
    <w:p>
      <w:r>
        <w:t xml:space="preserve">Answer: b</w:t>
      </w:r>
    </w:p>
    <w:p>
      <w:r>
        <w:t xml:space="preserve">Solution: Thumb sucking after age 3 requires gentle intervention using aversive methods (bitter taste) combined with positive reinforcement for desired behavior. Punishment creates anxiety and can worsen the behavior. Psychiatric consultation is unnecessary at age 4 unless accompanied by other significant behavioral problems. Allowing continuation is not appropriate as persistent thumb sucking beyond age 4-5 can lead to malocclusion and dental problems. The combined approach of making the habit unpleasant while rewarding alternatives is evidence-based. Key point: Balancing deterrence with encouragement of positive alternatives.</w:t>
      </w:r>
    </w:p>
    <w:p>
      <w:r>
        <w:t xml:space="preserve">Positive Marks: 1</w:t>
      </w:r>
    </w:p>
    <w:p>
      <w:r>
        <w:t xml:space="preserve">Negative Marks: 0.33</w:t>
      </w:r>
    </w:p>
    <w:p/>
    <w:p>
      <w:r>
        <w:rPr>
          <w:b/>
        </w:rPr>
        <w:t xml:space="preserve">Question: What is the primary nursing goal when managing conduct disorder in a child?</w:t>
      </w:r>
    </w:p>
    <w:p>
      <w:r>
        <w:t xml:space="preserve">(a) Punishment and detention in a secure facility</w:t>
      </w:r>
    </w:p>
    <w:p>
      <w:r>
        <w:t xml:space="preserve">(b) Developing social skills and behavioral modification through structured environment</w:t>
      </w:r>
    </w:p>
    <w:p>
      <w:r>
        <w:t xml:space="preserve">(c) Medication alone without behavioral intervention</w:t>
      </w:r>
    </w:p>
    <w:p>
      <w:r>
        <w:t xml:space="preserve">(d) Isolating the child from peer groups</w:t>
      </w:r>
    </w:p>
    <w:p>
      <w:r>
        <w:t xml:space="preserve">Answer: b</w:t>
      </w:r>
    </w:p>
    <w:p>
      <w:r>
        <w:t xml:space="preserve">Solution: Conduct disorder requires a comprehensive approach focused on behavioral modification, skill building, and creating a structured, supportive environment. Punishment and detention worsen outcomes and violate child welfare principles. Medication is adjunctive, not primary; behavioral and psychosocial interventions form the cornerstone of treatment. Isolation increases behavioral problems and prevents learning of social skills. Nursing interventions include establishing limits, clear consequences, teaching communication skills, and collaborating with multidisciplinary teams. Memory aid: CBSCT - Conduct = Behavioral Skills + Structure + Collaborative Treatment.</w:t>
      </w:r>
    </w:p>
    <w:p>
      <w:r>
        <w:t xml:space="preserve">Positive Marks: 1</w:t>
      </w:r>
    </w:p>
    <w:p>
      <w:r>
        <w:t xml:space="preserve">Negative Marks: 0.33</w:t>
      </w:r>
    </w:p>
    <w:p/>
    <w:p>
      <w:r>
        <w:rPr>
          <w:b/>
        </w:rPr>
        <w:t xml:space="preserve">Question: A 6-year-old boy has frequent temper tantrums lasting 15-20 minutes, with screaming and throwing objects. Which parenting strategy should the nurse recommend as most effective?</w:t>
      </w:r>
    </w:p>
    <w:p>
      <w:r>
        <w:t xml:space="preserve">(a) Give in to the child's demands to end the tantrum quickly</w:t>
      </w:r>
    </w:p>
    <w:p>
      <w:r>
        <w:t xml:space="preserve">(b) Use firm, consistent consequences; remain calm; avoid reinforcing the behavior</w:t>
      </w:r>
    </w:p>
    <w:p>
      <w:r>
        <w:t xml:space="preserve">(c) Punish severely every time a tantrum occurs</w:t>
      </w:r>
    </w:p>
    <w:p>
      <w:r>
        <w:t xml:space="preserve">(d) Distract the child with sweets or toys whenever tantrum begins</w:t>
      </w:r>
    </w:p>
    <w:p>
      <w:r>
        <w:t xml:space="preserve">Answer: b</w:t>
      </w:r>
    </w:p>
    <w:p>
      <w:r>
        <w:t xml:space="preserve">Solution: Consistent, firm limit-setting with calm parental response is the most effective strategy for managing temper tantrums. Giving in reinforces the tantrum behavior, ensuring future repetition. Severe punishment increases anxiety and aggressive behavior. Distraction with rewards teaches the child that tantrums lead to gratification, perpetuating the cycle. The evidence-based approach involves: (1) Preventing escalation by remaining calm, (2) Applying consistent consequences, (3) Ignoring attention-seeking aspects while ensuring safety. Children learn that tantrums do not achieve goals. Key concept: Consistency and calm response extinguish attention-seeking behavior.</w:t>
      </w:r>
    </w:p>
    <w:p>
      <w:r>
        <w:t xml:space="preserve">Positive Marks: 1</w:t>
      </w:r>
    </w:p>
    <w:p>
      <w:r>
        <w:t xml:space="preserve">Negative Marks: 0.33</w:t>
      </w:r>
    </w:p>
    <w:p/>
    <w:p>
      <w:r>
        <w:rPr>
          <w:b/>
        </w:rPr>
        <w:t xml:space="preserve">Question: Which of the following statements about school refusal in children is correct?</w:t>
      </w:r>
    </w:p>
    <w:p>
      <w:r>
        <w:t xml:space="preserve">(a) It is essentially the same as truancy and indicates laziness</w:t>
      </w:r>
    </w:p>
    <w:p>
      <w:r>
        <w:t xml:space="preserve">(b) It is an anxiety-based disorder where the child experiences intense fear about attending school</w:t>
      </w:r>
    </w:p>
    <w:p>
      <w:r>
        <w:t xml:space="preserve">(c) It always indicates the child is being bullied</w:t>
      </w:r>
    </w:p>
    <w:p>
      <w:r>
        <w:t xml:space="preserve">(d) It is a form of conduct disorder that requires punishment</w:t>
      </w:r>
    </w:p>
    <w:p>
      <w:r>
        <w:t xml:space="preserve">Answer: b</w:t>
      </w:r>
    </w:p>
    <w:p>
      <w:r>
        <w:t xml:space="preserve">Solution: School refusal is an anxiety disorder characterized by intense fear, panic, or distress about attending school, NOT laziness or truancy. The child desperately wants to attend but experiences paralyzing anxiety about separation, social interactions, or specific school situations. While bullying can be one cause, it is not the only or necessary cause. It is not conduct disorder; rather, it reflects internalizing problems. Treatment involves gradual exposure, cognitive-behavioral therapy, addressing underlying anxiety, and coordinated school-home interventions. The distinction: truancy = willful absence; school refusal = fear-driven inability to attend despite desire to do so. Memory aid: School refusal = Anxiety, not apathy.</w:t>
      </w:r>
    </w:p>
    <w:p>
      <w:r>
        <w:t xml:space="preserve">Positive Marks: 1</w:t>
      </w:r>
    </w:p>
    <w:p>
      <w:r>
        <w:t xml:space="preserve">Negative Marks: 0.33</w:t>
      </w:r>
    </w:p>
    <w:p/>
    <w:p>
      <w:r>
        <w:rPr>
          <w:b/>
        </w:rPr>
        <w:t xml:space="preserve">Question: A 7-year-old child deliberately defecates in inappropriate places (on the floor, in clothing) despite being toilet trained for 2 years. What is the correct term for this behavior?</w:t>
      </w:r>
    </w:p>
    <w:p>
      <w:r>
        <w:t xml:space="preserve">(a) Enuresis</w:t>
      </w:r>
    </w:p>
    <w:p>
      <w:r>
        <w:t xml:space="preserve">(b) Encopresis</w:t>
      </w:r>
    </w:p>
    <w:p>
      <w:r>
        <w:t xml:space="preserve">(c) Constipation</w:t>
      </w:r>
    </w:p>
    <w:p>
      <w:r>
        <w:t xml:space="preserve">(d) Functional fecal incontinence</w:t>
      </w:r>
    </w:p>
    <w:p>
      <w:r>
        <w:t xml:space="preserve">Answer: b</w:t>
      </w:r>
    </w:p>
    <w:p>
      <w:r>
        <w:t xml:space="preserve">Solution: Encopresis is the repeated involuntary or intentional passage of feces in inappropriate places in a child older than 4 years who was previously toilet trained. Enuresis specifically refers to urinary incontinence. While constipation may be an underlying cause of encopresis, it is not the condition itself. Functional fecal incontinence is broader and includes many causes; encopresis is the behavioral disorder manifestation. Primary encopresis (never achieved continence) is less common than secondary encopresis (regression after continence). Management includes behavioral therapy, medical evaluation to exclude organic causes, and addressing psychological factors. Memory aid: ENCO-PRESIS = Fecal accident problem in school.</w:t>
      </w:r>
    </w:p>
    <w:p>
      <w:r>
        <w:t xml:space="preserve">Positive Marks: 1</w:t>
      </w:r>
    </w:p>
    <w:p>
      <w:r>
        <w:t xml:space="preserve">Negative Marks: 0.33</w:t>
      </w:r>
    </w:p>
    <w:p/>
    <w:p>
      <w:r>
        <w:rPr>
          <w:b/>
        </w:rPr>
        <w:t xml:space="preserve">Question: Which nursing intervention is MOST appropriate for a child with generalized anxiety disorder?</w:t>
      </w:r>
    </w:p>
    <w:p>
      <w:r>
        <w:t xml:space="preserve">(a) Avoiding all anxiety-provoking situations completely</w:t>
      </w:r>
    </w:p>
    <w:p>
      <w:r>
        <w:t xml:space="preserve">(b) Teaching deep breathing, progressive muscle relaxation, and gradual exposure to feared situations</w:t>
      </w:r>
    </w:p>
    <w:p>
      <w:r>
        <w:t xml:space="preserve">(c) Advising parents to allow the child to stay home from school whenever anxious</w:t>
      </w:r>
    </w:p>
    <w:p>
      <w:r>
        <w:t xml:space="preserve">(d) Prescribing anxiolytic medications without any behavioral intervention</w:t>
      </w:r>
    </w:p>
    <w:p>
      <w:r>
        <w:t xml:space="preserve">Answer: b</w:t>
      </w:r>
    </w:p>
    <w:p>
      <w:r>
        <w:t xml:space="preserve">Solution: The most effective nursing intervention combines anxiety management techniques with gradual exposure through cognitive-behavioral approaches. Complete avoidance of anxiety-provoking situations maintains and worsens anxiety disorders by preventing habituation. Allowing school avoidance strengthens anxiety behaviors and impairs socialization and learning. Medications alone are insufficient without behavioral strategies; psychosocial interventions are primary. Evidence-based techniques include: (1) Teaching coping skills (breathing, relaxation), (2) Exposure therapy, (3) Cognitive restructuring, (4) Problem-solving training. Gradual exposure helps the brain learn that feared situations are manageable. Key point: Anxiety management + approach, not avoidance.</w:t>
      </w:r>
    </w:p>
    <w:p>
      <w:r>
        <w:t xml:space="preserve">Positive Marks: 1</w:t>
      </w:r>
    </w:p>
    <w:p>
      <w:r>
        <w:t xml:space="preserve">Negative Marks: 0.33</w:t>
      </w:r>
    </w:p>
    <w:p/>
    <w:p>
      <w:r>
        <w:rPr>
          <w:b/>
        </w:rPr>
        <w:t xml:space="preserve">Question: A 5-year-old refuses to interact with other children and prefers to play alone, showing significant distress in social situations. What is the primary risk of unmanaged social withdrawal in childhood?</w:t>
      </w:r>
    </w:p>
    <w:p>
      <w:r>
        <w:t xml:space="preserve">(a) Development of conduct disorder in adolescence</w:t>
      </w:r>
    </w:p>
    <w:p>
      <w:r>
        <w:t xml:space="preserve">(b) Impaired social skills, peer relationships, and increased risk of anxiety and depression in adulthood</w:t>
      </w:r>
    </w:p>
    <w:p>
      <w:r>
        <w:t xml:space="preserve">(c) Guaranteed development of autism spectrum disorder</w:t>
      </w:r>
    </w:p>
    <w:p>
      <w:r>
        <w:t xml:space="preserve">(d) No long-term consequences as most children outgrow it</w:t>
      </w:r>
    </w:p>
    <w:p>
      <w:r>
        <w:t xml:space="preserve">Answer: b</w:t>
      </w:r>
    </w:p>
    <w:p>
      <w:r>
        <w:t xml:space="preserve">Solution: Social withdrawal in early childhood, if unmanaged, leads to persistent social skill deficits, peer rejection, loneliness, and increased risk of internalizing problems like anxiety and depression in adolescence and adulthood. While it doesn't inevitably cause conduct disorder, it may increase vulnerability to various mental health issues. It does not automatically indicate autism spectrum disorder, though autism may co-occur in some cases. Ignoring social withdrawal assumes spontaneous resolution, which is not evidence-based; early intervention is crucial. Nursing interventions include gradual social exposure, social skills training, peer interaction facilitation, and identifying and treating underlying anxiety. Memory aid: Early withdrawal → Later isolation → Lifelong loneliness (if untreated).</w:t>
      </w:r>
    </w:p>
    <w:p>
      <w:r>
        <w:t xml:space="preserve">Positive Marks: 1</w:t>
      </w:r>
    </w:p>
    <w:p>
      <w:r>
        <w:t xml:space="preserve">Negative Marks: 0.33</w:t>
      </w:r>
    </w:p>
    <w:p/>
    <w:p>
      <w:r>
        <w:rPr>
          <w:b/>
        </w:rPr>
        <w:t xml:space="preserve">Question: Which of the following is the most common behavioral problem in children aged 4-6 years?</w:t>
      </w:r>
    </w:p>
    <w:p>
      <w:r>
        <w:t xml:space="preserve">(a) Conduct disorder</w:t>
      </w:r>
    </w:p>
    <w:p>
      <w:r>
        <w:t xml:space="preserve">(b) Temper tantrums and oppositional behavior</w:t>
      </w:r>
    </w:p>
    <w:p>
      <w:r>
        <w:t xml:space="preserve">(c) Substance abuse</w:t>
      </w:r>
    </w:p>
    <w:p>
      <w:r>
        <w:t xml:space="preserve">(d) Psychotic disorders</w:t>
      </w:r>
    </w:p>
    <w:p>
      <w:r>
        <w:t xml:space="preserve">Answer: b</w:t>
      </w:r>
    </w:p>
    <w:p>
      <w:r>
        <w:t xml:space="preserve">Solution: Temper tantrums and oppositional defiant behaviors are the most common behavioral concerns in preschool-aged children (4-6 years). This is a normal developmental phase reflecting emerging autonomy and limited impulse control. Conduct disorder is more common in school-age and adolescent children. Substance abuse and psychotic disorders are rare in this age group. Understanding the developmental appropriateness of oppositional behavior is essential to differentiate normative development from pathology. However, frequency, intensity, and duration determine if intervention is needed. Key developmental context: Ages 4-6 = Opposition phase, normal but requires guidance. Mnemonic: TODDLER TANTRUM = TYPICAL at this age.</w:t>
      </w:r>
    </w:p>
    <w:p>
      <w:r>
        <w:t xml:space="preserve">Positive Marks: 1</w:t>
      </w:r>
    </w:p>
    <w:p>
      <w:r>
        <w:t xml:space="preserve">Negative Marks: 0.33</w:t>
      </w:r>
    </w:p>
    <w:p/>
    <w:p>
      <w:r>
        <w:rPr>
          <w:b/>
        </w:rPr>
        <w:t xml:space="preserve">Question: A 6-year-old boy has stolen money from his mother's purse on three occasions. The mother attributes this to curiosity. What is the nursing assessment priority?</w:t>
      </w:r>
    </w:p>
    <w:p>
      <w:r>
        <w:t xml:space="preserve">(a) Assume this is normal childhood curiosity and requires no intervention</w:t>
      </w:r>
    </w:p>
    <w:p>
      <w:r>
        <w:t xml:space="preserve">(b) Assess the frequency, motivation (need vs. desire), presence of remorse, and age-appropriate understanding of property rights</w:t>
      </w:r>
    </w:p>
    <w:p>
      <w:r>
        <w:t xml:space="preserve">(c) Immediately label the child as having conduct disorder</w:t>
      </w:r>
    </w:p>
    <w:p>
      <w:r>
        <w:t xml:space="preserve">(d) Recommend parental punishment without further evaluation</w:t>
      </w:r>
    </w:p>
    <w:p>
      <w:r>
        <w:t xml:space="preserve">Answer: b</w:t>
      </w:r>
    </w:p>
    <w:p>
      <w:r>
        <w:t xml:space="preserve">Solution: Accurate assessment of stealing in children requires evaluation of: (1) frequency and pattern, (2) underlying motivation (financial need vs. desire for material items vs. emotional distress), (3) presence of remorse and guilt, (4) developmental understanding of ownership and consequences. Occasional taking of money with clear motivation and remorse is within normal range for a 6-year-old. Persistent stealing without guilt or remorse may indicate conduct problems requiring intervention. Immediate labeling is inappropriate and harmful. Punishment without understanding causation is ineffective. Nursing assessment guides appropriate intervention—whether behavioral guidance, family therapy, or addressing underlying emotional needs. Critical point: Context and psychology matter, not the act alone.</w:t>
      </w:r>
    </w:p>
    <w:p>
      <w:r>
        <w:t xml:space="preserve">Positive Marks: 1</w:t>
      </w:r>
    </w:p>
    <w:p>
      <w:r>
        <w:t xml:space="preserve">Negative Marks: 0.33</w:t>
      </w:r>
    </w:p>
    <w:p/>
    <w:p>
      <w:r>
        <w:rPr>
          <w:b/>
        </w:rPr>
        <w:t xml:space="preserve">Question: What is the most important nursing consideration when a 4-year-old child shows nail-biting behavior?</w:t>
      </w:r>
    </w:p>
    <w:p>
      <w:r>
        <w:t xml:space="preserve">(a) Use sharp punishment to stop the behavior immediately</w:t>
      </w:r>
    </w:p>
    <w:p>
      <w:r>
        <w:t xml:space="preserve">(b) Assess for underlying anxiety or stress and address both the symptom and root cause</w:t>
      </w:r>
    </w:p>
    <w:p>
      <w:r>
        <w:t xml:space="preserve">(c) Ignore the behavior completely as it always resolves spontaneously</w:t>
      </w:r>
    </w:p>
    <w:p>
      <w:r>
        <w:t xml:space="preserve">(d) Apply physical restraints to prevent the child from accessing nails</w:t>
      </w:r>
    </w:p>
    <w:p>
      <w:r>
        <w:t xml:space="preserve">Answer: b</w:t>
      </w:r>
    </w:p>
    <w:p>
      <w:r>
        <w:t xml:space="preserve">Solution: Nail-biting (onychophagia) in children is often a manifestation of anxiety, stress, boredom, or habit and requires holistic assessment and management. The underlying emotional or environmental stressor must be identified and addressed, not just the behavior. Punishment increases anxiety and worsens the behavior. While many children outgrow nail-biting, ignoring persistent behavior may miss underlying psychological distress. Physical restraints are inhumane and ineffective. Appropriate nursing interventions include: (1) Identifying stressors, (2) Teaching stress management, (3) Behavioral techniques (habit reversal), (4) Keeping nails trimmed, (5) Positive reinforcement. The symptom is the message; addressing the message prevents recurrence. Memory aid: Nail-biting = Anxiety in action; treat the anxiety.</w:t>
      </w:r>
    </w:p>
    <w:p>
      <w:r>
        <w:t xml:space="preserve">Positive Marks: 1</w:t>
      </w:r>
    </w:p>
    <w:p>
      <w:r>
        <w:t xml:space="preserve">Negative Marks: 0.33</w:t>
      </w:r>
    </w:p>
    <w:p/>
    <w:p>
      <w:r>
        <w:rPr>
          <w:b/>
        </w:rPr>
        <w:t xml:space="preserve">Question: A nurse is counseling parents of a 5-year-old with frequent nightmares and sleep terrors. Which statement by the nurse is MOST accurate?</w:t>
      </w:r>
    </w:p>
    <w:p>
      <w:r>
        <w:t xml:space="preserve">(a) Sleep terrors are the same as nightmares and occur during REM sleep</w:t>
      </w:r>
    </w:p>
    <w:p>
      <w:r>
        <w:t xml:space="preserve">(b) Sleep terrors occur during NREM sleep, are shorter than nightmares, and the child typically does not remember them upon waking</w:t>
      </w:r>
    </w:p>
    <w:p>
      <w:r>
        <w:t xml:space="preserve">(c) Nightmares are more dangerous and require immediate psychiatric intervention</w:t>
      </w:r>
    </w:p>
    <w:p>
      <w:r>
        <w:t xml:space="preserve">(d) Both conditions indicate the child is possessed and requires spiritual intervention</w:t>
      </w:r>
    </w:p>
    <w:p>
      <w:r>
        <w:t xml:space="preserve">Answer: b</w:t>
      </w:r>
    </w:p>
    <w:p>
      <w:r>
        <w:t xml:space="preserve">Solution: Sleep terrors and nightmares are distinct entities. Sleep terrors occur during NREM (non-REM/deep) sleep, are brief (1-3 minutes), involve autonomic arousal (screaming, sweating), and the child has no memory of the event upon waking. Nightmares occur during REM sleep, are longer, involve vivid dream recall, and the child fully awakens. Sleep terrors are more common in children and are usually self-limiting and benign. While psychological assessment may help identify stressors (anxiety, trauma), neither condition indicates psychiatric emergency or supernatural causation. Parental reassurance about the benign nature of sleep terrors and safety measures during episodes are nursing priorities. Key differentiation: Terrors = NREM, forgotten; Nightmares = REM, remembered.</w:t>
      </w:r>
    </w:p>
    <w:p>
      <w:r>
        <w:t xml:space="preserve">Positive Marks: 1</w:t>
      </w:r>
    </w:p>
    <w:p>
      <w:r>
        <w:t xml:space="preserve">Negative Marks: 0.33</w:t>
      </w:r>
    </w:p>
    <w:p/>
    <w:p>
      <w:r>
        <w:rPr>
          <w:b/>
        </w:rPr>
        <w:t xml:space="preserve">Question: Which of the following is the MOST significant long-term consequence of untreated Oppositional Defiant Disorder (ODD) in childhood?</w:t>
      </w:r>
    </w:p>
    <w:p>
      <w:r>
        <w:t xml:space="preserve">(a) Spontaneous resolution by adolescence in all children</w:t>
      </w:r>
    </w:p>
    <w:p>
      <w:r>
        <w:t xml:space="preserve">(b) Increased risk of conduct disorder, substance abuse, and poor academic/occupational outcomes in adolescence and adulthood</w:t>
      </w:r>
    </w:p>
    <w:p>
      <w:r>
        <w:t xml:space="preserve">(c) Guaranteed development of antisocial personality disorder</w:t>
      </w:r>
    </w:p>
    <w:p>
      <w:r>
        <w:t xml:space="preserve">(d) No impact on adult functioning if the child has average intelligence</w:t>
      </w:r>
    </w:p>
    <w:p>
      <w:r>
        <w:t xml:space="preserve">Answer: b</w:t>
      </w:r>
    </w:p>
    <w:p>
      <w:r>
        <w:t xml:space="preserve">Solution: ODD, if unmanaged, has significant trajectories toward conduct disorder, delinquency, substance use, academic failure, and occupational difficulties in adolescence and adulthood. While some children improve with development and environmental changes, others experience trajectory intensification. Not all ODD cases develop conduct disorder, but conduct disorder often has ODD as a precursor; this relationship is well-established. Antisocial personality disorder is not guaranteed but risk is elevated. Intelligence alone does not buffer against outcomes without behavioral and environmental intervention. Early identification and evidence-based treatment (behavioral parent training, school-based interventions, cognitive-behavioral therapy) significantly improve prognosis. Memory aid: ODD escalates if ignored → CD → delinquency → poor life outcomes.</w:t>
      </w:r>
    </w:p>
    <w:p>
      <w:r>
        <w:t xml:space="preserve">Positive Marks: 1</w:t>
      </w:r>
    </w:p>
    <w:p>
      <w:r>
        <w:t xml:space="preserve">Negative Marks: 0.33</w:t>
      </w:r>
    </w:p>
    <w:p/>
    <w:p>
      <w:r>
        <w:rPr>
          <w:b/>
        </w:rPr>
        <w:t xml:space="preserve">Question: A 7-year-old child demonstrates hyperactivity, impulsivity, and inattention across multiple settings (home and school). Which diagnostic criterion from the DSM-5 is MOST relevant for ADHD diagnosis?</w:t>
      </w:r>
    </w:p>
    <w:p>
      <w:r>
        <w:t xml:space="preserve">(a) Symptoms present in only one setting for at least 3 months</w:t>
      </w:r>
    </w:p>
    <w:p>
      <w:r>
        <w:t xml:space="preserve">(b) Symptoms present in multiple settings for at least 6 months, with onset before age 12, and clear functional impairment</w:t>
      </w:r>
    </w:p>
    <w:p>
      <w:r>
        <w:t xml:space="preserve">(c) Symptoms present only after age 8 years</w:t>
      </w:r>
    </w:p>
    <w:p>
      <w:r>
        <w:t xml:space="preserve">(d) Presence of symptoms alone is sufficient for diagnosis without functional impairment assessment</w:t>
      </w:r>
    </w:p>
    <w:p>
      <w:r>
        <w:t xml:space="preserve">Answer: b</w:t>
      </w:r>
    </w:p>
    <w:p>
      <w:r>
        <w:t xml:space="preserve">Solution: The DSM-5 criteria for ADHD require: (1) Symptoms present in multiple settings (not isolated to one environment), (2) Duration of at least 6 months, (3) Onset before age 12 years, (4) Clear evidence of functional impairment in academic, social, or occupational areas. Symptoms limited to one setting suggest environmental factors rather than ADHD. Earlier onset than age 8 increases likelihood of ADHD. Functional impairment is essential for diagnosis—many children show some attentional variability without clinically significant impairment. The multi-setting criterion helps differentiate ADHD from situational behavioral problems. This is crucial for appropriate treatment planning. Mnemonic: ADHD diagnosis = Multi-setting × 6 months × Before 12 + Functional Impairment.</w:t>
      </w:r>
    </w:p>
    <w:p>
      <w:r>
        <w:t xml:space="preserve">Positive Marks: 1</w:t>
      </w:r>
    </w:p>
    <w:p>
      <w:r>
        <w:t xml:space="preserve">Negative Marks: 0.33</w:t>
      </w:r>
    </w:p>
    <w:p/>
    <w:p>
      <w:r>
        <w:rPr>
          <w:b/>
        </w:rPr>
        <w:t xml:space="preserve">Question: Which nursing intervention is CONTRAINDICATED in managing aggressive behavior in a child?</w:t>
      </w:r>
    </w:p>
    <w:p>
      <w:r>
        <w:t xml:space="preserve">(a) Teaching and modeling anger management and problem-solving skills</w:t>
      </w:r>
    </w:p>
    <w:p>
      <w:r>
        <w:t xml:space="preserve">(b) Providing a calm, structured environment with clear boundaries</w:t>
      </w:r>
    </w:p>
    <w:p>
      <w:r>
        <w:t xml:space="preserve">(c) Using physical punishment or corporal punishment as immediate discipline</w:t>
      </w:r>
    </w:p>
    <w:p>
      <w:r>
        <w:t xml:space="preserve">(d) Identifying triggers and helping the child develop alternative coping responses</w:t>
      </w:r>
    </w:p>
    <w:p>
      <w:r>
        <w:t xml:space="preserve">Answer: c</w:t>
      </w:r>
    </w:p>
    <w:p>
      <w:r>
        <w:t xml:space="preserve">Solution: Physical punishment and corporal punishment are contraindicated and harmful in managing childhood aggression. Research demonstrates that physical punishment increases aggression, models violent problem-solving, damages the parent-child relationship, and violates child protection standards endorsed by AAP and WHO. Effective interventions include: (1) Teaching emotional regulation and anger management, (2) Identifying and managing triggers, (3) Providing consistent, non-violent consequences, (4) Creating structured environments, (5) Skill-building in communication and problem-solving. Violence begets violence; non-violent discipline is more effective and ethical. Nursing advocacy against corporal punishment and education of caregivers about alternative discipline is essential. Key principle: Aggression management through teaching, not punishment.</w:t>
      </w:r>
    </w:p>
    <w:p>
      <w:r>
        <w:t xml:space="preserve">Positive Marks: 1</w:t>
      </w:r>
    </w:p>
    <w:p>
      <w:r>
        <w:t xml:space="preserve">Negative Marks: 0.33</w:t>
      </w:r>
    </w:p>
    <w:p/>
    <w:p>
      <w:r>
        <w:rPr>
          <w:b/>
        </w:rPr>
        <w:t xml:space="preserve">Question: A 5-year-old child presents with persistent lying behavior despite previous consequences. The nursing assessment reveals the child fears parental punishment for mistakes. What is the MOST appropriate nursing intervention?</w:t>
      </w:r>
    </w:p>
    <w:p>
      <w:r>
        <w:t xml:space="preserve">(a) Increase punishment severity to deter lying</w:t>
      </w:r>
    </w:p>
    <w:p>
      <w:r>
        <w:t xml:space="preserve">(b) Address the underlying fear; teach problem-solving and honest communication; reward truth-telling; create a safe environment for mistakes</w:t>
      </w:r>
    </w:p>
    <w:p>
      <w:r>
        <w:t xml:space="preserve">(c) Assume the child has conduct disorder and refer for long-term residential treatment</w:t>
      </w:r>
    </w:p>
    <w:p>
      <w:r>
        <w:t xml:space="preserve">(d) Ignore the behavior as it is normal childhood development</w:t>
      </w:r>
    </w:p>
    <w:p>
      <w:r>
        <w:t xml:space="preserve">Answer: b</w:t>
      </w:r>
    </w:p>
    <w:p>
      <w:r>
        <w:t xml:space="preserve">Solution: Lying in young children is often fear-based (avoiding punishment) or magical thinking (belief that denial changes reality). The most effective intervention addresses the root cause: reducing fear through creating psychological safety, teaching honest communication, rewarding truth-telling with positive reinforcement, and teaching problem-solving for mistakes. Increased punishment reinforces the fear that drives lying, creating a vicious cycle. Assuming conduct disorder from isolated lying is premature and inaccurate. Ignoring persistent lying misses the opportunity for intervention and may allow the behavior to consolidate. Nursing role includes: (1) Counseling parents to provide nonjudgmental responses to mistakes, (2) Teaching the child that honesty is valued over perfection, (3) Positive reinforcement for truthfulness. Memory aid: Fear-based lying = Create safety, not severity.</w:t>
      </w:r>
    </w:p>
    <w:p>
      <w:r>
        <w:t xml:space="preserve">Positive Marks: 1</w:t>
      </w:r>
    </w:p>
    <w:p>
      <w:r>
        <w:t xml:space="preserve">Negative Marks: 0.33</w:t>
      </w:r>
    </w:p>
    <w:p/>
    <w:p>
      <w:r>
        <w:rPr>
          <w:b/>
        </w:rPr>
        <w:t xml:space="preserve">Question: Which of the following factors is MOST protective against behavioral problems in children from adverse socioeconomic backgrounds?</w:t>
      </w:r>
    </w:p>
    <w:p>
      <w:r>
        <w:t xml:space="preserve">(a) High parental income alone</w:t>
      </w:r>
    </w:p>
    <w:p>
      <w:r>
        <w:t xml:space="preserve">(b) A strong, consistent relationship with at least one caregiver who provides emotional support and structure</w:t>
      </w:r>
    </w:p>
    <w:p>
      <w:r>
        <w:t xml:space="preserve">(c) Access to expensive toys and gadgets</w:t>
      </w:r>
    </w:p>
    <w:p>
      <w:r>
        <w:t xml:space="preserve">(d) Enrollment in multiple extracurricular activities</w:t>
      </w:r>
    </w:p>
    <w:p>
      <w:r>
        <w:t xml:space="preserve">Answer: b</w:t>
      </w:r>
    </w:p>
    <w:p>
      <w:r>
        <w:t xml:space="preserve">Solution: Research on resilience in children consistently demonstrates that a secure, emotionally supportive relationship with at least one stable, caring adult is the most powerful protective factor against behavioral and mental health problems, regardless of socioeconomic status. This relationship provides: (1) Emotional security, (2) Modeling of healthy coping, (3) Consistent structure and boundaries, (4) Unconditional positive regard. Income alone without emotional connection does not protect; many low-income families with strong relationships have children with excellent behavioral outcomes. Expensive toys lack the relational component essential for emotional development. Extracurricular activities are beneficial but secondary to relational security. This finding has profound implications for nursing: prioritizing parent-child bonding and family-centered interventions over material resources. Memory aid: Relationships &gt; Resources in building resilience.</w:t>
      </w:r>
    </w:p>
    <w:p>
      <w:r>
        <w:t xml:space="preserve">Positive Marks: 1</w:t>
      </w:r>
    </w:p>
    <w:p>
      <w:r>
        <w:t xml:space="preserve">Negative Marks: 0.33</w:t>
      </w:r>
    </w:p>
    <w:p/>
    <w:p>
      <w:r>
        <w:rPr>
          <w:b/>
        </w:rPr>
        <w:t xml:space="preserve">Question: A 6-year-old child with recurrent behavioral problems shows significant improvement after the implementation of a structured daily routine with clear expectations, consistent consequences, and positive reinforcement. What principle of behavior modification does this illustrate?</w:t>
      </w:r>
    </w:p>
    <w:p>
      <w:r>
        <w:t xml:space="preserve">(a) Punishment-based discipline as the only effective method</w:t>
      </w:r>
    </w:p>
    <w:p>
      <w:r>
        <w:t xml:space="preserve">(b) Operant conditioning, where behavior is shaped by consistent environmental structure, clear contingencies, and reinforcement of desired behaviors</w:t>
      </w:r>
    </w:p>
    <w:p>
      <w:r>
        <w:t xml:space="preserve">(c) Psychoanalytic therapy focusing on unconscious drives</w:t>
      </w:r>
    </w:p>
    <w:p>
      <w:r>
        <w:t xml:space="preserve">(d) Medication as the primary intervention for all behavioral problems</w:t>
      </w:r>
    </w:p>
    <w:p>
      <w:r>
        <w:t xml:space="preserve">Answer: b</w:t>
      </w:r>
    </w:p>
    <w:p>
      <w:r>
        <w:t xml:space="preserve">Solution: This scenario exemplifies operant conditioning principles (B.F. Skinner), where behavior is learned and modified through environmental consequences: structure provides context, clear expectations set the 'rules', consistent consequences show cause-and-effect, and positive reinforcement strengthens desired behaviors. The improvement with this approach validates the operant model for childhood behavioral problems. Punishment-based approaches are less effective and create fear-based compliance. Psychoanalytic therapy addresses unconscious motivations but is less practical for behavioral management in children. Medication is useful adjunctively for ADHD but cannot replace behavioral interventions. The structured approach works because children learn predictability, which reduces anxiety, and discover that positive behavior yields positive outcomes. This is foundational knowledge for all child behavioral health nursing. Memory aid: Structure + Consistency + Rewards = Behavior Change (operant conditioning works!).</w:t>
      </w:r>
    </w:p>
    <w:p>
      <w:r>
        <w:t xml:space="preserve">Positive Marks: 1</w:t>
      </w:r>
    </w:p>
    <w:p>
      <w:r>
        <w:t xml:space="preserve">Negative Marks: 0.33</w:t>
      </w:r>
    </w:p>
    <w:p/>
    <w:p>
      <w:r>
        <w:rPr>
          <w:b/>
        </w:rPr>
        <w:t xml:space="preserve">Question: In assessing a child's behavioral problem, which finding would MOST suggest an underlying medical or neurological etiology rather than a primary psychiatric disorder?</w:t>
      </w:r>
    </w:p>
    <w:p>
      <w:r>
        <w:t xml:space="preserve">(a) Sudden onset of behavioral change following head trauma, with associated neurological signs or significant regression</w:t>
      </w:r>
    </w:p>
    <w:p>
      <w:r>
        <w:t xml:space="preserve">(b) Gradual onset of oppositional behavior in response to parental divorce</w:t>
      </w:r>
    </w:p>
    <w:p>
      <w:r>
        <w:t xml:space="preserve">(c) Lifelong history of social anxiety without neurological findings</w:t>
      </w:r>
    </w:p>
    <w:p>
      <w:r>
        <w:t xml:space="preserve">(d) Behavior limited to school setting only</w:t>
      </w:r>
    </w:p>
    <w:p>
      <w:r>
        <w:t xml:space="preserve">Answer: a</w:t>
      </w:r>
    </w:p>
    <w:p>
      <w:r>
        <w:t xml:space="preserve">Solution: Sudden onset of behavioral change following identifiable neurological event (head trauma, seizure, infection) with associated neurological signs or developmental regression suggests organic etiology rather than primary psychiatric disorder. This warrants neurological evaluation (imaging, EEG, metabolic screening) before attributing symptoms to behavioral/psychiatric causes. Gradual onset related to identifiable psychosocial stressors (family conflict) suggests reactive behavioral problem. Lifelong anxiety patterns without neurological findings point to anxiety disorder. Situation-specific behavior is normative. Red flags for medical etiology include: acute onset, neurological signs (changes in coordination, strength, cognition), head trauma, fever preceding behavior change, regression of previously achieved milestones. Nursing must recognize these markers to prevent misdiagnosis and ensure appropriate medical evaluation. Key principle: Acute behavior change with neuro signs = Organic until proven otherwise.</w:t>
      </w:r>
    </w:p>
    <w:p>
      <w:r>
        <w:t xml:space="preserve">Positive Marks: 1</w:t>
      </w:r>
    </w:p>
    <w:p>
      <w:r>
        <w:t xml:space="preserve">Negative Marks: 0.33</w:t>
      </w:r>
    </w:p>
    <w:sectPr>
      <w:pgSz w:w="11906" w:h="16838"/>
      <w:pgMar w:top="1134" w:right="1134" w:bottom="1134" w:left="1134"/>
    </w:sectPr>
  </w:body>
</w:document>
</file>