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core definition of major depressive disorder according to DSM-5?</w:t>
      </w:r>
    </w:p>
    <w:p>
      <w:r>
        <w:t xml:space="preserve">(a) Persistent sad mood for at least 2 weeks with minimum 5 associated symptoms</w:t>
      </w:r>
    </w:p>
    <w:p>
      <w:r>
        <w:t xml:space="preserve">(b) Occasional sadness that interferes with daily activities</w:t>
      </w:r>
    </w:p>
    <w:p>
      <w:r>
        <w:t xml:space="preserve">(c) Temporary sadness in response to identifiable stressors</w:t>
      </w:r>
    </w:p>
    <w:p>
      <w:r>
        <w:t xml:space="preserve">(d) Chronic mild sadness lasting more than 6 months</w:t>
      </w:r>
    </w:p>
    <w:p>
      <w:r>
        <w:t xml:space="preserve">Answer: a</w:t>
      </w:r>
    </w:p>
    <w:p>
      <w:r>
        <w:t xml:space="preserve">Solution: DSM-5 requires depressed mood or anhedonia lasting at least 2 weeks with minimum 5 symptoms for MDD diagnosis. Option b is too vague and lacks duration; c describes adjustment disorder; d describes persistent depressive disorder/dysthymia. Memory aid: '2-5-1 rule' - 2 weeks duration, 5 symptoms minimum, 1 must be mood or anhedonia.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DSM-5, what is the minimum number of depressive symptoms required for major depressive disorder diagnosis?</w:t>
      </w:r>
    </w:p>
    <w:p>
      <w:r>
        <w:t xml:space="preserve">(a) Minimum 3 symptoms</w:t>
      </w:r>
    </w:p>
    <w:p>
      <w:r>
        <w:t xml:space="preserve">(b) Minimum 5 symptoms</w:t>
      </w:r>
    </w:p>
    <w:p>
      <w:r>
        <w:t xml:space="preserve">(c) All 9 symptoms must be present</w:t>
      </w:r>
    </w:p>
    <w:p>
      <w:r>
        <w:t xml:space="preserve">(d) At least 6 symptoms</w:t>
      </w:r>
    </w:p>
    <w:p>
      <w:r>
        <w:t xml:space="preserve">Answer: b</w:t>
      </w:r>
    </w:p>
    <w:p>
      <w:r>
        <w:t xml:space="preserve">Solution: Five symptoms over 2 weeks is the DSM-5 diagnostic threshold for MDD. Option a (3 symptoms) is insufficient for diagnosis; c unnecessarily requires all symptoms; d exceeds minimum requirement. This 5-symptom criterion is the gold standard used internationally for MDD diagnosis in clinical and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On the Patient Health Questionnaire-9 (PHQ-9), what severity level does a score of 10-14 indicate?</w:t>
      </w:r>
    </w:p>
    <w:p>
      <w:r>
        <w:t xml:space="preserve">(a) Severe depression</w:t>
      </w:r>
    </w:p>
    <w:p>
      <w:r>
        <w:t xml:space="preserve">(b) Minimal depression</w:t>
      </w:r>
    </w:p>
    <w:p>
      <w:r>
        <w:t xml:space="preserve">(c) Mild depression</w:t>
      </w:r>
    </w:p>
    <w:p>
      <w:r>
        <w:t xml:space="preserve">(d) Moderate depression</w:t>
      </w:r>
    </w:p>
    <w:p>
      <w:r>
        <w:t xml:space="preserve">Answer: c</w:t>
      </w:r>
    </w:p>
    <w:p>
      <w:r>
        <w:t xml:space="preserve">Solution: PHQ-9 scoring: 0-4 (minimal), 5-9 (mild), 10-14 (moderate), 15-19 (moderately severe), 20-27 (severe). Option b is 0-4, d is 15-19, a is 20-27. PHQ-9 is widely used in mental health nursing settings for rapid severity assessment and monitoring treatment response over time.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medication is classified as a selective serotonin reuptake inhibitor (SSRI)?</w:t>
      </w:r>
    </w:p>
    <w:p>
      <w:r>
        <w:t xml:space="preserve">(a) Amitriptyline</w:t>
      </w:r>
    </w:p>
    <w:p>
      <w:r>
        <w:t xml:space="preserve">(b) Phenelzine</w:t>
      </w:r>
    </w:p>
    <w:p>
      <w:r>
        <w:t xml:space="preserve">(c) Sertraline</w:t>
      </w:r>
    </w:p>
    <w:p>
      <w:r>
        <w:t xml:space="preserve">(d) Maprotiline</w:t>
      </w:r>
    </w:p>
    <w:p>
      <w:r>
        <w:t xml:space="preserve">Answer: c</w:t>
      </w:r>
    </w:p>
    <w:p>
      <w:r>
        <w:t xml:space="preserve">Solution: Sertraline is an SSRI blocking serotonin reuptake. Amitriptyline is a tricyclic antidepressant (TCA); phenelzine is a monoamine oxidase inhibitor (MAOI); maprotiline is a tetracyclic agent. SSRIs are first-line agents in depression management due to better tolerability and fewer cardiovascular side effects compared to older antidepressant classes.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characteristic clinical feature of depression?</w:t>
      </w:r>
    </w:p>
    <w:p>
      <w:r>
        <w:t xml:space="preserve">(a) Sleep disturbances (insomnia or hypersomnia)</w:t>
      </w:r>
    </w:p>
    <w:p>
      <w:r>
        <w:t xml:space="preserve">(b) Increased energy and goal-directed activity</w:t>
      </w:r>
    </w:p>
    <w:p>
      <w:r>
        <w:t xml:space="preserve">(c) Persistent feelings of guilt and worthlessness</w:t>
      </w:r>
    </w:p>
    <w:p>
      <w:r>
        <w:t xml:space="preserve">(d) Diminished concentration and decision-making ability</w:t>
      </w:r>
    </w:p>
    <w:p>
      <w:r>
        <w:t xml:space="preserve">Answer: b</w:t>
      </w:r>
    </w:p>
    <w:p>
      <w:r>
        <w:t xml:space="preserve">Solution: Increased energy is characteristic of mania/hypomania, NOT depression. Depression features decreased energy and psychomotor retardation. Options a, c, d are all DSM-5 diagnostic criteria for MDD. Distinguishing increased vs. decreased energy is crucial for differential diagnosis between depression and bipolar disorders.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 selective serotonin reuptake inhibitors (SSRIs) produce their antidepressant effect?</w:t>
      </w:r>
    </w:p>
    <w:p>
      <w:r>
        <w:t xml:space="preserve">(a) Stimulate dopamine release in reward centers</w:t>
      </w:r>
    </w:p>
    <w:p>
      <w:r>
        <w:t xml:space="preserve">(b) Block serotonin reuptake at the synaptic cleft, increasing serotonin availability</w:t>
      </w:r>
    </w:p>
    <w:p>
      <w:r>
        <w:t xml:space="preserve">(c) Inhibit monoamine oxidase enzyme activity</w:t>
      </w:r>
    </w:p>
    <w:p>
      <w:r>
        <w:t xml:space="preserve">(d) Block postsynaptic serotonin receptors to decrease neurotransmission</w:t>
      </w:r>
    </w:p>
    <w:p>
      <w:r>
        <w:t xml:space="preserve">Answer: b</w:t>
      </w:r>
    </w:p>
    <w:p>
      <w:r>
        <w:t xml:space="preserve">Solution: SSRIs block serotonin transporters, increasing synaptic serotonin concentration. Option a describes dopaminergic agents; c describes MAOIs; d incorrectly suggests decreased neurotransmission when SSRIs increase serotonin levels. This mechanism aligns with the monoamine hypothesis of depression pathophysiology.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initial nursing assessment of a patient with depression, which area should receive PRIORITY attention?</w:t>
      </w:r>
    </w:p>
    <w:p>
      <w:r>
        <w:t xml:space="preserve">(a) Occupational history and employment record</w:t>
      </w:r>
    </w:p>
    <w:p>
      <w:r>
        <w:t xml:space="preserve">(b) Suicidal and homicidal ideation, plan, intent, and access to means</w:t>
      </w:r>
    </w:p>
    <w:p>
      <w:r>
        <w:t xml:space="preserve">(c) Family preferences regarding treatment modality</w:t>
      </w:r>
    </w:p>
    <w:p>
      <w:r>
        <w:t xml:space="preserve">(d) Patient's hobbies and social recreational interests</w:t>
      </w:r>
    </w:p>
    <w:p>
      <w:r>
        <w:t xml:space="preserve">Answer: b</w:t>
      </w:r>
    </w:p>
    <w:p>
      <w:r>
        <w:t xml:space="preserve">Solution: Suicide risk assessment is PRIORITY in depressed patients due to high self-harm risk. Option a is background information; c doesn't override safety concerns; d is therapeutic but secondary. Comprehensive suicide risk assessment (ideation, plan, intent, means availability) is fundamental to safe psychiatric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on fluoxetine reports decreased libido and delayed orgasm. Which nursing intervention is MOST appropriate initially?</w:t>
      </w:r>
    </w:p>
    <w:p>
      <w:r>
        <w:t xml:space="preserve">(a) Discontinue fluoxetine immediately to eliminate sexual dysfunction</w:t>
      </w:r>
    </w:p>
    <w:p>
      <w:r>
        <w:t xml:space="preserve">(b) Provide reassurance regarding known side effects and explore dose adjustment or alternative agents with prescriber</w:t>
      </w:r>
    </w:p>
    <w:p>
      <w:r>
        <w:t xml:space="preserve">(c) Suggest the patient skip medication on weekends to reduce sexual side effects</w:t>
      </w:r>
    </w:p>
    <w:p>
      <w:r>
        <w:t xml:space="preserve">(d) Prescribe sildenafil without informing the prescribing physician</w:t>
      </w:r>
    </w:p>
    <w:p>
      <w:r>
        <w:t xml:space="preserve">Answer: b</w:t>
      </w:r>
    </w:p>
    <w:p>
      <w:r>
        <w:t xml:space="preserve">Solution: Sexual dysfunction occurs in 40-60% of SSRI users but improves with time in many patients. Initial nursing management involves reassurance, counseling, and collaboration for possible dose reduction or switching to alternatives (bupropion, mirtazapine). Option a risks relapse; c is unsafe unsupervised adjustment; d bypasses medical oversight and patient safety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assessment tool is MOST specific for measuring depression severity in hospitalized psychiatric patients?</w:t>
      </w:r>
    </w:p>
    <w:p>
      <w:r>
        <w:t xml:space="preserve">(a) General Health Questionnaire (GHQ)</w:t>
      </w:r>
    </w:p>
    <w:p>
      <w:r>
        <w:t xml:space="preserve">(b) Hamilton Depression Rating Scale (HAM-D)</w:t>
      </w:r>
    </w:p>
    <w:p>
      <w:r>
        <w:t xml:space="preserve">(c) Beck Anxiety Inventory (BAI)</w:t>
      </w:r>
    </w:p>
    <w:p>
      <w:r>
        <w:t xml:space="preserve">(d) Mini-Mental State Examination (MMSE)</w:t>
      </w:r>
    </w:p>
    <w:p>
      <w:r>
        <w:t xml:space="preserve">Answer: b</w:t>
      </w:r>
    </w:p>
    <w:p>
      <w:r>
        <w:t xml:space="preserve">Solution: Hamilton Depression Rating Scale (HAM-D with 17-21 items) is the gold standard for measuring depression severity in clinical settings. GHQ is a screening tool; BAI measures anxiety not depression; MMSE assesses cognition not mood. HAM-D demonstrates strong correlation with clinical observations and is used to monitor treatment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reports worthlessness, guilt, and concentration difficulty for 3 weeks. What is the MOST likely diagnosis based on these symptoms?</w:t>
      </w:r>
    </w:p>
    <w:p>
      <w:r>
        <w:t xml:space="preserve">(a) Adjustment disorder with depressed mood</w:t>
      </w:r>
    </w:p>
    <w:p>
      <w:r>
        <w:t xml:space="preserve">(b) Major depressive disorder</w:t>
      </w:r>
    </w:p>
    <w:p>
      <w:r>
        <w:t xml:space="preserve">(c) Persistent depressive disorder (Dysthymia)</w:t>
      </w:r>
    </w:p>
    <w:p>
      <w:r>
        <w:t xml:space="preserve">(d) Cyclothymic disorder</w:t>
      </w:r>
    </w:p>
    <w:p>
      <w:r>
        <w:t xml:space="preserve">Answer: b</w:t>
      </w:r>
    </w:p>
    <w:p>
      <w:r>
        <w:t xml:space="preserve">Solution: Three-week duration meets the minimum 2-week DSM-5 criterion with cognitive symptoms (guilt, worthlessness) and concentration problems. Adjustment disorder requires identifiable stressor; dysthymia requires 2+ years; cyclothymia involves mood cycling patterns. The timeline and symptom profile directly match MDD diagnostic criteria.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psychotherapeutic approach has the STRONGEST evidence base for depression treatment in nursing practice?</w:t>
      </w:r>
    </w:p>
    <w:p>
      <w:r>
        <w:t xml:space="preserve">(a) Psychoanalysis (5+ years)</w:t>
      </w:r>
    </w:p>
    <w:p>
      <w:r>
        <w:t xml:space="preserve">(b) Cognitive Behavioral Therapy (CBT) and Interpersonal Therapy (IPT)</w:t>
      </w:r>
    </w:p>
    <w:p>
      <w:r>
        <w:t xml:space="preserve">(c) Crystal healing and energy therapy</w:t>
      </w:r>
    </w:p>
    <w:p>
      <w:r>
        <w:t xml:space="preserve">(d) Past-life regression therapy</w:t>
      </w:r>
    </w:p>
    <w:p>
      <w:r>
        <w:t xml:space="preserve">Answer: b</w:t>
      </w:r>
    </w:p>
    <w:p>
      <w:r>
        <w:t xml:space="preserve">Solution: CBT and IPT have extensive RCT evidence demonstrating efficacy equivalent to pharmacotherapy for mild-moderate depression. Psychoanalysis lacks depression-specific evidence base; c and d are non-evidence-based alternatives. Nurses trained in CBT/IPT principles integrate these into therapeutic communication and depression care planning.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monitoring a patient starting antidepressant therapy, which parameter requires MOST frequent assessment during the first 2 weeks?</w:t>
      </w:r>
    </w:p>
    <w:p>
      <w:r>
        <w:t xml:space="preserve">(a) Liver function tests</w:t>
      </w:r>
    </w:p>
    <w:p>
      <w:r>
        <w:t xml:space="preserve">(b) Complete blood count</w:t>
      </w:r>
    </w:p>
    <w:p>
      <w:r>
        <w:t xml:space="preserve">(c) Suicidal ideation and behavior (activation syndrome risk)</w:t>
      </w:r>
    </w:p>
    <w:p>
      <w:r>
        <w:t xml:space="preserve">(d) Hemoglobin A1C levels</w:t>
      </w:r>
    </w:p>
    <w:p>
      <w:r>
        <w:t xml:space="preserve">Answer: c</w:t>
      </w:r>
    </w:p>
    <w:p>
      <w:r>
        <w:t xml:space="preserve">Solution: FDA black-box warning: all antidepressants increase suicidality risk in first 2 weeks due to 'activation syndrome' (early energy before mood improves). LFTs monitored periodically but not prioritized first 2 weeks; CBC not standard; HbA1C for diabetic patients only. Close suicidality observation is critical nursing responsibility during initiation.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shows mood improvement after sertraline initiation for 1 week. When should full therapeutic antidepressant response typically be expected?</w:t>
      </w:r>
    </w:p>
    <w:p>
      <w:r>
        <w:t xml:space="preserve">(a) Within 2-3 days</w:t>
      </w:r>
    </w:p>
    <w:p>
      <w:r>
        <w:t xml:space="preserve">(b) Within 2-3 weeks</w:t>
      </w:r>
    </w:p>
    <w:p>
      <w:r>
        <w:t xml:space="preserve">(c) Within 4-6 weeks</w:t>
      </w:r>
    </w:p>
    <w:p>
      <w:r>
        <w:t xml:space="preserve">(d) Within 8-12 weeks</w:t>
      </w:r>
    </w:p>
    <w:p>
      <w:r>
        <w:t xml:space="preserve">Answer: c</w:t>
      </w:r>
    </w:p>
    <w:p>
      <w:r>
        <w:t xml:space="preserve">Solution: SSRIs show initial benefits (sleep, appetite) at 2-3 weeks but require 4-6 weeks minimum for full antidepressant effect; some patients need 8-12 weeks. Option a underestimates timeline causing premature discontinuation; d unnecessarily prolongs treatment. Patient education on this 4-6 week timeline improves adherence and prevents treatment abandonment.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finding is an ABSOLUTE CONTRAINDICATION for tricyclic antidepressant (TCA) use?</w:t>
      </w:r>
    </w:p>
    <w:p>
      <w:r>
        <w:t xml:space="preserve">(a) Recent myocardial infarction with cardiac arrhythmias</w:t>
      </w:r>
    </w:p>
    <w:p>
      <w:r>
        <w:t xml:space="preserve">(b) Mild hypertension on single antihypertensive agent</w:t>
      </w:r>
    </w:p>
    <w:p>
      <w:r>
        <w:t xml:space="preserve">(c) Previous adequate response to TCA in prior depression</w:t>
      </w:r>
    </w:p>
    <w:p>
      <w:r>
        <w:t xml:space="preserve">(d) Comorbid anxiety disorder</w:t>
      </w:r>
    </w:p>
    <w:p>
      <w:r>
        <w:t xml:space="preserve">Answer: a</w:t>
      </w:r>
    </w:p>
    <w:p>
      <w:r>
        <w:t xml:space="preserve">Solution: TCAs cause cardiac conduction delays and arrhythmias; recent MI with existing arrhythmias presents fatal risk. Option b is manageable with monitoring; c indicates prior benefit; d is actually an indication (TCAs improve anxiety). TCAs require baseline ECG and ongoing cardiac monitoring due to cardiotoxic potential.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depressed patient receives combined sertraline and cognitive-behavioral therapy (CBT). What is the PRIMARY nursing rationale for this combined approach?</w:t>
      </w:r>
    </w:p>
    <w:p>
      <w:r>
        <w:t xml:space="preserve">(a) Reduce treatment costs by using two modalities simultaneously</w:t>
      </w:r>
    </w:p>
    <w:p>
      <w:r>
        <w:t xml:space="preserve">(b) Enhance remission rates and reduce relapse risk compared to either modality alone</w:t>
      </w:r>
    </w:p>
    <w:p>
      <w:r>
        <w:t xml:space="preserve">(c) Minimize hospitalization duration</w:t>
      </w:r>
    </w:p>
    <w:p>
      <w:r>
        <w:t xml:space="preserve">(d) Allow faster antidepressant medication discontinuation</w:t>
      </w:r>
    </w:p>
    <w:p>
      <w:r>
        <w:t xml:space="preserve">Answer: b</w:t>
      </w:r>
    </w:p>
    <w:p>
      <w:r>
        <w:t xml:space="preserve">Solution: Combined pharmacotherapy plus psychotherapy produces superior outcomes with higher remission and lower relapse rates versus either alone (meta-analytic evidence). Cost reduction (option a) is secondary; hospitalization (c) depends on severity; taper (d) should be gradual regardless. Combination approach addresses neurobiological and psychological aspects simultaneously.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depressed patient presents with increased appetite, 12+ hours daily sleep, psychomotor retardation, and mood reactivity. Which atypical depressive feature is MOST evident?</w:t>
      </w:r>
    </w:p>
    <w:p>
      <w:r>
        <w:t xml:space="preserve">(a) Increased appetite and hypersomnia despite depressed mood</w:t>
      </w:r>
    </w:p>
    <w:p>
      <w:r>
        <w:t xml:space="preserve">(b) Decreased appetite and insomnia of typical depression</w:t>
      </w:r>
    </w:p>
    <w:p>
      <w:r>
        <w:t xml:space="preserve">(c) Presence of psychotic features</w:t>
      </w:r>
    </w:p>
    <w:p>
      <w:r>
        <w:t xml:space="preserve">(d) Rapid mood cycling pattern</w:t>
      </w:r>
    </w:p>
    <w:p>
      <w:r>
        <w:t xml:space="preserve">Answer: a</w:t>
      </w:r>
    </w:p>
    <w:p>
      <w:r>
        <w:t xml:space="preserve">Solution: Atypical depression specifier (DSM-5) includes reversed vegetative signs: hyperphagia and hypersomnia (opposite of typical depression), plus mood reactivity. Option b describes typical depression (inverse pattern); c requires separate psychotic specifier; d indicates bipolar disorder. Recognizing atypical features guides treatment selection (SSRIs/MAOIs preferred over TCAs).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After 8 weeks of adequate-dose fluoxetine therapy, a patient shows minimal improvement. What is the MOST evidence-based next management step?</w:t>
      </w:r>
    </w:p>
    <w:p>
      <w:r>
        <w:t xml:space="preserve">(a) Immediately discontinue fluoxetine and start MAOI therapy</w:t>
      </w:r>
    </w:p>
    <w:p>
      <w:r>
        <w:t xml:space="preserve">(b) Increase fluoxetine to maximum recommended dosage</w:t>
      </w:r>
    </w:p>
    <w:p>
      <w:r>
        <w:t xml:space="preserve">(c) Switch to alternative antidepressant class or augmentation strategy after clinical reassessment</w:t>
      </w:r>
    </w:p>
    <w:p>
      <w:r>
        <w:t xml:space="preserve">(d) Refer for ECT without considering other pharmacologic options</w:t>
      </w:r>
    </w:p>
    <w:p>
      <w:r>
        <w:t xml:space="preserve">Answer: c</w:t>
      </w:r>
    </w:p>
    <w:p>
      <w:r>
        <w:t xml:space="preserve">Solution: Treatment-resistant depression (inadequate response to 2 adequate-dose trials) requires: reassess diagnosis, adherence, comorbidities; then switch drug class or augment with atypical antipsychotic/lithium. Option a risks serotonin syndrome; b prolongs inadequate therapy; d (ECT) is valid but not first-line for initial treatment failure. Algorithm: optimize → switch class → augment → 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depressed patient with severe anhedonia fails two sequential SSRIs. Which nursing intervention demonstrates MOST sophisticated clinical reasoning?</w:t>
      </w:r>
    </w:p>
    <w:p>
      <w:r>
        <w:t xml:space="preserve">(a) Persuade patient that antidepressants don't work and discontinue medication</w:t>
      </w:r>
    </w:p>
    <w:p>
      <w:r>
        <w:t xml:space="preserve">(b) Collaborate with psychiatrist considering dopaminergic agents (bupropion) or augmentation; assess adherence, substance use, and thyroid function</w:t>
      </w:r>
    </w:p>
    <w:p>
      <w:r>
        <w:t xml:space="preserve">(c) Recommend positive thinking and exercise alone without medication</w:t>
      </w:r>
    </w:p>
    <w:p>
      <w:r>
        <w:t xml:space="preserve">(d) Suggest immediate ECT without exploring other pharmacologic options</w:t>
      </w:r>
    </w:p>
    <w:p>
      <w:r>
        <w:t xml:space="preserve">Answer: b</w:t>
      </w:r>
    </w:p>
    <w:p>
      <w:r>
        <w:t xml:space="preserve">Solution: Anhedonia involves reward system dysfunction potentially responsive to dopaminergic agents or augmentation strategies. Sophisticated assessment includes adherence verification, substance use screening (can blunt response), thyroid assessment (hypothyroidism impairs response). Options a/c minimize pharmacotherapy; d skips algorithm steps. Advanced psychiatric nursing integrates interdisciplinary collaboration and comprehensive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hospitalized severely depressed patient with active suicidal plan develops akathisia (restlessness) after SSRI initiation. What is the MOST appropriate nursing action?</w:t>
      </w:r>
    </w:p>
    <w:p>
      <w:r>
        <w:t xml:space="preserve">(a) Discontinue SSRI immediately without consulting psychiatrist</w:t>
      </w:r>
    </w:p>
    <w:p>
      <w:r>
        <w:t xml:space="preserve">(b) Administer benzodiazepine and immediately notify psychiatrist for dose reduction/medication change consideration</w:t>
      </w:r>
    </w:p>
    <w:p>
      <w:r>
        <w:t xml:space="preserve">(c) Reassure patient this resolves in days and continue current regimen</w:t>
      </w:r>
    </w:p>
    <w:p>
      <w:r>
        <w:t xml:space="preserve">(d) Initiate physical restraints to prevent akathisia-induced agitation</w:t>
      </w:r>
    </w:p>
    <w:p>
      <w:r>
        <w:t xml:space="preserve">Answer: b</w:t>
      </w:r>
    </w:p>
    <w:p>
      <w:r>
        <w:t xml:space="preserve">Solution: Akathisia (occurs in 10-15% on SSRIs) can paradoxically worsen suicidality in vulnerable patients. Management: immediate prescriber notification, consider dose reduction or switch, benzodiazepine may temporarily relieve symptoms. Option a is unsafe unilateral change; c minimizes serious risk; d doesn't treat the underlying medication side effect. Akathisia recognition is critical for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recurrent depression achieves remission after 6 months combined fluoxetine and therapy. Patient requests medication discontinuation. What is the MOST appropriate nursing recommendation?</w:t>
      </w:r>
    </w:p>
    <w:p>
      <w:r>
        <w:t xml:space="preserve">(a) Agree to immediate discontinuation since remission achieved</w:t>
      </w:r>
    </w:p>
    <w:p>
      <w:r>
        <w:t xml:space="preserve">(b) Recommend continuation for 6-12 months given recurrent history; discuss gradual taper over weeks if patient chooses discontinuation</w:t>
      </w:r>
    </w:p>
    <w:p>
      <w:r>
        <w:t xml:space="preserve">(c) Suggest switching to placebo to test psychotherapy efficacy alone</w:t>
      </w:r>
    </w:p>
    <w:p>
      <w:r>
        <w:t xml:space="preserve">(d) Recommend indefinite therapy without reassessing patient preferences</w:t>
      </w:r>
    </w:p>
    <w:p>
      <w:r>
        <w:t xml:space="preserve">Answer: b</w:t>
      </w:r>
    </w:p>
    <w:p>
      <w:r>
        <w:t xml:space="preserve">Solution: Recurrent depression has 40-50% relapse risk; maintenance therapy reduces relapse to 10-15% over 1-2 years. Minimum 6-12 months maintenance after remission; abrupt discontinuation risks 40% relapse. Gradual taper (weeks) prevents discontinuation syndrome. Options a risks relapse; c is unethical; d ignores autonomy. Collaborative decisions consider relapse risk and evidence-based timelines.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