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suicide risk assessment in nursing?</w:t>
      </w:r>
    </w:p>
    <w:p>
      <w:r>
        <w:t xml:space="preserve">(a) To determine the patient's overall prognosis and life expectancy</w:t>
      </w:r>
    </w:p>
    <w:p>
      <w:r>
        <w:t xml:space="preserve">(b) To identify the current level of suicide risk and implement appropriate preventive measures</w:t>
      </w:r>
    </w:p>
    <w:p>
      <w:r>
        <w:t xml:space="preserve">(c) To predict future suicide attempts with absolute certainty</w:t>
      </w:r>
    </w:p>
    <w:p>
      <w:r>
        <w:t xml:space="preserve">(d) To establish the patient's insurance eligibility and coverage details</w:t>
      </w:r>
    </w:p>
    <w:p>
      <w:r>
        <w:t xml:space="preserve">Answer: b</w:t>
      </w:r>
    </w:p>
    <w:p>
      <w:r>
        <w:t xml:space="preserve">Solution: Suicide risk assessment aims to identify imminent risk and determine appropriate level of care and preventive interventions. Option a focuses on prognosis which is broader than risk assessment. Option c is incorrect because suicide prediction cannot be done with certainty despite risk assessment. Option d is unrelated to clinical assessment. The core nursing purpose is identifying risk level and implementing safety planning.</w:t>
      </w:r>
    </w:p>
    <w:p>
      <w:r>
        <w:t xml:space="preserve">Positive Marks: 1</w:t>
      </w:r>
    </w:p>
    <w:p>
      <w:r>
        <w:t xml:space="preserve">Negative Marks: 0.33</w:t>
      </w:r>
    </w:p>
    <w:p/>
    <w:p>
      <w:r>
        <w:rPr>
          <w:b/>
        </w:rPr>
        <w:t xml:space="preserve">Question: Which of the following is the most common method of suicide in India?</w:t>
      </w:r>
    </w:p>
    <w:p>
      <w:r>
        <w:t xml:space="preserve">(a) Jumping from heights</w:t>
      </w:r>
    </w:p>
    <w:p>
      <w:r>
        <w:t xml:space="preserve">(b) Hanging</w:t>
      </w:r>
    </w:p>
    <w:p>
      <w:r>
        <w:t xml:space="preserve">(c) Pesticide poisoning</w:t>
      </w:r>
    </w:p>
    <w:p>
      <w:r>
        <w:t xml:space="preserve">(d) Firearm use</w:t>
      </w:r>
    </w:p>
    <w:p>
      <w:r>
        <w:t xml:space="preserve">Answer: b</w:t>
      </w:r>
    </w:p>
    <w:p>
      <w:r>
        <w:t xml:space="preserve">Solution: Hanging accounts for approximately 50-60% of suicides in India followed by pesticide poisoning. Jumping from height is less common in India. Firearm use is more prevalent in Western countries but less common in India. Understanding epidemiological patterns helps nurses identify high-risk methods for means restriction and prevention strategies appropriate to Indian context.</w:t>
      </w:r>
    </w:p>
    <w:p>
      <w:r>
        <w:t xml:space="preserve">Positive Marks: 1</w:t>
      </w:r>
    </w:p>
    <w:p>
      <w:r>
        <w:t xml:space="preserve">Negative Marks: 0.33</w:t>
      </w:r>
    </w:p>
    <w:p/>
    <w:p>
      <w:r>
        <w:rPr>
          <w:b/>
        </w:rPr>
        <w:t xml:space="preserve">Question: According to epidemiological data, which age group accounts for the highest absolute number of suicides in India?</w:t>
      </w:r>
    </w:p>
    <w:p>
      <w:r>
        <w:t xml:space="preserve">(a) 15-24 years</w:t>
      </w:r>
    </w:p>
    <w:p>
      <w:r>
        <w:t xml:space="preserve">(b) 25-44 years</w:t>
      </w:r>
    </w:p>
    <w:p>
      <w:r>
        <w:t xml:space="preserve">(c) 45-64 years</w:t>
      </w:r>
    </w:p>
    <w:p>
      <w:r>
        <w:t xml:space="preserve">(d) 65 years and above</w:t>
      </w:r>
    </w:p>
    <w:p>
      <w:r>
        <w:t xml:space="preserve">Answer: b</w:t>
      </w:r>
    </w:p>
    <w:p>
      <w:r>
        <w:t xml:space="preserve">Solution: The 25-44 year age group shows the highest absolute number of suicides in India accounting for about 50% of all suicides. While the 15-24 age group has high rates relative to population size, the 25-44 group has the highest overall numbers. This reflects the productive years with significant work, family, and social stressors. Age-group specific interventions should target this vulnerable demographic.</w:t>
      </w:r>
    </w:p>
    <w:p>
      <w:r>
        <w:t xml:space="preserve">Positive Marks: 1</w:t>
      </w:r>
    </w:p>
    <w:p>
      <w:r>
        <w:t xml:space="preserve">Negative Marks: 0.33</w:t>
      </w:r>
    </w:p>
    <w:p/>
    <w:p>
      <w:r>
        <w:rPr>
          <w:b/>
        </w:rPr>
        <w:t xml:space="preserve">Question: The first step in suicide prevention according to standard nursing protocols is:</w:t>
      </w:r>
    </w:p>
    <w:p>
      <w:r>
        <w:t xml:space="preserve">(a) Prescribing antidepressant medications</w:t>
      </w:r>
    </w:p>
    <w:p>
      <w:r>
        <w:t xml:space="preserve">(b) Identifying and assessing suicide risk</w:t>
      </w:r>
    </w:p>
    <w:p>
      <w:r>
        <w:t xml:space="preserve">(c) Admitting the patient to psychiatric ward</w:t>
      </w:r>
    </w:p>
    <w:p>
      <w:r>
        <w:t xml:space="preserve">(d) Involving family members in treatment planning</w:t>
      </w:r>
    </w:p>
    <w:p>
      <w:r>
        <w:t xml:space="preserve">Answer: b</w:t>
      </w:r>
    </w:p>
    <w:p>
      <w:r>
        <w:t xml:space="preserve">Solution: Identification and assessment of suicide risk is the foundational first step from which all other interventions follow. Medications require physician orders and may not be indicated. Admission decision is based on risk assessment findings. Family involvement is part of overall treatment but cannot occur before risk assessment. Without proper assessment, appropriate level of care cannot be determined.</w:t>
      </w:r>
    </w:p>
    <w:p>
      <w:r>
        <w:t xml:space="preserve">Positive Marks: 1</w:t>
      </w:r>
    </w:p>
    <w:p>
      <w:r>
        <w:t xml:space="preserve">Negative Marks: 0.33</w:t>
      </w:r>
    </w:p>
    <w:p/>
    <w:p>
      <w:r>
        <w:rPr>
          <w:b/>
        </w:rPr>
        <w:t xml:space="preserve">Question: A 28-year-old male with bipolar disorder reports feeling trapped, perceives his future as hopeless, recently lost his job and custody of his child. Which factor represents the HIGHEST acute suicide risk indicator?</w:t>
      </w:r>
    </w:p>
    <w:p>
      <w:r>
        <w:t xml:space="preserve">(a) Recent socioeconomic stressors (job loss and custody loss)</w:t>
      </w:r>
    </w:p>
    <w:p>
      <w:r>
        <w:t xml:space="preserve">(b) Hopelessness and cognitive entrapment</w:t>
      </w:r>
    </w:p>
    <w:p>
      <w:r>
        <w:t xml:space="preserve">(c) Bipolar disorder diagnosis</w:t>
      </w:r>
    </w:p>
    <w:p>
      <w:r>
        <w:t xml:space="preserve">(d) Young male age and gender</w:t>
      </w:r>
    </w:p>
    <w:p>
      <w:r>
        <w:t xml:space="preserve">Answer: b</w:t>
      </w:r>
    </w:p>
    <w:p>
      <w:r>
        <w:t xml:space="preserve">Solution: Hopelessness is the strongest proximal predictor of suicide risk across all diagnostic groups, stronger than depression itself. Cognitive entrapment (feeling trapped) compounds this cognitive distortion driving suicide risk. While stressors are important, the subjective mental state of hopelessness is more proximal to suicidal behavior. Diagnosis and demographics are distal risk factors. Mnemonic: HOPELESSNESS + ENTRAPMENT = HIGHEST ACUTE RISK.</w:t>
      </w:r>
    </w:p>
    <w:p>
      <w:r>
        <w:t xml:space="preserve">Positive Marks: 1</w:t>
      </w:r>
    </w:p>
    <w:p>
      <w:r>
        <w:t xml:space="preserve">Negative Marks: 0.33</w:t>
      </w:r>
    </w:p>
    <w:p/>
    <w:p>
      <w:r>
        <w:rPr>
          <w:b/>
        </w:rPr>
        <w:t xml:space="preserve">Question: Which assessment tool is specifically recommended for measuring suicide severity and monitoring response to treatment?</w:t>
      </w:r>
    </w:p>
    <w:p>
      <w:r>
        <w:t xml:space="preserve">(a) Beck Depression Inventory</w:t>
      </w:r>
    </w:p>
    <w:p>
      <w:r>
        <w:t xml:space="preserve">(b) Columbia-Suicide Severity Rating Scale (C-SSRS)</w:t>
      </w:r>
    </w:p>
    <w:p>
      <w:r>
        <w:t xml:space="preserve">(c) Mini Mental State Examination</w:t>
      </w:r>
    </w:p>
    <w:p>
      <w:r>
        <w:t xml:space="preserve">(d) General Health Questionnaire</w:t>
      </w:r>
    </w:p>
    <w:p>
      <w:r>
        <w:t xml:space="preserve">Answer: b</w:t>
      </w:r>
    </w:p>
    <w:p>
      <w:r>
        <w:t xml:space="preserve">Solution: The C-SSRS is the FDA-endorsed gold-standard tool for assessing suicidal ideation frequency, intensity, and behavior while monitoring changes with treatment. It has superior psychometric properties for suicide assessment. BDI measures depression but not suicide severity specifically. MMSE assesses cognitive function. GHQ measures general psychological distress. C-SSRS is considered the standard in clinical trials and psychiatric practice for tracking suicide risk.</w:t>
      </w:r>
    </w:p>
    <w:p>
      <w:r>
        <w:t xml:space="preserve">Positive Marks: 1</w:t>
      </w:r>
    </w:p>
    <w:p>
      <w:r>
        <w:t xml:space="preserve">Negative Marks: 0.33</w:t>
      </w:r>
    </w:p>
    <w:p/>
    <w:p>
      <w:r>
        <w:rPr>
          <w:b/>
        </w:rPr>
        <w:t xml:space="preserve">Question: Which of the following is considered a PROTECTIVE factor against suicide?</w:t>
      </w:r>
    </w:p>
    <w:p>
      <w:r>
        <w:t xml:space="preserve">(a) Social isolation and loneliness</w:t>
      </w:r>
    </w:p>
    <w:p>
      <w:r>
        <w:t xml:space="preserve">(b) Ready access to lethal means</w:t>
      </w:r>
    </w:p>
    <w:p>
      <w:r>
        <w:t xml:space="preserve">(c) Strong religious beliefs and spiritual practices</w:t>
      </w:r>
    </w:p>
    <w:p>
      <w:r>
        <w:t xml:space="preserve">(d) Recent psychiatric hospitalization</w:t>
      </w:r>
    </w:p>
    <w:p>
      <w:r>
        <w:t xml:space="preserve">Answer: c</w:t>
      </w:r>
    </w:p>
    <w:p>
      <w:r>
        <w:t xml:space="preserve">Solution: Strong religious beliefs, spiritual practices, sense of meaning, and family support are protective factors providing hope and purpose that counteract hopelessness and isolation. Social isolation (option a) and access to means (option b) are major risk factors. Recent hospitalization (option d) provides acute safety but is associated with elevated short-term suicide risk post-discharge. Religious/spiritual beliefs offer existential meaning which protects against suicide.</w:t>
      </w:r>
    </w:p>
    <w:p>
      <w:r>
        <w:t xml:space="preserve">Positive Marks: 1</w:t>
      </w:r>
    </w:p>
    <w:p>
      <w:r>
        <w:t xml:space="preserve">Negative Marks: 0.33</w:t>
      </w:r>
    </w:p>
    <w:p/>
    <w:p>
      <w:r>
        <w:rPr>
          <w:b/>
        </w:rPr>
        <w:t xml:space="preserve">Question: A 35-year-old female with major depressive disorder on Day 3 of starting an SSRI antidepressant reports increased suicidal thoughts. What is the MOST appropriate nursing action?</w:t>
      </w:r>
    </w:p>
    <w:p>
      <w:r>
        <w:t xml:space="preserve">(a) Reassure her that medication takes 2-4 weeks to work and maintain the current dose</w:t>
      </w:r>
    </w:p>
    <w:p>
      <w:r>
        <w:t xml:space="preserve">(b) Immediately notify the physician and increase level of supervision and observation</w:t>
      </w:r>
    </w:p>
    <w:p>
      <w:r>
        <w:t xml:space="preserve">(c) Switch to a different antidepressant immediately without physician consultation</w:t>
      </w:r>
    </w:p>
    <w:p>
      <w:r>
        <w:t xml:space="preserve">(d) Suggest she stop the medication as it is not helping</w:t>
      </w:r>
    </w:p>
    <w:p>
      <w:r>
        <w:t xml:space="preserve">Answer: b</w:t>
      </w:r>
    </w:p>
    <w:p>
      <w:r>
        <w:t xml:space="preserve">Solution: SSRIs carry an FDA black box warning for increased suicidal ideation/behavior especially in the first 2 weeks of treatment and in younger adults. This paradoxical worsening is a known serious adverse effect requiring immediate physician notification and increased safety precautions. Option a underestimates the warning significance. Option c requires medical order. Option d risks worsening depression. Immediate notification with enhanced supervision is the standard protocol.</w:t>
      </w:r>
    </w:p>
    <w:p>
      <w:r>
        <w:t xml:space="preserve">Positive Marks: 1</w:t>
      </w:r>
    </w:p>
    <w:p>
      <w:r>
        <w:t xml:space="preserve">Negative Marks: 0.33</w:t>
      </w:r>
    </w:p>
    <w:p/>
    <w:p>
      <w:r>
        <w:rPr>
          <w:b/>
        </w:rPr>
        <w:t xml:space="preserve">Question: During suicide risk assessment, passive suicidal ideation is best differentiated from active suicidal ideation by:</w:t>
      </w:r>
    </w:p>
    <w:p>
      <w:r>
        <w:t xml:space="preserve">(a) Passive ideation occurs only in depression; active ideation occurs only in mania</w:t>
      </w:r>
    </w:p>
    <w:p>
      <w:r>
        <w:t xml:space="preserve">(b) Passive ideation involves vague wishes to be dead; active ideation involves specific plan with intent and means</w:t>
      </w:r>
    </w:p>
    <w:p>
      <w:r>
        <w:t xml:space="preserve">(c) Passive ideation is safe for home management; active ideation always requires admission</w:t>
      </w:r>
    </w:p>
    <w:p>
      <w:r>
        <w:t xml:space="preserve">(d) Passive ideation is more lethal than active ideation</w:t>
      </w:r>
    </w:p>
    <w:p>
      <w:r>
        <w:t xml:space="preserve">Answer: b</w:t>
      </w:r>
    </w:p>
    <w:p>
      <w:r>
        <w:t xml:space="preserve">Solution: Passive ideation involves wishing to be dead without active intent, specific plan, or access to means (lower acute risk). Active ideation involves detailed plan, clear intent, and identified means (high acute risk requiring intervention). Option a is false as both occur in various episodes. Option c oversimplifies decision-making. Option d is reversed in lethality. This distinction directly guides safety planning and level of care decisions.</w:t>
      </w:r>
    </w:p>
    <w:p>
      <w:r>
        <w:t xml:space="preserve">Positive Marks: 1</w:t>
      </w:r>
    </w:p>
    <w:p>
      <w:r>
        <w:t xml:space="preserve">Negative Marks: 0.33</w:t>
      </w:r>
    </w:p>
    <w:p/>
    <w:p>
      <w:r>
        <w:rPr>
          <w:b/>
        </w:rPr>
        <w:t xml:space="preserve">Question: What is the MOST critical documentation for a suicidal patient's medical record from both clinical and legal perspectives?</w:t>
      </w:r>
    </w:p>
    <w:p>
      <w:r>
        <w:t xml:space="preserve">(a) Complete occupational history and family background information</w:t>
      </w:r>
    </w:p>
    <w:p>
      <w:r>
        <w:t xml:space="preserve">(b) Documented suicide risk assessment, specific safety plan, and rationale for chosen level of care</w:t>
      </w:r>
    </w:p>
    <w:p>
      <w:r>
        <w:t xml:space="preserve">(c) Patient's previous psychiatric hospitalizations only</w:t>
      </w:r>
    </w:p>
    <w:p>
      <w:r>
        <w:t xml:space="preserve">(d) Daily mood scale ratings and vital signs</w:t>
      </w:r>
    </w:p>
    <w:p>
      <w:r>
        <w:t xml:space="preserve">Answer: b</w:t>
      </w:r>
    </w:p>
    <w:p>
      <w:r>
        <w:t xml:space="preserve">Solution: Complete documentation of the risk assessment (specific factors evaluated), individualized safety plan, and justification for the level of care chosen demonstrates adherence to standard of care and is essential for legal protection of both nurse and patient. Option a lacks clinical relevance to suicide risk. Option c is incomplete without current assessment. Option d lacks the reasoning behind interventions. Thorough documentation of risk assessment process is the gold standard for suicide risk management.</w:t>
      </w:r>
    </w:p>
    <w:p>
      <w:r>
        <w:t xml:space="preserve">Positive Marks: 1</w:t>
      </w:r>
    </w:p>
    <w:p>
      <w:r>
        <w:t xml:space="preserve">Negative Marks: 0.33</w:t>
      </w:r>
    </w:p>
    <w:p/>
    <w:p>
      <w:r>
        <w:rPr>
          <w:b/>
        </w:rPr>
        <w:t xml:space="preserve">Question: A patient refuses to sign a safety contract. What is the most appropriate nursing interpretation and action?</w:t>
      </w:r>
    </w:p>
    <w:p>
      <w:r>
        <w:t xml:space="preserve">(a) The patient is definitely planning suicide and must be placed in physical restraints immediately</w:t>
      </w:r>
    </w:p>
    <w:p>
      <w:r>
        <w:t xml:space="preserve">(b) Safety contracts are ineffective and should not be used; discontinue this approach</w:t>
      </w:r>
    </w:p>
    <w:p>
      <w:r>
        <w:t xml:space="preserve">(c) The patient is being manipulative and should be discharged from care</w:t>
      </w:r>
    </w:p>
    <w:p>
      <w:r>
        <w:t xml:space="preserve">(d) Explore the patient's autonomy, concerns, and reasons for refusal respectfully</w:t>
      </w:r>
    </w:p>
    <w:p>
      <w:r>
        <w:t xml:space="preserve">Answer: d</w:t>
      </w:r>
    </w:p>
    <w:p>
      <w:r>
        <w:t xml:space="preserve">Solution: Patient autonomy must be respected; refusal of a contract does not confirm suicidality. Safety contracts have limited empirical evidence anyway, so refusal is not catastrophic. Exploring the patient's perspective (cultural factors, past negative experiences, distrust) is therapeutically important. Option a is a dangerous overgeneralization. Option c violates ethical principles. Other safety measures (observation, means restriction, therapeutic relationship) remain critical regardless of contract status.</w:t>
      </w:r>
    </w:p>
    <w:p>
      <w:r>
        <w:t xml:space="preserve">Positive Marks: 1</w:t>
      </w:r>
    </w:p>
    <w:p>
      <w:r>
        <w:t xml:space="preserve">Negative Marks: 0.33</w:t>
      </w:r>
    </w:p>
    <w:p/>
    <w:p>
      <w:r>
        <w:rPr>
          <w:b/>
        </w:rPr>
        <w:t xml:space="preserve">Question: Post-suicide attempt, which combination of interventions most effectively reduces suicide recurrence?</w:t>
      </w:r>
    </w:p>
    <w:p>
      <w:r>
        <w:t xml:space="preserve">(a) Psychiatric hospitalization alone</w:t>
      </w:r>
    </w:p>
    <w:p>
      <w:r>
        <w:t xml:space="preserve">(b) Cognitive-behavioral therapy combined with appropriate pharmacotherapy and psychosocial support</w:t>
      </w:r>
    </w:p>
    <w:p>
      <w:r>
        <w:t xml:space="preserve">(c) Physical restraints and prolonged seclusion</w:t>
      </w:r>
    </w:p>
    <w:p>
      <w:r>
        <w:t xml:space="preserve">(d) Electroconvulsive therapy administered routinely to all patients</w:t>
      </w:r>
    </w:p>
    <w:p>
      <w:r>
        <w:t xml:space="preserve">Answer: b</w:t>
      </w:r>
    </w:p>
    <w:p>
      <w:r>
        <w:t xml:space="preserve">Solution: Evidence-based practice demonstrates that cognitive-behavioral therapy, medication management of underlying conditions (antidepressants for depression), and psychosocial support significantly reduce repeat suicide attempts. Hospitalization provides acute safety but doesn't address underlying factors alone. Restraints/seclusion are harmful and counterproductive. ECT is indicated for specific conditions, not routine post-attempt care. Comprehensive integrated biopsychosocial treatment is most effective for reducing recurrence.</w:t>
      </w:r>
    </w:p>
    <w:p>
      <w:r>
        <w:t xml:space="preserve">Positive Marks: 1</w:t>
      </w:r>
    </w:p>
    <w:p>
      <w:r>
        <w:t xml:space="preserve">Negative Marks: 0.33</w:t>
      </w:r>
    </w:p>
    <w:p/>
    <w:p>
      <w:r>
        <w:rPr>
          <w:b/>
        </w:rPr>
        <w:t xml:space="preserve">Question: A patient makes superficial wrist cuts, tells multiple people about it, and appears to communicate distress. Why is this 'cry for help' behavior still considered a significant suicide risk?</w:t>
      </w:r>
    </w:p>
    <w:p>
      <w:r>
        <w:t xml:space="preserve">(a) All suicidal behavior should be ignored to prevent reinforcement</w:t>
      </w:r>
    </w:p>
    <w:p>
      <w:r>
        <w:t xml:space="preserve">(b) Low-lethality attempts guarantee the patient will not progress to lethal attempts</w:t>
      </w:r>
    </w:p>
    <w:p>
      <w:r>
        <w:t xml:space="preserve">(c) Any suicide attempt, regardless of lethality, indicates severe distress and predicts future lethal attempts</w:t>
      </w:r>
    </w:p>
    <w:p>
      <w:r>
        <w:t xml:space="preserve">(d) This behavior indicates only need for supportive conversation without clinical intervention</w:t>
      </w:r>
    </w:p>
    <w:p>
      <w:r>
        <w:t xml:space="preserve">Answer: c</w:t>
      </w:r>
    </w:p>
    <w:p>
      <w:r>
        <w:t xml:space="preserve">Solution: Any suicide attempt, regardless of apparent lethality or stated motivation, represents severe psychological distress and significantly increases risk for future lethal attempts. Research demonstrates that prior suicide attempts - even low-lethality ones - are strong predictors of completed suicide. The assumption that 'cry for help' behaviors are benign is a dangerous error. Comprehensive assessment and intervention are always necessary regardless of intent level.</w:t>
      </w:r>
    </w:p>
    <w:p>
      <w:r>
        <w:t xml:space="preserve">Positive Marks: 1</w:t>
      </w:r>
    </w:p>
    <w:p>
      <w:r>
        <w:t xml:space="preserve">Negative Marks: 0.33</w:t>
      </w:r>
    </w:p>
    <w:p/>
    <w:p>
      <w:r>
        <w:rPr>
          <w:b/>
        </w:rPr>
        <w:t xml:space="preserve">Question: Which BEST represents the nursing role in suicide prevention at the community and population level?</w:t>
      </w:r>
    </w:p>
    <w:p>
      <w:r>
        <w:t xml:space="preserve">(a) Providing individual psychotherapy to identified at-risk individuals in the community</w:t>
      </w:r>
    </w:p>
    <w:p>
      <w:r>
        <w:t xml:space="preserve">(b) Prescribing antidepressants to all members of high-risk population groups</w:t>
      </w:r>
    </w:p>
    <w:p>
      <w:r>
        <w:t xml:space="preserve">(c) Community education about warning signs, improving access to mental health services, and reducing stigma around mental illness</w:t>
      </w:r>
    </w:p>
    <w:p>
      <w:r>
        <w:t xml:space="preserve">(d) Conducting individual suicide risk assessments for all community members</w:t>
      </w:r>
    </w:p>
    <w:p>
      <w:r>
        <w:t xml:space="preserve">Answer: c</w:t>
      </w:r>
    </w:p>
    <w:p>
      <w:r>
        <w:t xml:space="preserve">Solution: Community education about suicide warning signs, reducing mental health stigma, and increasing service accessibility are evidence-based population-level (universal) prevention strategies proven to reduce suicide rates. Options a and b are individual-level clinical interventions. Option d is impractical and not primary prevention. Population-level nursing prevention focuses on awareness, access, and attitude change to benefit entire communities.</w:t>
      </w:r>
    </w:p>
    <w:p>
      <w:r>
        <w:t xml:space="preserve">Positive Marks: 1</w:t>
      </w:r>
    </w:p>
    <w:p>
      <w:r>
        <w:t xml:space="preserve">Negative Marks: 0.33</w:t>
      </w:r>
    </w:p>
    <w:p/>
    <w:p>
      <w:r>
        <w:rPr>
          <w:b/>
        </w:rPr>
        <w:t xml:space="preserve">Question: A 42-year-old male with 20-year history of major depression, 2 prior suicide attempts, active substance use, recent unemployment, lives alone, and demonstrates poor medication adherence. Which intervention should be the FIRST priority?</w:t>
      </w:r>
    </w:p>
    <w:p>
      <w:r>
        <w:t xml:space="preserve">(a) Increase fluoxetine dose immediately</w:t>
      </w:r>
    </w:p>
    <w:p>
      <w:r>
        <w:t xml:space="preserve">(b) Comprehensive psychiatric evaluation, suicide risk assessment, and determining appropriate level of care (likely requiring hospitalization)</w:t>
      </w:r>
    </w:p>
    <w:p>
      <w:r>
        <w:t xml:space="preserve">(c) Educate patient about importance of medication adherence</w:t>
      </w:r>
    </w:p>
    <w:p>
      <w:r>
        <w:t xml:space="preserve">(d) Refer to vocational rehabilitation for employment assistance</w:t>
      </w:r>
    </w:p>
    <w:p>
      <w:r>
        <w:t xml:space="preserve">Answer: b</w:t>
      </w:r>
    </w:p>
    <w:p>
      <w:r>
        <w:t xml:space="preserve">Solution: Multiple converging high-risk factors (chronic depression, 2 prior attempts, substance use, male gender, social isolation, unemployment, medication non-adherence) create very high acute suicide risk. Comprehensive risk assessment and determining appropriate level of care must be the immediate priority - likely requiring inpatient hospitalization. Options a, c, d are important but secondary to establishing safety. The principle of 'safety first' applies - all other interventions follow risk assessment and safety planning.</w:t>
      </w:r>
    </w:p>
    <w:p>
      <w:r>
        <w:t xml:space="preserve">Positive Marks: 1</w:t>
      </w:r>
    </w:p>
    <w:p>
      <w:r>
        <w:t xml:space="preserve">Negative Marks: 0.33</w:t>
      </w:r>
    </w:p>
    <w:p/>
    <w:p>
      <w:r>
        <w:rPr>
          <w:b/>
        </w:rPr>
        <w:t xml:space="preserve">Question: A suicidal patient identifies the following protective factors: strong faith in God, supportive spouse, daughter's college graduation in 2 months, and hobby of oil painting. How do these protective factors reduce suicide risk?</w:t>
      </w:r>
    </w:p>
    <w:p>
      <w:r>
        <w:t xml:space="preserve">(a) They distract from suicidal thoughts temporarily but do not address underlying causes</w:t>
      </w:r>
    </w:p>
    <w:p>
      <w:r>
        <w:t xml:space="preserve">(b) They provide meaning, interpersonal connection, hope for future, and engagement that counter hopelessness and isolation</w:t>
      </w:r>
    </w:p>
    <w:p>
      <w:r>
        <w:t xml:space="preserve">(c) They should completely replace the need for psychiatric treatment and medication</w:t>
      </w:r>
    </w:p>
    <w:p>
      <w:r>
        <w:t xml:space="preserve">(d) They indicate the patient will never attempt suicide regardless of circumstances</w:t>
      </w:r>
    </w:p>
    <w:p>
      <w:r>
        <w:t xml:space="preserve">Answer: b</w:t>
      </w:r>
    </w:p>
    <w:p>
      <w:r>
        <w:t xml:space="preserve">Solution: Protective factors work through specific mechanisms: religious faith provides existential meaning and purpose, relationships provide connection and belonging, future events provide hope, and hobbies provide engagement and positive reinforcement. These counter the core drivers of suicide (hopelessness, isolation, lack of purpose). Option a underestimates their importance. Option c is false - protective factors complement but never replace treatment. Option d is incorrect - they reduce risk but don't eliminate it. Understanding protective factor mechanisms allows better therapeutic leverage.</w:t>
      </w:r>
    </w:p>
    <w:p>
      <w:r>
        <w:t xml:space="preserve">Positive Marks: 1</w:t>
      </w:r>
    </w:p>
    <w:p>
      <w:r>
        <w:t xml:space="preserve">Negative Marks: 0.33</w:t>
      </w:r>
    </w:p>
    <w:p/>
    <w:p>
      <w:r>
        <w:rPr>
          <w:b/>
        </w:rPr>
        <w:t xml:space="preserve">Question: A 26-year-old female with borderline personality disorder has made 3 suicide attempts in 6 months (all low-lethality). She reports ambivalence: 'I don't know if I want to live or die.' The most therapeutically appropriate treatment approach is:</w:t>
      </w:r>
    </w:p>
    <w:p>
      <w:r>
        <w:t xml:space="preserve">(a) Involuntary commitment with continuous observation until she expresses a clear wish to live</w:t>
      </w:r>
    </w:p>
    <w:p>
      <w:r>
        <w:t xml:space="preserve">(b) Discharge from psychiatric care since she is ambivalent and her attempts were low-lethality</w:t>
      </w:r>
    </w:p>
    <w:p>
      <w:r>
        <w:t xml:space="preserve">(c) Dialectical Behavior Therapy with structured treatment contract, validating her ambivalence while teaching skills and building reasons for living</w:t>
      </w:r>
    </w:p>
    <w:p>
      <w:r>
        <w:t xml:space="preserve">(d) Referral for antidepressant medication only with outpatient discharge</w:t>
      </w:r>
    </w:p>
    <w:p>
      <w:r>
        <w:t xml:space="preserve">Answer: c</w:t>
      </w:r>
    </w:p>
    <w:p>
      <w:r>
        <w:t xml:space="preserve">Solution: Ambivalence about living is common in BPD and does not eliminate suicide risk; repeated attempts regardless of lethality indicate serious danger. Dialectical Behavior Therapy (DBT) is the gold-standard evidence-based treatment for BPD with suicidal behavior. DBT validates the patient's emotional experience while systematically teaching distress tolerance and commitment strategies. Option a is overly restrictive. Option b ignores serious risk. Option d is insufficient treatment. DBT addresses the underlying personality disorder and specifically targets suicidal behavior through skills training.</w:t>
      </w:r>
    </w:p>
    <w:p>
      <w:r>
        <w:t xml:space="preserve">Positive Marks: 1</w:t>
      </w:r>
    </w:p>
    <w:p>
      <w:r>
        <w:t xml:space="preserve">Negative Marks: 0.33</w:t>
      </w:r>
    </w:p>
    <w:p/>
    <w:p>
      <w:r>
        <w:rPr>
          <w:b/>
        </w:rPr>
        <w:t xml:space="preserve">Question: A 34-year-old taking sertraline for 6 weeks develops increased goal-directed activity, increased sleep need (12 hours daily), grandiose ideas, and simultaneously INCREASED suicidal ideation. The most likely explanation is:</w:t>
      </w:r>
    </w:p>
    <w:p>
      <w:r>
        <w:t xml:space="preserve">(a) The antidepressant is working effectively as intended</w:t>
      </w:r>
    </w:p>
    <w:p>
      <w:r>
        <w:t xml:space="preserve">(b) Antidepressant-induced switch to mania/hypomania creating mixed-state features with dangerous combination of impulsivity and hopelessness</w:t>
      </w:r>
    </w:p>
    <w:p>
      <w:r>
        <w:t xml:space="preserve">(c) Serotonin syndrome from excessive medication</w:t>
      </w:r>
    </w:p>
    <w:p>
      <w:r>
        <w:t xml:space="preserve">(d) The patient is malingering to gain attention from healthcare providers</w:t>
      </w:r>
    </w:p>
    <w:p>
      <w:r>
        <w:t xml:space="preserve">Answer: b</w:t>
      </w:r>
    </w:p>
    <w:p>
      <w:r>
        <w:t xml:space="preserve">Solution: SSRI-induced switch to mania or hypomania, particularly in patients with bipolar spectrum illness, dramatically increases suicide risk through a dangerous combination: manic impulsivity (goal-directed behavior) with depressive hopelessness creates 'mixed state' with maximal suicide risk. This is a medical emergency. Option a is backwards - this is an adverse effect. Option c presents with autonomic instability, rigidity, fever. Option d is unlikely. Requires immediate physician notification, dose reduction, or medication change. Antidepressant-induced switches are critical high-risk scenarios.</w:t>
      </w:r>
    </w:p>
    <w:p>
      <w:r>
        <w:t xml:space="preserve">Positive Marks: 1</w:t>
      </w:r>
    </w:p>
    <w:p>
      <w:r>
        <w:t xml:space="preserve">Negative Marks: 0.33</w:t>
      </w:r>
    </w:p>
    <w:p/>
    <w:p>
      <w:r>
        <w:rPr>
          <w:b/>
        </w:rPr>
        <w:t xml:space="preserve">Question: A 45-year-old patient with schizophrenia experiences command hallucinations telling him to 'end your life.' He appears calm, denies suicidal intent, but admits clearly hearing the voices. What is the PRIMARY nursing concern?</w:t>
      </w:r>
    </w:p>
    <w:p>
      <w:r>
        <w:t xml:space="preserve">(a) Patients with command hallucinations always obey them, so suicide is inevitable</w:t>
      </w:r>
    </w:p>
    <w:p>
      <w:r>
        <w:t xml:space="preserve">(b) Calm appearance reliably indicates low suicide risk in patients with psychosis</w:t>
      </w:r>
    </w:p>
    <w:p>
      <w:r>
        <w:t xml:space="preserve">(c) Command hallucinations about self-harm significantly increase suicide risk; risk remains high despite patient denial of compliance</w:t>
      </w:r>
    </w:p>
    <w:p>
      <w:r>
        <w:t xml:space="preserve">(d) Command hallucinations about suicide are harmless and can be safely managed in the outpatient setting</w:t>
      </w:r>
    </w:p>
    <w:p>
      <w:r>
        <w:t xml:space="preserve">Answer: c</w:t>
      </w:r>
    </w:p>
    <w:p>
      <w:r>
        <w:t xml:space="preserve">Solution: Command hallucinations directing self-harm substantially increase suicide risk in psychotic disorders even when patients deny they will comply. Not all patients obey commands (option a false) but many do, creating substantial risk. Calm appearance does not reduce risk in psychosis (option b dangerous assumption). Command hallucinations about suicide are a serious symptom (option d false). Close monitoring, antipsychotic optimization, safety precautions, and family education are essential. Recognition of this risk is critical.</w:t>
      </w:r>
    </w:p>
    <w:p>
      <w:r>
        <w:t xml:space="preserve">Positive Marks: 1</w:t>
      </w:r>
    </w:p>
    <w:p>
      <w:r>
        <w:t xml:space="preserve">Negative Marks: 0.33</w:t>
      </w:r>
    </w:p>
    <w:p/>
    <w:p>
      <w:r>
        <w:rPr>
          <w:b/>
        </w:rPr>
        <w:t xml:space="preserve">Question: A 55-year-old female with treatment-resistant depression who has failed multiple antidepressants presents with active suicidal intent and vague plan. Electroconvulsive therapy is being considered. Which statement BEST reflects the evidence-based risk-benefit understanding?</w:t>
      </w:r>
    </w:p>
    <w:p>
      <w:r>
        <w:t xml:space="preserve">(a) Electroconvulsive therapy is contraindicated in active suicidality due to anesthesia complications</w:t>
      </w:r>
    </w:p>
    <w:p>
      <w:r>
        <w:t xml:space="preserve">(b) Electroconvulsive therapy should be delayed until suicidal thoughts resolve as it may worsen depression</w:t>
      </w:r>
    </w:p>
    <w:p>
      <w:r>
        <w:t xml:space="preserve">(c) Electroconvulsive therapy is evidence-based for severe treatment-resistant depression with high suicide risk, providing rapid symptom relief when medications have failed</w:t>
      </w:r>
    </w:p>
    <w:p>
      <w:r>
        <w:t xml:space="preserve">(d) Electroconvulsive therapy should only be considered after minimum 6 months of continuous hospitalization</w:t>
      </w:r>
    </w:p>
    <w:p>
      <w:r>
        <w:t xml:space="preserve">Answer: c</w:t>
      </w:r>
    </w:p>
    <w:p>
      <w:r>
        <w:t xml:space="preserve">Solution: Electroconvulsive therapy is specifically indicated for severe, treatment-resistant depression with high suicide risk - particularly when medications have failed. ECT provides rapid antidepressant response (days to weeks versus weeks to months with medications), potentially lifesaving in acute suicidality. Option a is false - ECT is actually MORE appropriate when medications fail and risk is imminent. Option b is backwards logic. Option d has no evidence basis. ECT represents a critical intervention option when standard treatments have been exhausted and risk is acute. Response rates in treatment-resistant depression approach 60-80%.</w:t>
      </w:r>
    </w:p>
    <w:p>
      <w:r>
        <w:t xml:space="preserve">Positive Marks: 1</w:t>
      </w:r>
    </w:p>
    <w:p>
      <w:r>
        <w:t xml:space="preserve">Negative Marks: 0.33</w:t>
      </w:r>
    </w:p>
    <w:sectPr>
      <w:pgSz w:w="11906" w:h="16838"/>
      <w:pgMar w:top="1134" w:right="1134" w:bottom="1134" w:left="1134"/>
    </w:sectPr>
  </w:body>
</w:document>
</file>