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phobia is best defined as:</w:t>
      </w:r>
    </w:p>
    <w:p>
      <w:r>
        <w:t xml:space="preserve">(a) a persistent, irrational fear of a specific object or situation that causes significant anxiety but limited avoidance</w:t>
      </w:r>
    </w:p>
    <w:p>
      <w:r>
        <w:t xml:space="preserve">(b) a fear that is rational and proportionate to the actual danger posed by the stimulus</w:t>
      </w:r>
    </w:p>
    <w:p>
      <w:r>
        <w:t xml:space="preserve">(c) a generalized anxiety disorder affecting multiple aspects of life equally</w:t>
      </w:r>
    </w:p>
    <w:p>
      <w:r>
        <w:t xml:space="preserve">(d) a brief, situational fear that resolves without intervention</w:t>
      </w:r>
    </w:p>
    <w:p>
      <w:r>
        <w:t xml:space="preserve">Answer: a</w:t>
      </w:r>
    </w:p>
    <w:p>
      <w:r>
        <w:t xml:space="preserve">Solution: A phobia is characterized by persistent, irrational fear of specific objects/situations (e.g., spiders, heights) causing marked anxiety and behavioral avoidance, out of proportion to actual danger. Option 'b' is incorrect because phobias are irrational. Option 'c' describes GAD, not phobia. Option 'd' is wrong because phobias are persistent, not brief. Key: Phobias are specific, irrational, and lead to avoidance behavior.</w:t>
      </w:r>
    </w:p>
    <w:p>
      <w:r>
        <w:t xml:space="preserve">Positive Marks: 1</w:t>
      </w:r>
    </w:p>
    <w:p>
      <w:r>
        <w:t xml:space="preserve">Negative Marks: 0.33</w:t>
      </w:r>
    </w:p>
    <w:p/>
    <w:p>
      <w:r>
        <w:rPr>
          <w:b/>
        </w:rPr>
        <w:t xml:space="preserve">Question: Which of the following is an example of a specific phobia?</w:t>
      </w:r>
    </w:p>
    <w:p>
      <w:r>
        <w:t xml:space="preserve">(a) Fear of crowds and public places</w:t>
      </w:r>
    </w:p>
    <w:p>
      <w:r>
        <w:t xml:space="preserve">(b) Fear of heights or enclosed spaces</w:t>
      </w:r>
    </w:p>
    <w:p>
      <w:r>
        <w:t xml:space="preserve">(c) Fear of social situations and scrutiny</w:t>
      </w:r>
    </w:p>
    <w:p>
      <w:r>
        <w:t xml:space="preserve">(d) Fear of leaving home without a companion</w:t>
      </w:r>
    </w:p>
    <w:p>
      <w:r>
        <w:t xml:space="preserve">Answer: b</w:t>
      </w:r>
    </w:p>
    <w:p>
      <w:r>
        <w:t xml:space="preserve">Solution: Specific phobias involve irrational fear of particular objects or situations (heights, animals, enclosed spaces, injections). Option 'a' and 'd' suggest agoraphobia. Option 'c' describes social phobia/social anxiety disorder. Specific phobias are circumscribed to one particular feared stimulus. Memory aid: 'Specific = Single object/situation.'</w:t>
      </w:r>
    </w:p>
    <w:p>
      <w:r>
        <w:t xml:space="preserve">Positive Marks: 1</w:t>
      </w:r>
    </w:p>
    <w:p>
      <w:r>
        <w:t xml:space="preserve">Negative Marks: 0.33</w:t>
      </w:r>
    </w:p>
    <w:p/>
    <w:p>
      <w:r>
        <w:rPr>
          <w:b/>
        </w:rPr>
        <w:t xml:space="preserve">Question: The onset of specific phobias typically occurs during:</w:t>
      </w:r>
    </w:p>
    <w:p>
      <w:r>
        <w:t xml:space="preserve">(a) Infancy and early childhood</w:t>
      </w:r>
    </w:p>
    <w:p>
      <w:r>
        <w:t xml:space="preserve">(b) Late adolescence and early adulthood</w:t>
      </w:r>
    </w:p>
    <w:p>
      <w:r>
        <w:t xml:space="preserve">(c) Middle adulthood</w:t>
      </w:r>
    </w:p>
    <w:p>
      <w:r>
        <w:t xml:space="preserve">(d) Late adulthood (over 65 years)</w:t>
      </w:r>
    </w:p>
    <w:p>
      <w:r>
        <w:t xml:space="preserve">Answer: a</w:t>
      </w:r>
    </w:p>
    <w:p>
      <w:r>
        <w:t xml:space="preserve">Solution: Most specific phobias develop in childhood or early adolescence (mean onset around 7-11 years), though some may emerge later. Agoraphobia typically starts in late adolescence/early adulthood (20-40 years). Phobias rarely have new onset in late life. Early exposure to frightening experiences or modeling behavior in childhood are common etiological factors.</w:t>
      </w:r>
    </w:p>
    <w:p>
      <w:r>
        <w:t xml:space="preserve">Positive Marks: 1</w:t>
      </w:r>
    </w:p>
    <w:p>
      <w:r>
        <w:t xml:space="preserve">Negative Marks: 0.33</w:t>
      </w:r>
    </w:p>
    <w:p/>
    <w:p>
      <w:r>
        <w:rPr>
          <w:b/>
        </w:rPr>
        <w:t xml:space="preserve">Question: Agoraphobia is characterized by fear of:</w:t>
      </w:r>
    </w:p>
    <w:p>
      <w:r>
        <w:t xml:space="preserve">(a) Blood and injury</w:t>
      </w:r>
    </w:p>
    <w:p>
      <w:r>
        <w:t xml:space="preserve">(b) Particular animals or insects</w:t>
      </w:r>
    </w:p>
    <w:p>
      <w:r>
        <w:t xml:space="preserve">(c) Situations where escape is difficult or embarrassing</w:t>
      </w:r>
    </w:p>
    <w:p>
      <w:r>
        <w:t xml:space="preserve">(d) Heights and open spaces only</w:t>
      </w:r>
    </w:p>
    <w:p>
      <w:r>
        <w:t xml:space="preserve">Answer: c</w:t>
      </w:r>
    </w:p>
    <w:p>
      <w:r>
        <w:t xml:space="preserve">Solution: Agoraphobia involves anxiety about being in situations where escape is difficult or help unavailable if panic-like symptoms occur (crowded places, public transport, open spaces, enclosed spaces). It's often about fear of having a panic attack in an inescapable situation. Options 'a', 'b', 'd' are incorrect—they describe specific phobias. Key: Agoraphobia = fear of situations with perceived entrapment risk.</w:t>
      </w:r>
    </w:p>
    <w:p>
      <w:r>
        <w:t xml:space="preserve">Positive Marks: 1</w:t>
      </w:r>
    </w:p>
    <w:p>
      <w:r>
        <w:t xml:space="preserve">Negative Marks: 0.33</w:t>
      </w:r>
    </w:p>
    <w:p/>
    <w:p>
      <w:r>
        <w:rPr>
          <w:b/>
        </w:rPr>
        <w:t xml:space="preserve">Question: According to DSM-5 criteria, which of the following is required for diagnosis of specific phobia?</w:t>
      </w:r>
    </w:p>
    <w:p>
      <w:r>
        <w:t xml:space="preserve">(a) The fear must have been present for at least 2 weeks</w:t>
      </w:r>
    </w:p>
    <w:p>
      <w:r>
        <w:t xml:space="preserve">(b) The person must have had a panic attack related to the phobic object</w:t>
      </w:r>
    </w:p>
    <w:p>
      <w:r>
        <w:t xml:space="preserve">(c) The phobia must be present in at least two different environments</w:t>
      </w:r>
    </w:p>
    <w:p>
      <w:r>
        <w:t xml:space="preserve">(d) The fear must persist for 6 months or more and cause clinically significant distress</w:t>
      </w:r>
    </w:p>
    <w:p>
      <w:r>
        <w:t xml:space="preserve">Answer: d</w:t>
      </w:r>
    </w:p>
    <w:p>
      <w:r>
        <w:t xml:space="preserve">Solution: DSM-5 requires: (1) persistent fear/anxiety for ≥6 months, (2) clinically significant distress or functional impairment, (3) avoidance of the stimulus, (4) immediate anxiety response. Option 'a' (2 weeks) is too brief. Option 'b' is not required—panic isn't necessary. Option 'c' is incorrect; the phobia involves one specific situation. The 6-month duration distinguishes phobia from transient fears.</w:t>
      </w:r>
    </w:p>
    <w:p>
      <w:r>
        <w:t xml:space="preserve">Positive Marks: 1</w:t>
      </w:r>
    </w:p>
    <w:p>
      <w:r>
        <w:t xml:space="preserve">Negative Marks: 0.33</w:t>
      </w:r>
    </w:p>
    <w:p/>
    <w:p>
      <w:r>
        <w:rPr>
          <w:b/>
        </w:rPr>
        <w:t xml:space="preserve">Question: In classical conditioning theory, a phobia develops through:</w:t>
      </w:r>
    </w:p>
    <w:p>
      <w:r>
        <w:t xml:space="preserve">(a) Unconditioned stimulus (US) → Unconditioned response (UR), then Conditioned stimulus (CS) paired with US → Conditioned response (CR)</w:t>
      </w:r>
    </w:p>
    <w:p>
      <w:r>
        <w:t xml:space="preserve">(b) Operant conditioning with positive reinforcement</w:t>
      </w:r>
    </w:p>
    <w:p>
      <w:r>
        <w:t xml:space="preserve">(c) Observational learning of fear in adults only</w:t>
      </w:r>
    </w:p>
    <w:p>
      <w:r>
        <w:t xml:space="preserve">(d) Extinction of normal fear responses</w:t>
      </w:r>
    </w:p>
    <w:p>
      <w:r>
        <w:t xml:space="preserve">Answer: a</w:t>
      </w:r>
    </w:p>
    <w:p>
      <w:r>
        <w:t xml:space="preserve">Solution: Mowrer's two-factor theory: Initially, an unconditioned stimulus (e.g., dog bite) produces fear. Later, a conditioned stimulus (e.g., dogs in general) becomes associated with fear, producing conditioned response (anxiety). The person then avoids the CS, reinforcing avoidance. This explains why specific phobias often follow traumatic incidents. Options 'b', 'c', 'd' are not the primary classical conditioning mechanism.</w:t>
      </w:r>
    </w:p>
    <w:p>
      <w:r>
        <w:t xml:space="preserve">Positive Marks: 1</w:t>
      </w:r>
    </w:p>
    <w:p>
      <w:r>
        <w:t xml:space="preserve">Negative Marks: 0.33</w:t>
      </w:r>
    </w:p>
    <w:p/>
    <w:p>
      <w:r>
        <w:rPr>
          <w:b/>
        </w:rPr>
        <w:t xml:space="preserve">Question: Which assessment tool is most commonly used to evaluate the severity of specific phobias?</w:t>
      </w:r>
    </w:p>
    <w:p>
      <w:r>
        <w:t xml:space="preserve">(a) Hamilton Anxiety Rating Scale (HAM-A)</w:t>
      </w:r>
    </w:p>
    <w:p>
      <w:r>
        <w:t xml:space="preserve">(b) Phobia Severity Scale or Fear Thermometer</w:t>
      </w:r>
    </w:p>
    <w:p>
      <w:r>
        <w:t xml:space="preserve">(c) Beck Depression Inventory</w:t>
      </w:r>
    </w:p>
    <w:p>
      <w:r>
        <w:t xml:space="preserve">(d) Mini-Mental State Examination</w:t>
      </w:r>
    </w:p>
    <w:p>
      <w:r>
        <w:t xml:space="preserve">Answer: b</w:t>
      </w:r>
    </w:p>
    <w:p>
      <w:r>
        <w:t xml:space="preserve">Solution: The Fear Thermometer (visual analog scale 0-10 or 0-100) is the simplest bedside tool for assessing phobia severity. The Phobia Severity Scale and other instruments also measure intensity. HAM-A measures generalized anxiety. BDI assesses depression. MMSE screens cognitive impairment. For phobias specifically, subjective fear rating scales are gold standard.</w:t>
      </w:r>
    </w:p>
    <w:p>
      <w:r>
        <w:t xml:space="preserve">Positive Marks: 1</w:t>
      </w:r>
    </w:p>
    <w:p>
      <w:r>
        <w:t xml:space="preserve">Negative Marks: 0.33</w:t>
      </w:r>
    </w:p>
    <w:p/>
    <w:p>
      <w:r>
        <w:rPr>
          <w:b/>
        </w:rPr>
        <w:t xml:space="preserve">Question: Systematic desensitization for phobia treatment involves:</w:t>
      </w:r>
    </w:p>
    <w:p>
      <w:r>
        <w:t xml:space="preserve">(a) Flooding the person with the feared stimulus until anxiety naturally decreases</w:t>
      </w:r>
    </w:p>
    <w:p>
      <w:r>
        <w:t xml:space="preserve">(b) Teaching relaxation techniques while gradually exposing to feared stimuli in ascending order of anxiety</w:t>
      </w:r>
    </w:p>
    <w:p>
      <w:r>
        <w:t xml:space="preserve">(c) Pharmacological management with antidepressants only</w:t>
      </w:r>
    </w:p>
    <w:p>
      <w:r>
        <w:t xml:space="preserve">(d) Avoiding all triggers to prevent anxiety</w:t>
      </w:r>
    </w:p>
    <w:p>
      <w:r>
        <w:t xml:space="preserve">Answer: b</w:t>
      </w:r>
    </w:p>
    <w:p>
      <w:r>
        <w:t xml:space="preserve">Solution: Systematic desensitization (Wolpe's technique) combines: (1) relaxation training (progressive muscle relaxation), (2) hierarchical exposure starting with least anxiety-provoking stimuli. The incompatibility of relaxation and anxiety prevents conditioned fear response. Option 'a' (flooding) is a different, more intense technique. Option 'c' ignores behavioral components. Option 'd' reinforces avoidance, worsening phobia.</w:t>
      </w:r>
    </w:p>
    <w:p>
      <w:r>
        <w:t xml:space="preserve">Positive Marks: 1</w:t>
      </w:r>
    </w:p>
    <w:p>
      <w:r>
        <w:t xml:space="preserve">Negative Marks: 0.33</w:t>
      </w:r>
    </w:p>
    <w:p/>
    <w:p>
      <w:r>
        <w:rPr>
          <w:b/>
        </w:rPr>
        <w:t xml:space="preserve">Question: A patient with acrophobia (fear of heights) reports that avoidance has expanded from avoiding tall buildings to avoiding looking out of windows on the second floor. This demonstrates:</w:t>
      </w:r>
    </w:p>
    <w:p>
      <w:r>
        <w:t xml:space="preserve">(a) Spontaneous remission of the phobia</w:t>
      </w:r>
    </w:p>
    <w:p>
      <w:r>
        <w:t xml:space="preserve">(b) Stimulus generalization and spread of avoidance</w:t>
      </w:r>
    </w:p>
    <w:p>
      <w:r>
        <w:t xml:space="preserve">(c) Successful coping mechanism</w:t>
      </w:r>
    </w:p>
    <w:p>
      <w:r>
        <w:t xml:space="preserve">(d) Development of agoraphobia</w:t>
      </w:r>
    </w:p>
    <w:p>
      <w:r>
        <w:t xml:space="preserve">Answer: b</w:t>
      </w:r>
    </w:p>
    <w:p>
      <w:r>
        <w:t xml:space="preserve">Solution: Stimulus generalization occurs when the conditioned fear response spreads to similar stimuli; avoidance also expands to related situations. This pattern is common and demonstrates the progressive nature of untreated phobias. Option 'a' contradicts the clinical picture. Option 'c' is incorrect; avoidance reinforces phobia. Option 'd' would require fear of inescapable situations. Reinforced avoidance perpetuates the phobic cycle.</w:t>
      </w:r>
    </w:p>
    <w:p>
      <w:r>
        <w:t xml:space="preserve">Positive Marks: 1</w:t>
      </w:r>
    </w:p>
    <w:p>
      <w:r>
        <w:t xml:space="preserve">Negative Marks: 0.33</w:t>
      </w:r>
    </w:p>
    <w:p/>
    <w:p>
      <w:r>
        <w:rPr>
          <w:b/>
        </w:rPr>
        <w:t xml:space="preserve">Question: Which nursing diagnosis is most appropriate for a patient with specific phobia?</w:t>
      </w:r>
    </w:p>
    <w:p>
      <w:r>
        <w:t xml:space="preserve">(a) Acute confusion related to neurological changes</w:t>
      </w:r>
    </w:p>
    <w:p>
      <w:r>
        <w:t xml:space="preserve">(b) Fear related to perceived threat as evidenced by avoidance behavior</w:t>
      </w:r>
    </w:p>
    <w:p>
      <w:r>
        <w:t xml:space="preserve">(c) Risk for suicide related to depression</w:t>
      </w:r>
    </w:p>
    <w:p>
      <w:r>
        <w:t xml:space="preserve">(d) Impaired memory related to cognitive impairment</w:t>
      </w:r>
    </w:p>
    <w:p>
      <w:r>
        <w:t xml:space="preserve">Answer: b</w:t>
      </w:r>
    </w:p>
    <w:p>
      <w:r>
        <w:t xml:space="preserve">Solution: 'Fear' is the primary nursing diagnosis for phobias, defined by anticipatory anxiety and avoidance behavior with identifiable stimulus (the phobic object/situation). The diagnosis includes etiological factors (conditioning, trauma) and behavioral evidence (avoidance, hypervigilance). Options 'a', 'c', 'd' are inappropriate; confusion, suicide risk, and memory impairment are not primary features of simple phobia.</w:t>
      </w:r>
    </w:p>
    <w:p>
      <w:r>
        <w:t xml:space="preserve">Positive Marks: 1</w:t>
      </w:r>
    </w:p>
    <w:p>
      <w:r>
        <w:t xml:space="preserve">Negative Marks: 0.33</w:t>
      </w:r>
    </w:p>
    <w:p/>
    <w:p>
      <w:r>
        <w:rPr>
          <w:b/>
        </w:rPr>
        <w:t xml:space="preserve">Question: Cognitive-behavioral therapy (CBT) for phobias primarily targets:</w:t>
      </w:r>
    </w:p>
    <w:p>
      <w:r>
        <w:t xml:space="preserve">(a) Unconscious conflicts and childhood trauma</w:t>
      </w:r>
    </w:p>
    <w:p>
      <w:r>
        <w:t xml:space="preserve">(b) Identification and modification of maladaptive thoughts, beliefs, and avoidance behaviors</w:t>
      </w:r>
    </w:p>
    <w:p>
      <w:r>
        <w:t xml:space="preserve">(c) Neurotransmitter imbalances through cognitive restructuring alone</w:t>
      </w:r>
    </w:p>
    <w:p>
      <w:r>
        <w:t xml:space="preserve">(d) Complete elimination of anxiety before exposure</w:t>
      </w:r>
    </w:p>
    <w:p>
      <w:r>
        <w:t xml:space="preserve">Answer: b</w:t>
      </w:r>
    </w:p>
    <w:p>
      <w:r>
        <w:t xml:space="preserve">Solution: CBT for phobias combines: (1) cognitive restructuring (challenging catastrophic thoughts like 'I will faint'), (2) behavioral exposure (graded or imaginal). Patients learn that feared catastrophes rarely occur and anxiety naturally decreases with prolonged exposure. Option 'a' is psychoanalytic, not CBT. Option 'c' oversimplifies; CBT is behavioral and cognitive. Option 'd' is impossible; exposure starts with manageable anxiety levels.</w:t>
      </w:r>
    </w:p>
    <w:p>
      <w:r>
        <w:t xml:space="preserve">Positive Marks: 1</w:t>
      </w:r>
    </w:p>
    <w:p>
      <w:r>
        <w:t xml:space="preserve">Negative Marks: 0.33</w:t>
      </w:r>
    </w:p>
    <w:p/>
    <w:p>
      <w:r>
        <w:rPr>
          <w:b/>
        </w:rPr>
        <w:t xml:space="preserve">Question: Beta-blockers are sometimes used in phobia management primarily to:</w:t>
      </w:r>
    </w:p>
    <w:p>
      <w:r>
        <w:t xml:space="preserve">(a) Eliminate all anxiety symptoms</w:t>
      </w:r>
    </w:p>
    <w:p>
      <w:r>
        <w:t xml:space="preserve">(b) Reduce autonomic (physical) anxiety symptoms like palpitations and tremor</w:t>
      </w:r>
    </w:p>
    <w:p>
      <w:r>
        <w:t xml:space="preserve">(c) Increase cognitive alertness during therapy</w:t>
      </w:r>
    </w:p>
    <w:p>
      <w:r>
        <w:t xml:space="preserve">(d) Serve as first-line medication for all phobias</w:t>
      </w:r>
    </w:p>
    <w:p>
      <w:r>
        <w:t xml:space="preserve">Answer: b</w:t>
      </w:r>
    </w:p>
    <w:p>
      <w:r>
        <w:t xml:space="preserve">Solution: Beta-blockers (propranolol, atenolol) reduce peripheral autonomic symptoms (tachycardia, tremor, sweating) in performance anxiety and social phobia, not central anxiety. They're useful when physical symptoms interfere with coping or therapy. Option 'a' is unrealistic; they don't eliminate psychological fear. Option 'c' is wrong; they may cause fatigue. Option 'd' is incorrect; SSRIs are preferred first-line. Mechanism: blocks epinephrine-mediated symptoms.</w:t>
      </w:r>
    </w:p>
    <w:p>
      <w:r>
        <w:t xml:space="preserve">Positive Marks: 1</w:t>
      </w:r>
    </w:p>
    <w:p>
      <w:r>
        <w:t xml:space="preserve">Negative Marks: 0.33</w:t>
      </w:r>
    </w:p>
    <w:p/>
    <w:p>
      <w:r>
        <w:rPr>
          <w:b/>
        </w:rPr>
        <w:t xml:space="preserve">Question: In graded exposure therapy for phobia, a patient with spider phobia has created a hierarchy. The first step involves:</w:t>
      </w:r>
    </w:p>
    <w:p>
      <w:r>
        <w:t xml:space="preserve">(a) Seeing a live spider in the room</w:t>
      </w:r>
    </w:p>
    <w:p>
      <w:r>
        <w:t xml:space="preserve">(b) Touching a live spider</w:t>
      </w:r>
    </w:p>
    <w:p>
      <w:r>
        <w:t xml:space="preserve">(c) Looking at pictures of spiders or thinking about spiders</w:t>
      </w:r>
    </w:p>
    <w:p>
      <w:r>
        <w:t xml:space="preserve">(d) Leaving the house to catch spiders</w:t>
      </w:r>
    </w:p>
    <w:p>
      <w:r>
        <w:t xml:space="preserve">Answer: c</w:t>
      </w:r>
    </w:p>
    <w:p>
      <w:r>
        <w:t xml:space="preserve">Solution: Graded exposure follows ascending anxiety levels. Initial steps involve least anxiety-provoking stimuli: imaginal (thinking), then visual (pictures, video), then in-vivo exposure (distance from live spider, then proximity, finally touching). Option 'a' is premature. Option 'b' is late-stage exposure. Option 'd' is excessive. Hierarchy structure: anxiety rating 10-100, with first step ~20-30 SUDS (subjective units of distress scale).</w:t>
      </w:r>
    </w:p>
    <w:p>
      <w:r>
        <w:t xml:space="preserve">Positive Marks: 1</w:t>
      </w:r>
    </w:p>
    <w:p>
      <w:r>
        <w:t xml:space="preserve">Negative Marks: 0.33</w:t>
      </w:r>
    </w:p>
    <w:p/>
    <w:p>
      <w:r>
        <w:rPr>
          <w:b/>
        </w:rPr>
        <w:t xml:space="preserve">Question: Which of the following medications is considered first-line pharmacotherapy for specific phobias?</w:t>
      </w:r>
    </w:p>
    <w:p>
      <w:r>
        <w:t xml:space="preserve">(a) Diazepam (benzodiazepine)</w:t>
      </w:r>
    </w:p>
    <w:p>
      <w:r>
        <w:t xml:space="preserve">(b) Sertraline or other SSRI</w:t>
      </w:r>
    </w:p>
    <w:p>
      <w:r>
        <w:t xml:space="preserve">(c) Lithium</w:t>
      </w:r>
    </w:p>
    <w:p>
      <w:r>
        <w:t xml:space="preserve">(d) Haloperidol</w:t>
      </w:r>
    </w:p>
    <w:p>
      <w:r>
        <w:t xml:space="preserve">Answer: b</w:t>
      </w:r>
    </w:p>
    <w:p>
      <w:r>
        <w:t xml:space="preserve">Solution: SSRIs (sertraline, paroxetine, citalopram) are first-line medications for phobias, especially when combined with CBT. They modulate serotonin affecting fear circuitry. Benzodiazepines (option 'a') risk dependency and interfere with exposure therapy (safety signal). Lithium and antipsychotics are not indicated. SSRIs show benefits in 4-6 weeks. Key: SSRI + CBT &gt; either alone.</w:t>
      </w:r>
    </w:p>
    <w:p>
      <w:r>
        <w:t xml:space="preserve">Positive Marks: 1</w:t>
      </w:r>
    </w:p>
    <w:p>
      <w:r>
        <w:t xml:space="preserve">Negative Marks: 0.33</w:t>
      </w:r>
    </w:p>
    <w:p/>
    <w:p>
      <w:r>
        <w:rPr>
          <w:b/>
        </w:rPr>
        <w:t xml:space="preserve">Question: A 28-year-old woman with blood-injection-injury phobia demonstrates severe vasovagal response (fainting) when exposed to blood. How does this presentation differ from typical specific phobias?</w:t>
      </w:r>
    </w:p>
    <w:p>
      <w:r>
        <w:t xml:space="preserve">(a) Blood phobia cannot be treated with exposure therapy</w:t>
      </w:r>
    </w:p>
    <w:p>
      <w:r>
        <w:t xml:space="preserve">(b) Blood-injury phobia shows a biphasic cardiovascular response (initial increase then decrease in heart rate and blood pressure)</w:t>
      </w:r>
    </w:p>
    <w:p>
      <w:r>
        <w:t xml:space="preserve">(c) Patients with blood phobia always develop agoraphobia</w:t>
      </w:r>
    </w:p>
    <w:p>
      <w:r>
        <w:t xml:space="preserve">(d) Blood phobia indicates underlying psychotic disorder</w:t>
      </w:r>
    </w:p>
    <w:p>
      <w:r>
        <w:t xml:space="preserve">Answer: b</w:t>
      </w:r>
    </w:p>
    <w:p>
      <w:r>
        <w:t xml:space="preserve">Solution: Blood-injury phobia has unique physiology: initial sympathetic surge (↑HR, ↑BP) followed by paradoxical parasympathetic response (↓HR, ↓BP) causing syncope—unlike other phobias with sustained sympathetic response. Management includes muscle tension exercises to prevent vasovagal collapse. Options 'a' (exposure works but modified), 'c' (unrelated), 'd' (not psychotic) are incorrect. Recognition of vasovagal risk guides safer treatment.</w:t>
      </w:r>
    </w:p>
    <w:p>
      <w:r>
        <w:t xml:space="preserve">Positive Marks: 1</w:t>
      </w:r>
    </w:p>
    <w:p>
      <w:r>
        <w:t xml:space="preserve">Negative Marks: 0.33</w:t>
      </w:r>
    </w:p>
    <w:p/>
    <w:p>
      <w:r>
        <w:rPr>
          <w:b/>
        </w:rPr>
        <w:t xml:space="preserve">Question: The amygdala's role in phobia development involves:</w:t>
      </w:r>
    </w:p>
    <w:p>
      <w:r>
        <w:t xml:space="preserve">(a) Language processing and verbal memory formation</w:t>
      </w:r>
    </w:p>
    <w:p>
      <w:r>
        <w:t xml:space="preserve">(b) Fear conditioning and threat detection via hyperactivity</w:t>
      </w:r>
    </w:p>
    <w:p>
      <w:r>
        <w:t xml:space="preserve">(c) Hormone production and metabolic regulation</w:t>
      </w:r>
    </w:p>
    <w:p>
      <w:r>
        <w:t xml:space="preserve">(d) Motor control and coordination</w:t>
      </w:r>
    </w:p>
    <w:p>
      <w:r>
        <w:t xml:space="preserve">Answer: b</w:t>
      </w:r>
    </w:p>
    <w:p>
      <w:r>
        <w:t xml:space="preserve">Solution: The amygdala detects threatening stimuli and initiates fear response; in phobia, it shows hyperactivity and over-generalization (responds to harmless stimuli). The fear circuit: sensory thalamus → amygdala → fear response. Successful treatment (CBT, medication) reduces amygdala hyperactivity and increases prefrontal-amygdala connectivity (inhibitory control). Options 'a' (language = Broca's), 'c' (endocrine), 'd' (cerebellum) are incorrect.</w:t>
      </w:r>
    </w:p>
    <w:p>
      <w:r>
        <w:t xml:space="preserve">Positive Marks: 1</w:t>
      </w:r>
    </w:p>
    <w:p>
      <w:r>
        <w:t xml:space="preserve">Negative Marks: 0.33</w:t>
      </w:r>
    </w:p>
    <w:p/>
    <w:p>
      <w:r>
        <w:rPr>
          <w:b/>
        </w:rPr>
        <w:t xml:space="preserve">Question: Which therapeutic approach combining exposure and pharmacotherapy demonstrates the highest efficacy for specific phobia?</w:t>
      </w:r>
    </w:p>
    <w:p>
      <w:r>
        <w:t xml:space="preserve">(a) SSRI monotherapy without behavioral intervention</w:t>
      </w:r>
    </w:p>
    <w:p>
      <w:r>
        <w:t xml:space="preserve">(b) Cognitive restructuring alone without exposure</w:t>
      </w:r>
    </w:p>
    <w:p>
      <w:r>
        <w:t xml:space="preserve">(c) SSRI + gradual imaginal and in-vivo exposure therapy</w:t>
      </w:r>
    </w:p>
    <w:p>
      <w:r>
        <w:t xml:space="preserve">(d) Benzodiazepine + immediate full exposure (flooding)</w:t>
      </w:r>
    </w:p>
    <w:p>
      <w:r>
        <w:t xml:space="preserve">Answer: c</w:t>
      </w:r>
    </w:p>
    <w:p>
      <w:r>
        <w:t xml:space="preserve">Solution: Combined SSRI + structured exposure therapy shows superior outcomes vs. monotherapy. SSRI reduces baseline anxiety, enabling better engagement in exposure. Benzodiazepines (option 'd') paradoxically impair long-term outcomes by preventing extinction learning. Cognition alone (option 'b') without behavioral change has limited effect. Option 'a' (SSRI alone) helps but lacks behavioral change needed for lasting recovery. Integration = best evidence.</w:t>
      </w:r>
    </w:p>
    <w:p>
      <w:r>
        <w:t xml:space="preserve">Positive Marks: 1</w:t>
      </w:r>
    </w:p>
    <w:p>
      <w:r>
        <w:t xml:space="preserve">Negative Marks: 0.33</w:t>
      </w:r>
    </w:p>
    <w:p/>
    <w:p>
      <w:r>
        <w:rPr>
          <w:b/>
        </w:rPr>
        <w:t xml:space="preserve">Question: A patient successfully completes exposure therapy for social phobia but reports returning anxiety 3 months later. What is the most important intervention to prevent relapse?</w:t>
      </w:r>
    </w:p>
    <w:p>
      <w:r>
        <w:t xml:space="preserve">(a) Immediately increase medication dose</w:t>
      </w:r>
    </w:p>
    <w:p>
      <w:r>
        <w:t xml:space="preserve">(b) Stop all therapy as treatment is complete</w:t>
      </w:r>
    </w:p>
    <w:p>
      <w:r>
        <w:t xml:space="preserve">(c) Implement maintenance exposure exercises and booster sessions with continued skill practice</w:t>
      </w:r>
    </w:p>
    <w:p>
      <w:r>
        <w:t xml:space="preserve">(d) Switch to a different therapeutic modality entirely</w:t>
      </w:r>
    </w:p>
    <w:p>
      <w:r>
        <w:t xml:space="preserve">Answer: c</w:t>
      </w:r>
    </w:p>
    <w:p>
      <w:r>
        <w:t xml:space="preserve">Solution: Relapse prevention requires: (1) scheduled booster sessions, (2) continued practice of coping skills/exposure, (3) lifestyle modifications, (4) early recognition of warning signs. Learned extinction must be periodically reinforced. Option 'a' (dose increase) addresses symptoms, not relapse mechanism. Option 'b' (cessation) ignores recurrence risk. Option 'd' (switching) disrupts established gains. Maintenance = key to sustained remission; relapse rate ~20% without structured follow-up.</w:t>
      </w:r>
    </w:p>
    <w:p>
      <w:r>
        <w:t xml:space="preserve">Positive Marks: 1</w:t>
      </w:r>
    </w:p>
    <w:p>
      <w:r>
        <w:t xml:space="preserve">Negative Marks: 0.33</w:t>
      </w:r>
    </w:p>
    <w:p/>
    <w:p>
      <w:r>
        <w:rPr>
          <w:b/>
        </w:rPr>
        <w:t xml:space="preserve">Question: A patient with specific phobia asks, 'Will I ever fully overcome this fear?' The nurse's most accurate response emphasizes:</w:t>
      </w:r>
    </w:p>
    <w:p>
      <w:r>
        <w:t xml:space="preserve">(a) Complete elimination of fear response is the realistic goal</w:t>
      </w:r>
    </w:p>
    <w:p>
      <w:r>
        <w:t xml:space="preserve">(b) Fear will return once therapy stops</w:t>
      </w:r>
    </w:p>
    <w:p>
      <w:r>
        <w:t xml:space="preserve">(c) Managing anxiety through coping strategies while gradually reducing avoidance is the realistic goal</w:t>
      </w:r>
    </w:p>
    <w:p>
      <w:r>
        <w:t xml:space="preserve">(d) Phobias are untreatable psychological conditions</w:t>
      </w:r>
    </w:p>
    <w:p>
      <w:r>
        <w:t xml:space="preserve">Answer: c</w:t>
      </w:r>
    </w:p>
    <w:p>
      <w:r>
        <w:t xml:space="preserve">Solution: Treatment goals for phobia are functional improvement and anxiety management, not complete fear elimination (unrealistic). Patients learn: (1) anxiety naturally decreases with sustained exposure, (2) fear doesn't cause harm despite feeling intense, (3) avoidance maintains phobia. Many achieve minimal-to-no interference with life through combined therapy. Realistic expectations improve adherence. Options 'a' (impossible), 'b' (pessimistic), 'd' (false) discourage hope and engagement.</w:t>
      </w:r>
    </w:p>
    <w:p>
      <w:r>
        <w:t xml:space="preserve">Positive Marks: 1</w:t>
      </w:r>
    </w:p>
    <w:p>
      <w:r>
        <w:t xml:space="preserve">Negative Marks: 0.33</w:t>
      </w:r>
    </w:p>
    <w:p/>
    <w:p>
      <w:r>
        <w:rPr>
          <w:b/>
        </w:rPr>
        <w:t xml:space="preserve">Question: Which neurobiochemical finding is most consistently associated with phobic disorders?</w:t>
      </w:r>
    </w:p>
    <w:p>
      <w:r>
        <w:t xml:space="preserve">(a) Elevated dopamine in striatum only</w:t>
      </w:r>
    </w:p>
    <w:p>
      <w:r>
        <w:t xml:space="preserve">(b) Reduced serotonin activity and increased GABA dysregulation in fear circuitry</w:t>
      </w:r>
    </w:p>
    <w:p>
      <w:r>
        <w:t xml:space="preserve">(c) Increased acetylcholine without amygdala involvement</w:t>
      </w:r>
    </w:p>
    <w:p>
      <w:r>
        <w:t xml:space="preserve">(d) Exclusively elevated cortisol without catecholamine changes</w:t>
      </w:r>
    </w:p>
    <w:p>
      <w:r>
        <w:t xml:space="preserve">Answer: b</w:t>
      </w:r>
    </w:p>
    <w:p>
      <w:r>
        <w:t xml:space="preserve">Solution: Phobias involve: (1) reduced serotonin/5-HT in fear-related brain regions (amygdala, prefrontal cortex), (2) GABA dysregulation reducing inhibition, (3) hyperactive noradrenergic system → hyperarousal, (4) elevated amygdala reactivity. SSRIs restore serotonin. Benzodiazepines (GABA-enhancers) provide acute relief but impair extinction. Options 'a', 'c', 'd' don't describe phobia neurochemistry. SEROTONIN dysfunction = key therapeutic target.</w:t>
      </w:r>
    </w:p>
    <w:p>
      <w:r>
        <w:t xml:space="preserve">Positive Marks: 1</w:t>
      </w:r>
    </w:p>
    <w:p>
      <w:r>
        <w:t xml:space="preserve">Negative Marks: 0.33</w:t>
      </w:r>
    </w:p>
    <w:sectPr>
      <w:pgSz w:w="11906" w:h="16838"/>
      <w:pgMar w:top="1134" w:right="1134" w:bottom="1134" w:left="1134"/>
    </w:sectPr>
  </w:body>
</w:document>
</file>