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electroconvulsive therapy (ECT)?</w:t>
      </w:r>
    </w:p>
    <w:p>
      <w:r>
        <w:t xml:space="preserve">(a) A procedure involving electrical stimulation under anesthesia to induce a therapeutic seizure</w:t>
      </w:r>
    </w:p>
    <w:p>
      <w:r>
        <w:t xml:space="preserve">(b) A surgical procedure to remove damaged brain tissue</w:t>
      </w:r>
    </w:p>
    <w:p>
      <w:r>
        <w:t xml:space="preserve">(c) A permanent method of brain ablation for psychiatric disorders</w:t>
      </w:r>
    </w:p>
    <w:p>
      <w:r>
        <w:t xml:space="preserve">(d) A pharmacological intervention using electrical charge</w:t>
      </w:r>
    </w:p>
    <w:p>
      <w:r>
        <w:t xml:space="preserve">Answer: a</w:t>
      </w:r>
    </w:p>
    <w:p>
      <w:r>
        <w:t xml:space="preserve">Solution: ECT involves applying electrical current to produce a therapeutic seizure under anesthesia. Option B is incorrect as ECT is not surgical removal of tissue. Option C is wrong because ECT does not cause permanent brain damage or ablation. Option D misrepresents ECT as purely pharmacological; it is a somatic procedure with electrical stimulation as the mechanism.</w:t>
      </w:r>
    </w:p>
    <w:p>
      <w:r>
        <w:t xml:space="preserve">Positive Marks: 1</w:t>
      </w:r>
    </w:p>
    <w:p>
      <w:r>
        <w:t xml:space="preserve">Negative Marks: 0.33</w:t>
      </w:r>
    </w:p>
    <w:p/>
    <w:p>
      <w:r>
        <w:rPr>
          <w:b/>
        </w:rPr>
        <w:t xml:space="preserve">Question: In which year was electroconvulsive therapy first introduced as a psychiatric treatment?</w:t>
      </w:r>
    </w:p>
    <w:p>
      <w:r>
        <w:t xml:space="preserve">(a) 1938</w:t>
      </w:r>
    </w:p>
    <w:p>
      <w:r>
        <w:t xml:space="preserve">(b) 1948</w:t>
      </w:r>
    </w:p>
    <w:p>
      <w:r>
        <w:t xml:space="preserve">(c) 1958</w:t>
      </w:r>
    </w:p>
    <w:p>
      <w:r>
        <w:t xml:space="preserve">(d) 1968</w:t>
      </w:r>
    </w:p>
    <w:p>
      <w:r>
        <w:t xml:space="preserve">Answer: a</w:t>
      </w:r>
    </w:p>
    <w:p>
      <w:r>
        <w:t xml:space="preserve">Solution: ECT was first introduced by Ugo Cerletti and Lucio Bini in Italy in 1938. This landmark year marks the beginning of modern somatic therapy in psychiatry. Other years listed represent later developments but not the original introduction. 1938 is consistently documented in all psychiatric textbooks and nursing references.</w:t>
      </w:r>
    </w:p>
    <w:p>
      <w:r>
        <w:t xml:space="preserve">Positive Marks: 1</w:t>
      </w:r>
    </w:p>
    <w:p>
      <w:r>
        <w:t xml:space="preserve">Negative Marks: 0.33</w:t>
      </w:r>
    </w:p>
    <w:p/>
    <w:p>
      <w:r>
        <w:rPr>
          <w:b/>
        </w:rPr>
        <w:t xml:space="preserve">Question: Which psychiatric condition has the most established and evidence-supported indication for ECT?</w:t>
      </w:r>
    </w:p>
    <w:p>
      <w:r>
        <w:t xml:space="preserve">(a) Generalized anxiety disorder and specific phobias</w:t>
      </w:r>
    </w:p>
    <w:p>
      <w:r>
        <w:t xml:space="preserve">(b) Severe depression with psychotic features and suicidal intent</w:t>
      </w:r>
    </w:p>
    <w:p>
      <w:r>
        <w:t xml:space="preserve">(c) Personality disorders and chronic adjustment reactions</w:t>
      </w:r>
    </w:p>
    <w:p>
      <w:r>
        <w:t xml:space="preserve">(d) Mild depression responsive to psychotherapy alone</w:t>
      </w:r>
    </w:p>
    <w:p>
      <w:r>
        <w:t xml:space="preserve">Answer: b</w:t>
      </w:r>
    </w:p>
    <w:p>
      <w:r>
        <w:t xml:space="preserve">Solution: Severe depression with psychotic features, catatonia, and high suicidality represents the gold-standard indication for ECT with 70-80% efficacy rates. Anxiety disorders (A) have limited evidence. Personality disorders (C) rarely benefit from ECT. Mild depression (D) responds better to psychotherapy and medication. INC syllabus emphasizes severe depression as primary indication.</w:t>
      </w:r>
    </w:p>
    <w:p>
      <w:r>
        <w:t xml:space="preserve">Positive Marks: 1</w:t>
      </w:r>
    </w:p>
    <w:p>
      <w:r>
        <w:t xml:space="preserve">Negative Marks: 0.33</w:t>
      </w:r>
    </w:p>
    <w:p/>
    <w:p>
      <w:r>
        <w:rPr>
          <w:b/>
        </w:rPr>
        <w:t xml:space="preserve">Question: What is the primary therapeutic mechanism by which ECT produces antidepressant effects?</w:t>
      </w:r>
    </w:p>
    <w:p>
      <w:r>
        <w:t xml:space="preserve">(a) Electrical cauterization of prefrontal cortex tissue</w:t>
      </w:r>
    </w:p>
    <w:p>
      <w:r>
        <w:t xml:space="preserve">(b) Induction of therapeutic seizure causing biochemical and neuroendocrine changes</w:t>
      </w:r>
    </w:p>
    <w:p>
      <w:r>
        <w:t xml:space="preserve">(c) Permanent disruption and rewiring of neural pathways</w:t>
      </w:r>
    </w:p>
    <w:p>
      <w:r>
        <w:t xml:space="preserve">(d) Direct pharmacological blockade of monoamine reuptake</w:t>
      </w:r>
    </w:p>
    <w:p>
      <w:r>
        <w:t xml:space="preserve">Answer: b</w:t>
      </w:r>
    </w:p>
    <w:p>
      <w:r>
        <w:t xml:space="preserve">Solution: ECT works through seizure induction that triggers multiple biochemical mechanisms: increased neurotransmitter release (serotonin, dopamine, norepinephrine), enhanced BDNF, hippocampal neurogenesis, and HPA axis modulation. Option A is incorrect—ECT doesn't cauterize tissue. Option C overstates permanence. Option D confuses mechanism with medications. The seizure itself is therapeutic.</w:t>
      </w:r>
    </w:p>
    <w:p>
      <w:r>
        <w:t xml:space="preserve">Positive Marks: 1</w:t>
      </w:r>
    </w:p>
    <w:p>
      <w:r>
        <w:t xml:space="preserve">Negative Marks: 0.33</w:t>
      </w:r>
    </w:p>
    <w:p/>
    <w:p>
      <w:r>
        <w:rPr>
          <w:b/>
        </w:rPr>
        <w:t xml:space="preserve">Question: What is the standard induction anesthetic agent currently recommended for ECT procedures?</w:t>
      </w:r>
    </w:p>
    <w:p>
      <w:r>
        <w:t xml:space="preserve">(a) Propofol</w:t>
      </w:r>
    </w:p>
    <w:p>
      <w:r>
        <w:t xml:space="preserve">(b) Thiopental sodium</w:t>
      </w:r>
    </w:p>
    <w:p>
      <w:r>
        <w:t xml:space="preserve">(c) Etomidate</w:t>
      </w:r>
    </w:p>
    <w:p>
      <w:r>
        <w:t xml:space="preserve">(d) Pentobarbital</w:t>
      </w:r>
    </w:p>
    <w:p>
      <w:r>
        <w:t xml:space="preserve">Answer: a</w:t>
      </w:r>
    </w:p>
    <w:p>
      <w:r>
        <w:t xml:space="preserve">Solution: Propofol is the anesthetic of choice for ECT due to rapid onset, short duration, minimal seizure threshold interference, and rapid recovery allowing quick assessment. Thiopental (B) and etomidate (C) increase seizure threshold, reducing ECT efficacy. Pentobarbital (D) is rarely used. Propofol's pharmacokinetics make it ideal for ECT protocols.</w:t>
      </w:r>
    </w:p>
    <w:p>
      <w:r>
        <w:t xml:space="preserve">Positive Marks: 1</w:t>
      </w:r>
    </w:p>
    <w:p>
      <w:r>
        <w:t xml:space="preserve">Negative Marks: 0.33</w:t>
      </w:r>
    </w:p>
    <w:p/>
    <w:p>
      <w:r>
        <w:rPr>
          <w:b/>
        </w:rPr>
        <w:t xml:space="preserve">Question: The most commonly used and therapeutically effective electrode placement in ECT is:</w:t>
      </w:r>
    </w:p>
    <w:p>
      <w:r>
        <w:t xml:space="preserve">(a) Bilateral bitemporal placement</w:t>
      </w:r>
    </w:p>
    <w:p>
      <w:r>
        <w:t xml:space="preserve">(b) Unilateral non-dominant temporal placement</w:t>
      </w:r>
    </w:p>
    <w:p>
      <w:r>
        <w:t xml:space="preserve">(c) Bilateral bifrontal placement</w:t>
      </w:r>
    </w:p>
    <w:p>
      <w:r>
        <w:t xml:space="preserve">(d) Unilateral dominant hemisphere placement</w:t>
      </w:r>
    </w:p>
    <w:p>
      <w:r>
        <w:t xml:space="preserve">Answer: a</w:t>
      </w:r>
    </w:p>
    <w:p>
      <w:r>
        <w:t xml:space="preserve">Solution: Bilateral bitemporal (temporal-temporal) electrode placement is the standard, producing shortest seizure threshold and best therapeutic response with 70-80% efficacy. Unilateral placement (B, D) reduces cognitive side effects but requires more sessions and shows lower efficacy. Bifrontal (C) is rarely used. Bitemporal placement is foundational to ECT protocols.</w:t>
      </w:r>
    </w:p>
    <w:p>
      <w:r>
        <w:t xml:space="preserve">Positive Marks: 1</w:t>
      </w:r>
    </w:p>
    <w:p>
      <w:r>
        <w:t xml:space="preserve">Negative Marks: 0.33</w:t>
      </w:r>
    </w:p>
    <w:p/>
    <w:p>
      <w:r>
        <w:rPr>
          <w:b/>
        </w:rPr>
        <w:t xml:space="preserve">Question: Approximately how many ECT sessions are typically required to achieve therapeutic response in most patients?</w:t>
      </w:r>
    </w:p>
    <w:p>
      <w:r>
        <w:t xml:space="preserve">(a) 2-3 sessions over one week</w:t>
      </w:r>
    </w:p>
    <w:p>
      <w:r>
        <w:t xml:space="preserve">(b) 5-8 sessions over two weeks</w:t>
      </w:r>
    </w:p>
    <w:p>
      <w:r>
        <w:t xml:space="preserve">(c) 10-12 sessions given 2-3 times per week</w:t>
      </w:r>
    </w:p>
    <w:p>
      <w:r>
        <w:t xml:space="preserve">(d) 20-30 sessions as standard protocol</w:t>
      </w:r>
    </w:p>
    <w:p>
      <w:r>
        <w:t xml:space="preserve">Answer: c</w:t>
      </w:r>
    </w:p>
    <w:p>
      <w:r>
        <w:t xml:space="preserve">Solution: The standard course is 10-12 ECT sessions administered 2-3 times weekly over 3-4 weeks. Fewer sessions (A, B) typically produce inadequate therapeutic response. Excessive sessions (D) increase cognitive side effects without additional benefit. This standard protocol is established across Brunner &amp; Suddarth, Park's Textbook, and INC guidelines.</w:t>
      </w:r>
    </w:p>
    <w:p>
      <w:r>
        <w:t xml:space="preserve">Positive Marks: 1</w:t>
      </w:r>
    </w:p>
    <w:p>
      <w:r>
        <w:t xml:space="preserve">Negative Marks: 0.33</w:t>
      </w:r>
    </w:p>
    <w:p/>
    <w:p>
      <w:r>
        <w:rPr>
          <w:b/>
        </w:rPr>
        <w:t xml:space="preserve">Question: Which neurotransmitter systems are primarily affected by ECT?</w:t>
      </w:r>
    </w:p>
    <w:p>
      <w:r>
        <w:t xml:space="preserve">(a) Only serotonergic system</w:t>
      </w:r>
    </w:p>
    <w:p>
      <w:r>
        <w:t xml:space="preserve">(b) Only dopaminergic system</w:t>
      </w:r>
    </w:p>
    <w:p>
      <w:r>
        <w:t xml:space="preserve">(c) Multiple systems including serotonin, dopamine, GABA, and norepinephrine</w:t>
      </w:r>
    </w:p>
    <w:p>
      <w:r>
        <w:t xml:space="preserve">(d) Only cholinergic system</w:t>
      </w:r>
    </w:p>
    <w:p>
      <w:r>
        <w:t xml:space="preserve">Answer: c</w:t>
      </w:r>
    </w:p>
    <w:p>
      <w:r>
        <w:t xml:space="preserve">Solution: ECT produces multi-system neurotransmitter changes: increased serotonin and norepinephrine (antidepressant effect), dopamine (motivation restoration), and GABA (anxiolytic effect). Single-system answers (A, B, D) are incomplete and explain neither broad efficacy nor diverse clinical improvements seen with ECT. This multi-modal mechanism ensures comprehensive symptom relief.</w:t>
      </w:r>
    </w:p>
    <w:p>
      <w:r>
        <w:t xml:space="preserve">Positive Marks: 1</w:t>
      </w:r>
    </w:p>
    <w:p>
      <w:r>
        <w:t xml:space="preserve">Negative Marks: 0.33</w:t>
      </w:r>
    </w:p>
    <w:p/>
    <w:p>
      <w:r>
        <w:rPr>
          <w:b/>
        </w:rPr>
        <w:t xml:space="preserve">Question: Memory disturbance following ECT is characteristically:</w:t>
      </w:r>
    </w:p>
    <w:p>
      <w:r>
        <w:t xml:space="preserve">(a) Permanent and progressive with worsening over time</w:t>
      </w:r>
    </w:p>
    <w:p>
      <w:r>
        <w:t xml:space="preserve">(b) Temporary and largely reversible within weeks to months after treatment completion</w:t>
      </w:r>
    </w:p>
    <w:p>
      <w:r>
        <w:t xml:space="preserve">(c) Always accompanied by permanent structural brain damage</w:t>
      </w:r>
    </w:p>
    <w:p>
      <w:r>
        <w:t xml:space="preserve">(d) Completely absent in properly administered ECT</w:t>
      </w:r>
    </w:p>
    <w:p>
      <w:r>
        <w:t xml:space="preserve">Answer: b</w:t>
      </w:r>
    </w:p>
    <w:p>
      <w:r>
        <w:t xml:space="preserve">Solution: ECT-induced memory loss (retrograde and anterograde amnesia) is typically temporary and largely reversible within weeks to months post-treatment. Option A is incorrect—effects are not permanent. Option C overstates risk without scientific support. Option D is inaccurate—some temporary memory effects do occur. Current evidence supports reversibility in most patients.</w:t>
      </w:r>
    </w:p>
    <w:p>
      <w:r>
        <w:t xml:space="preserve">Positive Marks: 1</w:t>
      </w:r>
    </w:p>
    <w:p>
      <w:r>
        <w:t xml:space="preserve">Negative Marks: 0.33</w:t>
      </w:r>
    </w:p>
    <w:p/>
    <w:p>
      <w:r>
        <w:rPr>
          <w:b/>
        </w:rPr>
        <w:t xml:space="preserve">Question: The seizure threshold in ECT is defined as:</w:t>
      </w:r>
    </w:p>
    <w:p>
      <w:r>
        <w:t xml:space="preserve">(a) The minimum electrical stimulus required to produce a generalized therapeutic seizure</w:t>
      </w:r>
    </w:p>
    <w:p>
      <w:r>
        <w:t xml:space="preserve">(b) The maximum electrical stimulus that can be safely delivered without danger</w:t>
      </w:r>
    </w:p>
    <w:p>
      <w:r>
        <w:t xml:space="preserve">(c) The total electrical charge accumulated over an entire treatment course</w:t>
      </w:r>
    </w:p>
    <w:p>
      <w:r>
        <w:t xml:space="preserve">(d) The cumulative voltage threshold calculated before treatment begins</w:t>
      </w:r>
    </w:p>
    <w:p>
      <w:r>
        <w:t xml:space="preserve">Answer: a</w:t>
      </w:r>
    </w:p>
    <w:p>
      <w:r>
        <w:t xml:space="preserve">Solution: Seizure threshold is the minimum stimulus energy needed to induce a generalized seizure with adequate duration. Options B, C, and D describe other electrical parameters but not the threshold itself. Understanding seizure threshold is crucial for nurses monitoring dosing: individual thresholds vary and must be titrated. This is a fundamental ECT concept.</w:t>
      </w:r>
    </w:p>
    <w:p>
      <w:r>
        <w:t xml:space="preserve">Positive Marks: 1</w:t>
      </w:r>
    </w:p>
    <w:p>
      <w:r>
        <w:t xml:space="preserve">Negative Marks: 0.33</w:t>
      </w:r>
    </w:p>
    <w:p/>
    <w:p>
      <w:r>
        <w:rPr>
          <w:b/>
        </w:rPr>
        <w:t xml:space="preserve">Question: Which medication classification should ideally be discontinued before ECT to avoid raising seizure threshold?</w:t>
      </w:r>
    </w:p>
    <w:p>
      <w:r>
        <w:t xml:space="preserve">(a) Benzodiazepines used as sedatives</w:t>
      </w:r>
    </w:p>
    <w:p>
      <w:r>
        <w:t xml:space="preserve">(b) Anticholinergic agents</w:t>
      </w:r>
    </w:p>
    <w:p>
      <w:r>
        <w:t xml:space="preserve">(c) Anticonvulsant medications</w:t>
      </w:r>
    </w:p>
    <w:p>
      <w:r>
        <w:t xml:space="preserve">(d) Antipsychotic medications</w:t>
      </w:r>
    </w:p>
    <w:p>
      <w:r>
        <w:t xml:space="preserve">Answer: c</w:t>
      </w:r>
    </w:p>
    <w:p>
      <w:r>
        <w:t xml:space="preserve">Solution: Anticonvulsants (phenytoin, carbamazepine, valproate) significantly raise seizure threshold and should be discontinued 48 hours before ECT if clinically possible. Benzodiazepines (A) are sometimes used adjunctively. Anticholinergics (B) are not contraindicated. Antipsychotics (D) don't interfere with seizure threshold. This drug-ECT interaction is critical nursing knowledge.</w:t>
      </w:r>
    </w:p>
    <w:p>
      <w:r>
        <w:t xml:space="preserve">Positive Marks: 1</w:t>
      </w:r>
    </w:p>
    <w:p>
      <w:r>
        <w:t xml:space="preserve">Negative Marks: 0.33</w:t>
      </w:r>
    </w:p>
    <w:p/>
    <w:p>
      <w:r>
        <w:rPr>
          <w:b/>
        </w:rPr>
        <w:t xml:space="preserve">Question: What is the approximate success rate (therapeutic response) of ECT in patients with treatment-resistant severe depression?</w:t>
      </w:r>
    </w:p>
    <w:p>
      <w:r>
        <w:t xml:space="preserve">(a) 30-40%</w:t>
      </w:r>
    </w:p>
    <w:p>
      <w:r>
        <w:t xml:space="preserve">(b) 50-60%</w:t>
      </w:r>
    </w:p>
    <w:p>
      <w:r>
        <w:t xml:space="preserve">(c) 70-80%</w:t>
      </w:r>
    </w:p>
    <w:p>
      <w:r>
        <w:t xml:space="preserve">(d) 90-95%</w:t>
      </w:r>
    </w:p>
    <w:p>
      <w:r>
        <w:t xml:space="preserve">Answer: c</w:t>
      </w:r>
    </w:p>
    <w:p>
      <w:r>
        <w:t xml:space="preserve">Solution: ECT demonstrates 70-80% efficacy in severe depression, making it one of the most effective psychiatric interventions—superior to medications or psychotherapy alone. Lower percentages (A, B) underestimate proven efficacy. The 90-95% option (D) overestimates despite high response rates. This superior efficacy justifies ECT consideration in severe, resistant cases.</w:t>
      </w:r>
    </w:p>
    <w:p>
      <w:r>
        <w:t xml:space="preserve">Positive Marks: 1</w:t>
      </w:r>
    </w:p>
    <w:p>
      <w:r>
        <w:t xml:space="preserve">Negative Marks: 0.33</w:t>
      </w:r>
    </w:p>
    <w:p/>
    <w:p>
      <w:r>
        <w:rPr>
          <w:b/>
        </w:rPr>
        <w:t xml:space="preserve">Question: Ethical informed consent for ECT must include disclosure of:</w:t>
      </w:r>
    </w:p>
    <w:p>
      <w:r>
        <w:t xml:space="preserve">(a) Only the expected benefits and success rates</w:t>
      </w:r>
    </w:p>
    <w:p>
      <w:r>
        <w:t xml:space="preserve">(b) Only the procedural steps and anesthetic agents used</w:t>
      </w:r>
    </w:p>
    <w:p>
      <w:r>
        <w:t xml:space="preserve">(c) Benefits, risks, side effects, duration, alternatives, and right to refuse</w:t>
      </w:r>
    </w:p>
    <w:p>
      <w:r>
        <w:t xml:space="preserve">(d) Legal requirements and hospital policies only</w:t>
      </w:r>
    </w:p>
    <w:p>
      <w:r>
        <w:t xml:space="preserve">Answer: c</w:t>
      </w:r>
    </w:p>
    <w:p>
      <w:r>
        <w:t xml:space="preserve">Solution: Comprehensive informed consent requires balanced discussion: therapeutic benefits (70-80% efficacy), risks (memory loss, cognitive effects), treatment duration (10-12 sessions), alternatives (medications, psychotherapy), and patient autonomy to refuse. Option A omits risks. Option B ignores informed decision-making elements. Option D focuses only on legalities. Nursing roles include advocating for thorough consent discussions.</w:t>
      </w:r>
    </w:p>
    <w:p>
      <w:r>
        <w:t xml:space="preserve">Positive Marks: 1</w:t>
      </w:r>
    </w:p>
    <w:p>
      <w:r>
        <w:t xml:space="preserve">Negative Marks: 0.33</w:t>
      </w:r>
    </w:p>
    <w:p/>
    <w:p>
      <w:r>
        <w:rPr>
          <w:b/>
        </w:rPr>
        <w:t xml:space="preserve">Question: Which of the following is NOT a proposed mechanism of ECT's therapeutic action?</w:t>
      </w:r>
    </w:p>
    <w:p>
      <w:r>
        <w:t xml:space="preserve">(a) Increased brain-derived neurotrophic factor (BDNF) and neurogenesis</w:t>
      </w:r>
    </w:p>
    <w:p>
      <w:r>
        <w:t xml:space="preserve">(b) Direct ablation and permanent disruption of dysfunctional neural circuits</w:t>
      </w:r>
    </w:p>
    <w:p>
      <w:r>
        <w:t xml:space="preserve">(c) Neuroendocrine changes including HPA axis modulation</w:t>
      </w:r>
    </w:p>
    <w:p>
      <w:r>
        <w:t xml:space="preserve">(d) Enhanced synaptic plasticity and dendritic remodeling</w:t>
      </w:r>
    </w:p>
    <w:p>
      <w:r>
        <w:t xml:space="preserve">Answer: b</w:t>
      </w:r>
    </w:p>
    <w:p>
      <w:r>
        <w:t xml:space="preserve">Solution: ECT does NOT work through permanent circuit ablation or structural brain damage. Options A, C, and D represent documented mechanisms: increased BDNF, hippocampal neurogenesis, endocrine changes, and enhanced plasticity. This distinction from older theories is crucial—ECT causes functional and biochemical changes, not permanent structural destruction. Current neuroscience refutes ablation theory.</w:t>
      </w:r>
    </w:p>
    <w:p>
      <w:r>
        <w:t xml:space="preserve">Positive Marks: 1</w:t>
      </w:r>
    </w:p>
    <w:p>
      <w:r>
        <w:t xml:space="preserve">Negative Marks: 0.33</w:t>
      </w:r>
    </w:p>
    <w:p/>
    <w:p>
      <w:r>
        <w:rPr>
          <w:b/>
        </w:rPr>
        <w:t xml:space="preserve">Question: A 68-year-old with severe catatonia and psychotic depression is scheduled for ECT. Which pre-treatment investigation is MOST critical for safety?</w:t>
      </w:r>
    </w:p>
    <w:p>
      <w:r>
        <w:t xml:space="preserve">(a) Baseline EEG to establish seizure patterns</w:t>
      </w:r>
    </w:p>
    <w:p>
      <w:r>
        <w:t xml:space="preserve">(b) MRI brain to exclude space-occupying lesions and increased ICP</w:t>
      </w:r>
    </w:p>
    <w:p>
      <w:r>
        <w:t xml:space="preserve">(c) Complete blood count and electrolyte panel</w:t>
      </w:r>
    </w:p>
    <w:p>
      <w:r>
        <w:t xml:space="preserve">(d) Chest X-ray and pulmonary function tests</w:t>
      </w:r>
    </w:p>
    <w:p>
      <w:r>
        <w:t xml:space="preserve">Answer: b</w:t>
      </w:r>
    </w:p>
    <w:p>
      <w:r>
        <w:t xml:space="preserve">Solution: MRI brain is most critical to rule out intracranial pathology (absolute contraindication). Space-occupying lesions cause increased ICP, risking catastrophic herniation during anesthesia-induced transient ICP elevation. While EEG (A), CBC (C), and CXR (D) are routine pre-operative screening, MRI addresses the unique ECT risk. This is essential nursing pre-procedure knowledge.</w:t>
      </w:r>
    </w:p>
    <w:p>
      <w:r>
        <w:t xml:space="preserve">Positive Marks: 1</w:t>
      </w:r>
    </w:p>
    <w:p>
      <w:r>
        <w:t xml:space="preserve">Negative Marks: 0.33</w:t>
      </w:r>
    </w:p>
    <w:p/>
    <w:p>
      <w:r>
        <w:rPr>
          <w:b/>
        </w:rPr>
        <w:t xml:space="preserve">Question: A patient develops a seizure lasting longer than 2 minutes during ECT. The immediate clinical management should be:</w:t>
      </w:r>
    </w:p>
    <w:p>
      <w:r>
        <w:t xml:space="preserve">(a) Administer intravenous propofol to terminate the seizure</w:t>
      </w:r>
    </w:p>
    <w:p>
      <w:r>
        <w:t xml:space="preserve">(b) Give succinylcholine to paralyze muscles and stop convulsions</w:t>
      </w:r>
    </w:p>
    <w:p>
      <w:r>
        <w:t xml:space="preserve">(c) Administer intravenous benzodiazepine (lorazepam or diazepam)</w:t>
      </w:r>
    </w:p>
    <w:p>
      <w:r>
        <w:t xml:space="preserve">(d) Stop the procedure immediately and observe without pharmacological intervention</w:t>
      </w:r>
    </w:p>
    <w:p>
      <w:r>
        <w:t xml:space="preserve">Answer: c</w:t>
      </w:r>
    </w:p>
    <w:p>
      <w:r>
        <w:t xml:space="preserve">Solution: Prolonged seizure (&gt;2 minutes) requires IV benzodiazepine administration for seizure termination. Propofol (A) may blunt therapeutic seizure effect. Succinylcholine (B) is given routinely for muscle relaxation, not for terminating seizures. Observation alone (D) is inadequate without active management. This emergency response is critical ECT competency for nursing staff.</w:t>
      </w:r>
    </w:p>
    <w:p>
      <w:r>
        <w:t xml:space="preserve">Positive Marks: 1</w:t>
      </w:r>
    </w:p>
    <w:p>
      <w:r>
        <w:t xml:space="preserve">Negative Marks: 0.33</w:t>
      </w:r>
    </w:p>
    <w:p/>
    <w:p>
      <w:r>
        <w:rPr>
          <w:b/>
        </w:rPr>
        <w:t xml:space="preserve">Question: In patients receiving lithium therapy undergoing ECT, what is the primary concern?</w:t>
      </w:r>
    </w:p>
    <w:p>
      <w:r>
        <w:t xml:space="preserve">(a) Lithium interferes with anesthetic agents during the procedure</w:t>
      </w:r>
    </w:p>
    <w:p>
      <w:r>
        <w:t xml:space="preserve">(b) Increased risk of ECT-induced neurotoxicity with prolonged confusion and persistent cognitive impairment</w:t>
      </w:r>
    </w:p>
    <w:p>
      <w:r>
        <w:t xml:space="preserve">(c) Lithium significantly reduces seizure threshold, making seizure induction difficult</w:t>
      </w:r>
    </w:p>
    <w:p>
      <w:r>
        <w:t xml:space="preserve">(d) There is no significant interaction between lithium and ECT protocols</w:t>
      </w:r>
    </w:p>
    <w:p>
      <w:r>
        <w:t xml:space="preserve">Answer: b</w:t>
      </w:r>
    </w:p>
    <w:p>
      <w:r>
        <w:t xml:space="preserve">Solution: Lithium combined with ECT carries documented risk of neurotoxicity: prolonged seizures, persistent confusion, delirium, and cognitive decline. Lithium should be discontinued 48 hours before ECT if clinically possible. Option A is incorrect—lithium doesn't interfere with anesthesia. Option C is opposite—lithium may lower threshold. Option D minimizes significant risks. This drug-ECT interaction requires careful clinical judgment.</w:t>
      </w:r>
    </w:p>
    <w:p>
      <w:r>
        <w:t xml:space="preserve">Positive Marks: 1</w:t>
      </w:r>
    </w:p>
    <w:p>
      <w:r>
        <w:t xml:space="preserve">Negative Marks: 0.33</w:t>
      </w:r>
    </w:p>
    <w:p/>
    <w:p>
      <w:r>
        <w:rPr>
          <w:b/>
        </w:rPr>
        <w:t xml:space="preserve">Question: Comparing bitemporal to unilateral non-dominant electrode placement in ECT:</w:t>
      </w:r>
    </w:p>
    <w:p>
      <w:r>
        <w:t xml:space="preserve">(a) Bitemporal placement produces lower efficacy but fewer cognitive side effects</w:t>
      </w:r>
    </w:p>
    <w:p>
      <w:r>
        <w:t xml:space="preserve">(b) Bitemporal placement produces higher efficacy but more cognitive side effects</w:t>
      </w:r>
    </w:p>
    <w:p>
      <w:r>
        <w:t xml:space="preserve">(c) Both placements produce identical therapeutic efficacy with different safety profiles</w:t>
      </w:r>
    </w:p>
    <w:p>
      <w:r>
        <w:t xml:space="preserve">(d) Unilateral placement is superior in all parameters including efficacy and cognition</w:t>
      </w:r>
    </w:p>
    <w:p>
      <w:r>
        <w:t xml:space="preserve">Answer: b</w:t>
      </w:r>
    </w:p>
    <w:p>
      <w:r>
        <w:t xml:space="preserve">Solution: Bitemporal placement offers superior therapeutic efficacy (faster response, higher remission rates) but causes more cognitive side effects than unilateral placement. Unilateral placement preserves cognitive function better but requires more sessions and shows lower overall efficacy. This risk-benefit trade-off guides clinical placement decisions. The choice depends on individual patient factors and treatment goals.</w:t>
      </w:r>
    </w:p>
    <w:p>
      <w:r>
        <w:t xml:space="preserve">Positive Marks: 1</w:t>
      </w:r>
    </w:p>
    <w:p>
      <w:r>
        <w:t xml:space="preserve">Negative Marks: 0.33</w:t>
      </w:r>
    </w:p>
    <w:p/>
    <w:p>
      <w:r>
        <w:rPr>
          <w:b/>
        </w:rPr>
        <w:t xml:space="preserve">Question: A competent patient with severe suicidal depression refuses ECT despite failure of multiple antidepressant trials. In most jurisdictions, the ethically and legally appropriate response is:</w:t>
      </w:r>
    </w:p>
    <w:p>
      <w:r>
        <w:t xml:space="preserve">(a) Proceed with involuntary ECT under mental health legislation, overriding patient refusal</w:t>
      </w:r>
    </w:p>
    <w:p>
      <w:r>
        <w:t xml:space="preserve">(b) Respect patient autonomy completely and treat exclusively with medications regardless of risk</w:t>
      </w:r>
    </w:p>
    <w:p>
      <w:r>
        <w:t xml:space="preserve">(c) Seek court order while continuing engagement, discussing alternatives, and attempting to obtain informed consent</w:t>
      </w:r>
    </w:p>
    <w:p>
      <w:r>
        <w:t xml:space="preserve">(d) Defer all treatment until the patient spontaneously consents to ECT</w:t>
      </w:r>
    </w:p>
    <w:p>
      <w:r>
        <w:t xml:space="preserve">Answer: c</w:t>
      </w:r>
    </w:p>
    <w:p>
      <w:r>
        <w:t xml:space="preserve">Solution: Modern bioethics and law require balancing urgent safety with patient dignity: seek court order where legally available while maintaining dialogue, exploring alternatives, and respecting autonomy when possible. Option A violates autonomy rights. Option B risks preventable harm from high suicide risk. Option D delays potentially life-saving treatment. Option C represents current best practice integrating ethics, legality, and clinical urgency—a complex nursing advocacy role.</w:t>
      </w:r>
    </w:p>
    <w:p>
      <w:r>
        <w:t xml:space="preserve">Positive Marks: 1</w:t>
      </w:r>
    </w:p>
    <w:p>
      <w:r>
        <w:t xml:space="preserve">Negative Marks: 0.33</w:t>
      </w:r>
    </w:p>
    <w:p/>
    <w:p>
      <w:r>
        <w:rPr>
          <w:b/>
        </w:rPr>
        <w:t xml:space="preserve">Question: A 58-year-old woman with severe major depression, suicidal ideation, and catatonic stupor is admitted to the psychiatric unit. Medications have been ineffective for 4 months. Which of the following BEST describes the most established psychiatric indication for electroconvulsive therapy?</w:t>
      </w:r>
    </w:p>
    <w:p>
      <w:r>
        <w:t xml:space="preserve">(a) Severe major depression with psychotic features, catatonia, or high suicide risk</w:t>
      </w:r>
    </w:p>
    <w:p>
      <w:r>
        <w:t xml:space="preserve">(b) Moderate anxiety disorders that have failed cognitive-behavioral therapy</w:t>
      </w:r>
    </w:p>
    <w:p>
      <w:r>
        <w:t xml:space="preserve">(c) Mild to moderate depressive episodes with prominent somatic complaints</w:t>
      </w:r>
    </w:p>
    <w:p>
      <w:r>
        <w:t xml:space="preserve">(d) Persistent depressive disorder (dysthymia) responsive to antidepressant monotherapy</w:t>
      </w:r>
    </w:p>
    <w:p>
      <w:r>
        <w:t xml:space="preserve">Answer: a</w:t>
      </w:r>
    </w:p>
    <w:p>
      <w:r>
        <w:t xml:space="preserve">Solution: Severe major depression with psychotic features, catatonia, and/or significant suicidal risk represents the strongest evidence-based indication for ECT, with decades of clinical research demonstrating rapid symptom resolution and life-saving efficacy. Option B: Moderate anxiety disorders lack robust evidence for ECT and are better managed with psychotherapy and anxiolytics. Option C: Mild-to-moderate depression responds to first-line treatments (antidepressants and psychotherapy). Option D: Dysthymia typically does not warrant ECT and responds adequately to pharmacotherapy. MEMORY AID: 'SPEC'—Severe depression, Psychotic features, catatonia/Catatonic features, and suicidal ideation prompt ECT consideration as a definitive treatment modality.</w:t>
      </w:r>
    </w:p>
    <w:p>
      <w:r>
        <w:t xml:space="preserve">Positive Marks: 1</w:t>
      </w:r>
    </w:p>
    <w:p>
      <w:r>
        <w:t xml:space="preserve">Negative Marks: 0.33</w:t>
      </w:r>
    </w:p>
    <w:sectPr>
      <w:pgSz w:w="11906" w:h="16838"/>
      <w:pgMar w:top="1134" w:right="1134" w:bottom="1134" w:left="1134"/>
    </w:sectPr>
  </w:body>
</w:document>
</file>